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ABFFE">
      <w:pPr>
        <w:adjustRightInd w:val="0"/>
        <w:snapToGrid w:val="0"/>
        <w:rPr>
          <w:rFonts w:eastAsia="方正黑体_GBK"/>
          <w:sz w:val="32"/>
          <w:szCs w:val="32"/>
        </w:rPr>
      </w:pPr>
      <w:bookmarkStart w:id="0" w:name="_GoBack"/>
      <w:bookmarkEnd w:id="0"/>
      <w:r>
        <w:rPr>
          <w:rFonts w:hint="eastAsia" w:ascii="方正黑体_GBK" w:eastAsia="方正黑体_GBK" w:cs="方正黑体_GBK"/>
          <w:sz w:val="32"/>
          <w:szCs w:val="32"/>
        </w:rPr>
        <w:t>附件</w:t>
      </w:r>
      <w:r>
        <w:rPr>
          <w:rFonts w:eastAsia="方正黑体_GBK"/>
          <w:sz w:val="32"/>
          <w:szCs w:val="32"/>
        </w:rPr>
        <w:t>1</w:t>
      </w:r>
    </w:p>
    <w:p w14:paraId="3CEAE220">
      <w:pPr>
        <w:adjustRightInd w:val="0"/>
        <w:snapToGrid w:val="0"/>
        <w:jc w:val="center"/>
        <w:rPr>
          <w:rFonts w:ascii="方正小标宋_GBK" w:eastAsia="方正小标宋_GBK"/>
          <w:sz w:val="36"/>
          <w:szCs w:val="36"/>
        </w:rPr>
      </w:pPr>
      <w:r>
        <w:rPr>
          <w:rFonts w:ascii="方正小标宋_GBK" w:eastAsia="方正小标宋_GBK"/>
          <w:sz w:val="36"/>
          <w:szCs w:val="36"/>
        </w:rPr>
        <w:t>2025年商品归类决定</w:t>
      </w:r>
    </w:p>
    <w:tbl>
      <w:tblPr>
        <w:tblStyle w:val="10"/>
        <w:tblW w:w="14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255"/>
        <w:gridCol w:w="1255"/>
        <w:gridCol w:w="1030"/>
        <w:gridCol w:w="1360"/>
        <w:gridCol w:w="4890"/>
        <w:gridCol w:w="3630"/>
      </w:tblGrid>
      <w:tr w14:paraId="3F38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06" w:type="dxa"/>
            <w:noWrap/>
            <w:vAlign w:val="center"/>
          </w:tcPr>
          <w:p w14:paraId="63A700CC">
            <w:pPr>
              <w:jc w:val="center"/>
              <w:rPr>
                <w:rFonts w:hint="eastAsia" w:ascii="方正黑体_GBK" w:eastAsia="方正黑体_GBK"/>
                <w:szCs w:val="21"/>
              </w:rPr>
            </w:pPr>
            <w:r>
              <w:rPr>
                <w:rFonts w:hint="eastAsia" w:ascii="方正黑体_GBK" w:eastAsia="方正黑体_GBK"/>
                <w:szCs w:val="21"/>
              </w:rPr>
              <w:t>序号</w:t>
            </w:r>
          </w:p>
        </w:tc>
        <w:tc>
          <w:tcPr>
            <w:tcW w:w="1255" w:type="dxa"/>
            <w:noWrap/>
            <w:vAlign w:val="center"/>
          </w:tcPr>
          <w:p w14:paraId="4E7E7356">
            <w:pPr>
              <w:jc w:val="center"/>
              <w:rPr>
                <w:rFonts w:ascii="方正黑体_GBK" w:eastAsia="方正黑体_GBK"/>
                <w:szCs w:val="21"/>
              </w:rPr>
            </w:pPr>
            <w:r>
              <w:rPr>
                <w:rFonts w:ascii="方正黑体_GBK" w:eastAsia="方正黑体_GBK"/>
                <w:szCs w:val="21"/>
              </w:rPr>
              <w:t>归类决定编号</w:t>
            </w:r>
          </w:p>
        </w:tc>
        <w:tc>
          <w:tcPr>
            <w:tcW w:w="1255" w:type="dxa"/>
            <w:noWrap/>
            <w:vAlign w:val="center"/>
          </w:tcPr>
          <w:p w14:paraId="59B9FF88">
            <w:pPr>
              <w:jc w:val="center"/>
              <w:rPr>
                <w:rFonts w:hint="eastAsia" w:ascii="方正黑体_GBK" w:eastAsia="方正黑体_GBK"/>
                <w:szCs w:val="21"/>
              </w:rPr>
            </w:pPr>
            <w:r>
              <w:rPr>
                <w:rFonts w:hint="eastAsia" w:ascii="方正黑体_GBK" w:eastAsia="方正黑体_GBK"/>
                <w:szCs w:val="21"/>
              </w:rPr>
              <w:t>税则</w:t>
            </w:r>
          </w:p>
          <w:p w14:paraId="59479A86">
            <w:pPr>
              <w:jc w:val="center"/>
              <w:rPr>
                <w:rFonts w:hint="eastAsia" w:ascii="方正黑体_GBK" w:eastAsia="方正黑体_GBK"/>
                <w:szCs w:val="21"/>
              </w:rPr>
            </w:pPr>
            <w:r>
              <w:rPr>
                <w:rFonts w:hint="eastAsia" w:ascii="方正黑体_GBK" w:eastAsia="方正黑体_GBK"/>
                <w:szCs w:val="21"/>
              </w:rPr>
              <w:t>号列</w:t>
            </w:r>
          </w:p>
        </w:tc>
        <w:tc>
          <w:tcPr>
            <w:tcW w:w="1030" w:type="dxa"/>
            <w:noWrap/>
            <w:vAlign w:val="center"/>
          </w:tcPr>
          <w:p w14:paraId="58F8193C">
            <w:pPr>
              <w:jc w:val="center"/>
              <w:rPr>
                <w:rFonts w:hint="eastAsia" w:ascii="方正黑体_GBK" w:eastAsia="方正黑体_GBK"/>
                <w:szCs w:val="21"/>
              </w:rPr>
            </w:pPr>
            <w:r>
              <w:rPr>
                <w:rFonts w:hint="eastAsia" w:ascii="方正黑体_GBK" w:eastAsia="方正黑体_GBK"/>
                <w:szCs w:val="21"/>
              </w:rPr>
              <w:t>商品</w:t>
            </w:r>
          </w:p>
          <w:p w14:paraId="16633161">
            <w:pPr>
              <w:jc w:val="center"/>
              <w:rPr>
                <w:rFonts w:hint="eastAsia" w:ascii="方正黑体_GBK" w:eastAsia="方正黑体_GBK"/>
                <w:szCs w:val="21"/>
              </w:rPr>
            </w:pPr>
            <w:r>
              <w:rPr>
                <w:rFonts w:hint="eastAsia" w:ascii="方正黑体_GBK" w:eastAsia="方正黑体_GBK"/>
                <w:szCs w:val="21"/>
              </w:rPr>
              <w:t>名称</w:t>
            </w:r>
          </w:p>
        </w:tc>
        <w:tc>
          <w:tcPr>
            <w:tcW w:w="1360" w:type="dxa"/>
            <w:noWrap/>
            <w:vAlign w:val="center"/>
          </w:tcPr>
          <w:p w14:paraId="3489CC60">
            <w:pPr>
              <w:jc w:val="center"/>
              <w:rPr>
                <w:rFonts w:hint="eastAsia" w:ascii="方正黑体_GBK" w:eastAsia="方正黑体_GBK"/>
                <w:szCs w:val="21"/>
              </w:rPr>
            </w:pPr>
            <w:r>
              <w:rPr>
                <w:rFonts w:hint="eastAsia" w:ascii="方正黑体_GBK" w:eastAsia="方正黑体_GBK"/>
                <w:szCs w:val="21"/>
              </w:rPr>
              <w:t>规格</w:t>
            </w:r>
          </w:p>
          <w:p w14:paraId="723ADA05">
            <w:pPr>
              <w:jc w:val="center"/>
              <w:rPr>
                <w:rFonts w:hint="eastAsia" w:ascii="方正黑体_GBK" w:eastAsia="方正黑体_GBK"/>
                <w:szCs w:val="21"/>
              </w:rPr>
            </w:pPr>
            <w:r>
              <w:rPr>
                <w:rFonts w:hint="eastAsia" w:ascii="方正黑体_GBK" w:eastAsia="方正黑体_GBK"/>
                <w:szCs w:val="21"/>
              </w:rPr>
              <w:t>型号</w:t>
            </w:r>
          </w:p>
        </w:tc>
        <w:tc>
          <w:tcPr>
            <w:tcW w:w="4890" w:type="dxa"/>
            <w:noWrap/>
            <w:vAlign w:val="center"/>
          </w:tcPr>
          <w:p w14:paraId="7C9B79AD">
            <w:pPr>
              <w:jc w:val="center"/>
              <w:rPr>
                <w:rFonts w:hint="eastAsia" w:ascii="方正黑体_GBK" w:eastAsia="方正黑体_GBK"/>
                <w:szCs w:val="21"/>
              </w:rPr>
            </w:pPr>
            <w:r>
              <w:rPr>
                <w:rFonts w:hint="eastAsia" w:ascii="方正黑体_GBK" w:eastAsia="方正黑体_GBK"/>
                <w:szCs w:val="21"/>
              </w:rPr>
              <w:t>商品描述</w:t>
            </w:r>
          </w:p>
        </w:tc>
        <w:tc>
          <w:tcPr>
            <w:tcW w:w="3630" w:type="dxa"/>
            <w:noWrap/>
            <w:vAlign w:val="center"/>
          </w:tcPr>
          <w:p w14:paraId="7F13EC4B">
            <w:pPr>
              <w:jc w:val="center"/>
              <w:rPr>
                <w:rFonts w:hint="eastAsia" w:ascii="方正黑体_GBK" w:eastAsia="方正黑体_GBK"/>
                <w:szCs w:val="21"/>
              </w:rPr>
            </w:pPr>
            <w:r>
              <w:rPr>
                <w:rFonts w:hint="eastAsia" w:ascii="方正黑体_GBK" w:eastAsia="方正黑体_GBK"/>
                <w:szCs w:val="21"/>
              </w:rPr>
              <w:t>归类决定</w:t>
            </w:r>
          </w:p>
        </w:tc>
      </w:tr>
      <w:tr w14:paraId="6E45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06" w:type="dxa"/>
            <w:noWrap/>
          </w:tcPr>
          <w:p w14:paraId="4410A9D0">
            <w:pPr>
              <w:rPr>
                <w:rFonts w:eastAsia="方正仿宋_GBK"/>
              </w:rPr>
            </w:pPr>
            <w:r>
              <w:rPr>
                <w:rFonts w:eastAsia="方正仿宋_GBK"/>
              </w:rPr>
              <w:t>1</w:t>
            </w:r>
          </w:p>
        </w:tc>
        <w:tc>
          <w:tcPr>
            <w:tcW w:w="1255" w:type="dxa"/>
            <w:tcBorders>
              <w:top w:val="single" w:color="auto" w:sz="4" w:space="0"/>
              <w:left w:val="single" w:color="auto" w:sz="4" w:space="0"/>
              <w:right w:val="single" w:color="auto" w:sz="4" w:space="0"/>
            </w:tcBorders>
            <w:noWrap/>
          </w:tcPr>
          <w:p w14:paraId="77C26EA7">
            <w:pPr>
              <w:rPr>
                <w:rFonts w:eastAsia="方正仿宋_GBK"/>
                <w:lang w:val="en-US" w:eastAsia="zh-CN"/>
              </w:rPr>
            </w:pPr>
            <w:r>
              <w:rPr>
                <w:rFonts w:eastAsia="方正仿宋_GBK"/>
                <w:lang w:val="en-US" w:eastAsia="zh-CN"/>
              </w:rPr>
              <w:t>Z2025-0001</w:t>
            </w:r>
          </w:p>
        </w:tc>
        <w:tc>
          <w:tcPr>
            <w:tcW w:w="1255" w:type="dxa"/>
            <w:tcBorders>
              <w:top w:val="single" w:color="auto" w:sz="4" w:space="0"/>
              <w:left w:val="single" w:color="auto" w:sz="4" w:space="0"/>
              <w:right w:val="single" w:color="auto" w:sz="4" w:space="0"/>
            </w:tcBorders>
            <w:noWrap/>
          </w:tcPr>
          <w:p w14:paraId="17E5BE91">
            <w:pPr>
              <w:rPr>
                <w:rFonts w:eastAsia="方正仿宋_GBK"/>
                <w:lang w:val="en-US" w:eastAsia="zh-CN"/>
              </w:rPr>
            </w:pPr>
            <w:r>
              <w:rPr>
                <w:rFonts w:hint="eastAsia" w:eastAsia="方正仿宋_GBK"/>
                <w:lang w:val="en-US" w:eastAsia="zh-CN"/>
              </w:rPr>
              <w:t>0406.1000</w:t>
            </w:r>
          </w:p>
        </w:tc>
        <w:tc>
          <w:tcPr>
            <w:tcW w:w="1030" w:type="dxa"/>
            <w:tcBorders>
              <w:top w:val="single" w:color="auto" w:sz="4" w:space="0"/>
              <w:left w:val="single" w:color="auto" w:sz="4" w:space="0"/>
              <w:right w:val="single" w:color="auto" w:sz="4" w:space="0"/>
            </w:tcBorders>
            <w:noWrap/>
          </w:tcPr>
          <w:p w14:paraId="105B0C39">
            <w:pPr>
              <w:rPr>
                <w:rFonts w:hint="eastAsia" w:eastAsia="方正仿宋_GBK"/>
                <w:lang w:eastAsia="zh-CN"/>
              </w:rPr>
            </w:pPr>
            <w:r>
              <w:rPr>
                <w:rFonts w:hint="eastAsia" w:eastAsia="方正仿宋_GBK"/>
                <w:lang w:eastAsia="zh-CN"/>
              </w:rPr>
              <w:t>块状马苏里拉奶酪</w:t>
            </w:r>
          </w:p>
        </w:tc>
        <w:tc>
          <w:tcPr>
            <w:tcW w:w="1360" w:type="dxa"/>
            <w:tcBorders>
              <w:top w:val="single" w:color="auto" w:sz="4" w:space="0"/>
              <w:left w:val="single" w:color="auto" w:sz="4" w:space="0"/>
              <w:right w:val="single" w:color="auto" w:sz="4" w:space="0"/>
            </w:tcBorders>
            <w:noWrap/>
          </w:tcPr>
          <w:p w14:paraId="50F6C98B">
            <w:pPr>
              <w:rPr>
                <w:rFonts w:hint="eastAsia" w:eastAsia="方正仿宋_GBK"/>
                <w:lang w:eastAsia="zh-CN"/>
              </w:rPr>
            </w:pPr>
            <w:r>
              <w:rPr>
                <w:rFonts w:hint="eastAsia" w:eastAsia="方正仿宋_GBK"/>
                <w:lang w:eastAsia="zh-CN"/>
              </w:rPr>
              <w:t>零售包装</w:t>
            </w:r>
          </w:p>
        </w:tc>
        <w:tc>
          <w:tcPr>
            <w:tcW w:w="4890" w:type="dxa"/>
            <w:tcBorders>
              <w:top w:val="single" w:color="auto" w:sz="4" w:space="0"/>
              <w:left w:val="single" w:color="auto" w:sz="4" w:space="0"/>
              <w:right w:val="single" w:color="auto" w:sz="4" w:space="0"/>
            </w:tcBorders>
            <w:noWrap/>
          </w:tcPr>
          <w:p w14:paraId="6E550409">
            <w:pPr>
              <w:rPr>
                <w:rFonts w:eastAsia="方正仿宋_GBK"/>
              </w:rPr>
            </w:pPr>
            <w:r>
              <w:rPr>
                <w:rFonts w:eastAsia="方正仿宋_GBK"/>
                <w:lang w:eastAsia="zh-CN"/>
              </w:rPr>
              <w:t>块状马苏里拉奶酪，含水量48%，脂肪含量21.3克/100克，由巴氏杀菌牛乳98.757%，食用盐1.0%，唾液链球菌嗜热亚种0.2%，氯化钙0.04%，凝乳酶0.003%作为产品原料制作而成。工艺流程：1.新鲜牛乳经巴氏杀菌；2.添加唾液链球菌嗜热亚种进行发酵，调整酸度；3.加入凝乳酶凝乳，凝块切割；4.加入水拉伸成絮状物；5.加盐搅拌，成形，冷却至10度，真空包装；6.在0至4度环境下存放10天后出货。保存方式：低于零下18度冷冻保存。</w:t>
            </w:r>
          </w:p>
        </w:tc>
        <w:tc>
          <w:tcPr>
            <w:tcW w:w="3630" w:type="dxa"/>
            <w:tcBorders>
              <w:top w:val="single" w:color="auto" w:sz="4" w:space="0"/>
              <w:left w:val="single" w:color="auto" w:sz="4" w:space="0"/>
              <w:bottom w:val="single" w:color="auto" w:sz="4" w:space="0"/>
              <w:right w:val="single" w:color="auto" w:sz="4" w:space="0"/>
            </w:tcBorders>
            <w:noWrap/>
          </w:tcPr>
          <w:p w14:paraId="15D7748F">
            <w:pPr>
              <w:jc w:val="left"/>
              <w:rPr>
                <w:rFonts w:eastAsia="方正仿宋_GBK"/>
              </w:rPr>
            </w:pPr>
            <w:r>
              <w:rPr>
                <w:rFonts w:hint="eastAsia" w:eastAsia="方正仿宋_GBK"/>
              </w:rPr>
              <w:t>该商品</w:t>
            </w:r>
            <w:r>
              <w:rPr>
                <w:rFonts w:hint="eastAsia" w:eastAsia="方正仿宋_GBK"/>
                <w:lang w:eastAsia="zh-CN"/>
              </w:rPr>
              <w:t>符合《税则注释》品目04.06所列举的“鲜乳酪”</w:t>
            </w:r>
            <w:r>
              <w:rPr>
                <w:rFonts w:eastAsia="方正仿宋_GBK"/>
                <w:lang w:eastAsia="zh-CN"/>
              </w:rPr>
              <w:t>在加工后短期内食用的特征</w:t>
            </w:r>
            <w:r>
              <w:rPr>
                <w:rFonts w:hint="eastAsia" w:eastAsia="方正仿宋_GBK"/>
                <w:lang w:eastAsia="zh-CN"/>
              </w:rPr>
              <w:t>。根据归类总规则一及六，该商品应归入税则号列0406.1000。</w:t>
            </w:r>
          </w:p>
        </w:tc>
      </w:tr>
      <w:tr w14:paraId="12F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06" w:type="dxa"/>
            <w:noWrap/>
          </w:tcPr>
          <w:p w14:paraId="5FC92D07">
            <w:pPr>
              <w:rPr>
                <w:rFonts w:eastAsia="方正仿宋_GBK"/>
                <w:lang w:val="en-US" w:eastAsia="zh-CN"/>
              </w:rPr>
            </w:pPr>
            <w:r>
              <w:rPr>
                <w:rFonts w:eastAsia="方正仿宋_GBK"/>
                <w:lang w:val="en-US" w:eastAsia="zh-CN"/>
              </w:rPr>
              <w:t>2</w:t>
            </w:r>
          </w:p>
        </w:tc>
        <w:tc>
          <w:tcPr>
            <w:tcW w:w="1255" w:type="dxa"/>
            <w:tcBorders>
              <w:top w:val="single" w:color="auto" w:sz="4" w:space="0"/>
              <w:left w:val="single" w:color="auto" w:sz="4" w:space="0"/>
              <w:right w:val="single" w:color="auto" w:sz="4" w:space="0"/>
            </w:tcBorders>
            <w:noWrap/>
          </w:tcPr>
          <w:p w14:paraId="562437D0">
            <w:pPr>
              <w:pStyle w:val="24"/>
              <w:rPr>
                <w:rFonts w:eastAsia="方正仿宋_GBK"/>
                <w:lang w:val="en-US" w:eastAsia="zh-CN"/>
              </w:rPr>
            </w:pPr>
            <w:r>
              <w:rPr>
                <w:rFonts w:eastAsia="方正仿宋_GBK"/>
                <w:lang w:val="en-US" w:eastAsia="zh-CN"/>
              </w:rPr>
              <w:t>Z2025-0002</w:t>
            </w:r>
          </w:p>
        </w:tc>
        <w:tc>
          <w:tcPr>
            <w:tcW w:w="1255" w:type="dxa"/>
            <w:tcBorders>
              <w:top w:val="single" w:color="auto" w:sz="4" w:space="0"/>
              <w:left w:val="single" w:color="auto" w:sz="4" w:space="0"/>
              <w:right w:val="single" w:color="auto" w:sz="4" w:space="0"/>
            </w:tcBorders>
            <w:noWrap/>
          </w:tcPr>
          <w:p w14:paraId="1B7A3434">
            <w:pPr>
              <w:pStyle w:val="24"/>
              <w:rPr>
                <w:rFonts w:hint="eastAsia" w:eastAsia="方正仿宋_GBK"/>
                <w:lang w:val="en-US" w:eastAsia="zh-CN"/>
              </w:rPr>
            </w:pPr>
            <w:r>
              <w:rPr>
                <w:rFonts w:hint="eastAsia" w:eastAsia="方正仿宋_GBK"/>
                <w:lang w:val="en-US" w:eastAsia="zh-CN"/>
              </w:rPr>
              <w:t>0507.1000</w:t>
            </w:r>
          </w:p>
        </w:tc>
        <w:tc>
          <w:tcPr>
            <w:tcW w:w="1030" w:type="dxa"/>
            <w:tcBorders>
              <w:top w:val="single" w:color="auto" w:sz="4" w:space="0"/>
              <w:left w:val="single" w:color="auto" w:sz="4" w:space="0"/>
              <w:right w:val="single" w:color="auto" w:sz="4" w:space="0"/>
            </w:tcBorders>
            <w:noWrap/>
          </w:tcPr>
          <w:p w14:paraId="335C040B">
            <w:pPr>
              <w:pStyle w:val="25"/>
              <w:rPr>
                <w:rFonts w:hint="eastAsia" w:eastAsia="方正仿宋_GBK"/>
                <w:lang w:eastAsia="zh-CN"/>
              </w:rPr>
            </w:pPr>
            <w:r>
              <w:rPr>
                <w:rFonts w:hint="eastAsia" w:eastAsia="方正仿宋_GBK"/>
                <w:lang w:eastAsia="zh-CN"/>
              </w:rPr>
              <w:t>独角鲸长牙</w:t>
            </w:r>
          </w:p>
        </w:tc>
        <w:tc>
          <w:tcPr>
            <w:tcW w:w="1360" w:type="dxa"/>
            <w:tcBorders>
              <w:top w:val="single" w:color="auto" w:sz="4" w:space="0"/>
              <w:left w:val="single" w:color="auto" w:sz="4" w:space="0"/>
              <w:right w:val="single" w:color="auto" w:sz="4" w:space="0"/>
            </w:tcBorders>
            <w:noWrap/>
          </w:tcPr>
          <w:p w14:paraId="556BE3CD">
            <w:pPr>
              <w:pStyle w:val="26"/>
              <w:rPr>
                <w:rFonts w:eastAsia="方正仿宋_GBK"/>
                <w:lang w:val="en-US" w:eastAsia="zh-CN"/>
              </w:rPr>
            </w:pPr>
            <w:r>
              <w:rPr>
                <w:rFonts w:hint="eastAsia" w:eastAsia="方正仿宋_GBK"/>
                <w:lang w:val="en-US" w:eastAsia="zh-CN"/>
              </w:rPr>
              <w:t>1.5-2.5米/根</w:t>
            </w:r>
          </w:p>
        </w:tc>
        <w:tc>
          <w:tcPr>
            <w:tcW w:w="4890" w:type="dxa"/>
            <w:tcBorders>
              <w:top w:val="single" w:color="auto" w:sz="4" w:space="0"/>
              <w:left w:val="single" w:color="auto" w:sz="4" w:space="0"/>
              <w:right w:val="single" w:color="auto" w:sz="4" w:space="0"/>
            </w:tcBorders>
            <w:noWrap/>
          </w:tcPr>
          <w:p w14:paraId="4D773CA1">
            <w:pPr>
              <w:pStyle w:val="27"/>
              <w:jc w:val="both"/>
              <w:rPr>
                <w:rFonts w:eastAsia="方正仿宋_GBK"/>
                <w:lang w:eastAsia="zh-CN"/>
              </w:rPr>
            </w:pPr>
            <w:r>
              <w:rPr>
                <w:rFonts w:eastAsia="方正仿宋_GBK"/>
                <w:lang w:eastAsia="zh-CN"/>
              </w:rPr>
              <w:t>独角鲸长牙，以整牙形态进口，经过如下加工：1.在常温水中浸泡</w:t>
            </w:r>
            <w:r>
              <w:rPr>
                <w:rFonts w:hint="eastAsia" w:eastAsia="方正仿宋_GBK"/>
                <w:lang w:val="en-US" w:eastAsia="zh-CN"/>
              </w:rPr>
              <w:t>1</w:t>
            </w:r>
            <w:r>
              <w:rPr>
                <w:rFonts w:eastAsia="方正仿宋_GBK"/>
                <w:lang w:eastAsia="zh-CN"/>
              </w:rPr>
              <w:t>天，并在90摄氏度热水中</w:t>
            </w:r>
            <w:r>
              <w:rPr>
                <w:rFonts w:hint="eastAsia" w:eastAsia="方正仿宋_GBK"/>
                <w:lang w:eastAsia="zh-CN"/>
              </w:rPr>
              <w:t>浸泡</w:t>
            </w:r>
            <w:r>
              <w:rPr>
                <w:rFonts w:eastAsia="方正仿宋_GBK"/>
                <w:lang w:eastAsia="zh-CN"/>
              </w:rPr>
              <w:t>60分钟，去除肉和血组织；2.在双氧水中浸泡1天，然后用钢刷擦洗，用水冲洗；3.干燥后，在来苏水中浸泡1天，冲洗、清洗，涂上浓盐水，然后再次冲洗，在干燥通风处风干3-5天，直至完全脱水；4.涂抹凡士林，进一步隔绝水分和空气，达到防腐效果。</w:t>
            </w:r>
          </w:p>
        </w:tc>
        <w:tc>
          <w:tcPr>
            <w:tcW w:w="3630" w:type="dxa"/>
            <w:tcBorders>
              <w:top w:val="single" w:color="auto" w:sz="4" w:space="0"/>
              <w:left w:val="single" w:color="auto" w:sz="4" w:space="0"/>
              <w:bottom w:val="single" w:color="auto" w:sz="4" w:space="0"/>
              <w:right w:val="single" w:color="auto" w:sz="4" w:space="0"/>
            </w:tcBorders>
            <w:noWrap/>
          </w:tcPr>
          <w:p w14:paraId="673792D6">
            <w:pPr>
              <w:pStyle w:val="28"/>
              <w:jc w:val="both"/>
              <w:rPr>
                <w:rFonts w:hint="eastAsia" w:eastAsia="方正仿宋_GBK"/>
              </w:rPr>
            </w:pPr>
            <w:r>
              <w:rPr>
                <w:rFonts w:hint="eastAsia" w:eastAsia="方正仿宋_GBK"/>
              </w:rPr>
              <w:t>独角鲸长牙是《税则》第五章</w:t>
            </w:r>
            <w:r>
              <w:rPr>
                <w:rFonts w:eastAsia="方正仿宋_GBK"/>
              </w:rPr>
              <w:t>注释</w:t>
            </w:r>
            <w:r>
              <w:rPr>
                <w:rFonts w:hint="eastAsia" w:eastAsia="方正仿宋_GBK"/>
              </w:rPr>
              <w:t>三和《税则注释》品目05.07具体列名</w:t>
            </w:r>
            <w:r>
              <w:rPr>
                <w:rFonts w:eastAsia="方正仿宋_GBK"/>
              </w:rPr>
              <w:t>的</w:t>
            </w:r>
            <w:r>
              <w:rPr>
                <w:rFonts w:hint="eastAsia" w:eastAsia="方正仿宋_GBK"/>
              </w:rPr>
              <w:t>“一角鲸”长牙，所经过的</w:t>
            </w:r>
            <w:r>
              <w:rPr>
                <w:rFonts w:hint="eastAsia" w:eastAsia="方正仿宋_GBK"/>
                <w:lang w:eastAsia="zh-CN"/>
              </w:rPr>
              <w:t>清洗、清除血肉、干燥、涂抹凡士林等</w:t>
            </w:r>
            <w:r>
              <w:rPr>
                <w:rFonts w:hint="eastAsia" w:eastAsia="方正仿宋_GBK"/>
              </w:rPr>
              <w:t>加工工艺符合品目05.07所述“仅简单整理但未切割成形</w:t>
            </w:r>
            <w:r>
              <w:rPr>
                <w:rFonts w:hint="eastAsia" w:eastAsia="方正仿宋_GBK"/>
                <w:lang w:eastAsia="zh-CN"/>
              </w:rPr>
              <w:t>（即除锉磨、刮削、洗净、除去多余部分、整饰、劈开、非成形切割、粗刨、拉直及平整工序外，未进一步加工）</w:t>
            </w:r>
            <w:r>
              <w:rPr>
                <w:rFonts w:hint="eastAsia" w:eastAsia="方正仿宋_GBK"/>
              </w:rPr>
              <w:t>”的要求。根据归类总规则一及六，该商品应归入税则号列0507.1000。</w:t>
            </w:r>
          </w:p>
        </w:tc>
      </w:tr>
      <w:tr w14:paraId="2E52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06" w:type="dxa"/>
            <w:noWrap/>
          </w:tcPr>
          <w:p w14:paraId="2B2BD039">
            <w:pPr>
              <w:rPr>
                <w:rFonts w:hint="eastAsia" w:eastAsia="方正仿宋_GBK"/>
                <w:lang w:val="en-US" w:eastAsia="zh-CN"/>
              </w:rPr>
            </w:pPr>
            <w:r>
              <w:rPr>
                <w:rFonts w:eastAsia="方正仿宋_GBK"/>
                <w:lang w:val="en-US" w:eastAsia="zh-CN"/>
              </w:rPr>
              <w:t>3</w:t>
            </w:r>
          </w:p>
        </w:tc>
        <w:tc>
          <w:tcPr>
            <w:tcW w:w="1255" w:type="dxa"/>
            <w:tcBorders>
              <w:top w:val="single" w:color="auto" w:sz="4" w:space="0"/>
              <w:left w:val="single" w:color="auto" w:sz="4" w:space="0"/>
              <w:right w:val="single" w:color="auto" w:sz="4" w:space="0"/>
            </w:tcBorders>
            <w:noWrap/>
          </w:tcPr>
          <w:p w14:paraId="4EF7DB48">
            <w:pPr>
              <w:rPr>
                <w:rFonts w:eastAsia="方正仿宋_GBK"/>
                <w:lang w:val="en-US" w:eastAsia="zh-CN"/>
              </w:rPr>
            </w:pPr>
            <w:r>
              <w:rPr>
                <w:rFonts w:eastAsia="方正仿宋_GBK"/>
                <w:lang w:val="en-US" w:eastAsia="zh-CN"/>
              </w:rPr>
              <w:t>Z2025-0003</w:t>
            </w:r>
          </w:p>
        </w:tc>
        <w:tc>
          <w:tcPr>
            <w:tcW w:w="1255" w:type="dxa"/>
            <w:tcBorders>
              <w:top w:val="single" w:color="auto" w:sz="4" w:space="0"/>
              <w:left w:val="single" w:color="auto" w:sz="4" w:space="0"/>
              <w:right w:val="single" w:color="auto" w:sz="4" w:space="0"/>
            </w:tcBorders>
            <w:noWrap/>
          </w:tcPr>
          <w:p w14:paraId="5107263F">
            <w:pPr>
              <w:rPr>
                <w:rFonts w:eastAsia="方正仿宋_GBK"/>
                <w:lang w:val="en-US" w:eastAsia="zh-CN"/>
              </w:rPr>
            </w:pPr>
            <w:r>
              <w:rPr>
                <w:rFonts w:hint="eastAsia" w:eastAsia="方正仿宋_GBK"/>
                <w:lang w:val="en-US" w:eastAsia="zh-CN"/>
              </w:rPr>
              <w:t>0910.9990</w:t>
            </w:r>
          </w:p>
        </w:tc>
        <w:tc>
          <w:tcPr>
            <w:tcW w:w="1030" w:type="dxa"/>
            <w:tcBorders>
              <w:top w:val="single" w:color="auto" w:sz="4" w:space="0"/>
              <w:left w:val="single" w:color="auto" w:sz="4" w:space="0"/>
              <w:right w:val="single" w:color="auto" w:sz="4" w:space="0"/>
            </w:tcBorders>
            <w:noWrap/>
          </w:tcPr>
          <w:p w14:paraId="44B88706">
            <w:pPr>
              <w:rPr>
                <w:rFonts w:hint="eastAsia" w:eastAsia="方正仿宋_GBK"/>
                <w:lang w:eastAsia="zh-CN"/>
              </w:rPr>
            </w:pPr>
            <w:r>
              <w:rPr>
                <w:rFonts w:hint="eastAsia" w:eastAsia="方正仿宋_GBK"/>
                <w:lang w:eastAsia="zh-CN"/>
              </w:rPr>
              <w:t>柴桂叶</w:t>
            </w:r>
          </w:p>
        </w:tc>
        <w:tc>
          <w:tcPr>
            <w:tcW w:w="1360" w:type="dxa"/>
            <w:tcBorders>
              <w:top w:val="single" w:color="auto" w:sz="4" w:space="0"/>
              <w:left w:val="single" w:color="auto" w:sz="4" w:space="0"/>
              <w:right w:val="single" w:color="auto" w:sz="4" w:space="0"/>
            </w:tcBorders>
            <w:noWrap/>
          </w:tcPr>
          <w:p w14:paraId="6AF8061B">
            <w:pPr>
              <w:rPr>
                <w:rFonts w:hint="eastAsia" w:eastAsia="方正仿宋_GBK"/>
                <w:lang w:eastAsia="zh-CN"/>
              </w:rPr>
            </w:pPr>
            <w:r>
              <w:rPr>
                <w:rFonts w:hint="eastAsia" w:eastAsia="方正仿宋_GBK"/>
                <w:lang w:eastAsia="zh-CN"/>
              </w:rPr>
              <w:t>散装</w:t>
            </w:r>
          </w:p>
        </w:tc>
        <w:tc>
          <w:tcPr>
            <w:tcW w:w="4890" w:type="dxa"/>
            <w:tcBorders>
              <w:top w:val="single" w:color="auto" w:sz="4" w:space="0"/>
              <w:left w:val="single" w:color="auto" w:sz="4" w:space="0"/>
              <w:right w:val="single" w:color="auto" w:sz="4" w:space="0"/>
            </w:tcBorders>
            <w:noWrap/>
          </w:tcPr>
          <w:p w14:paraId="0C788971">
            <w:pPr>
              <w:rPr>
                <w:rFonts w:eastAsia="方正仿宋_GBK"/>
                <w:lang w:eastAsia="zh-CN"/>
              </w:rPr>
            </w:pPr>
            <w:r>
              <w:rPr>
                <w:rFonts w:eastAsia="方正仿宋_GBK"/>
                <w:lang w:eastAsia="zh-CN"/>
              </w:rPr>
              <w:t>柴桂</w:t>
            </w:r>
            <w:r>
              <w:rPr>
                <w:rFonts w:hint="eastAsia" w:eastAsia="方正仿宋_GBK"/>
                <w:lang w:eastAsia="zh-CN"/>
              </w:rPr>
              <w:t>的</w:t>
            </w:r>
            <w:r>
              <w:rPr>
                <w:rFonts w:eastAsia="方正仿宋_GBK"/>
                <w:lang w:eastAsia="zh-CN"/>
              </w:rPr>
              <w:t>叶，具有肉桂的辛香，是</w:t>
            </w:r>
            <w:r>
              <w:rPr>
                <w:rFonts w:hint="eastAsia" w:eastAsia="方正仿宋_GBK"/>
                <w:lang w:eastAsia="zh-CN"/>
              </w:rPr>
              <w:t>南亚</w:t>
            </w:r>
            <w:r>
              <w:rPr>
                <w:rFonts w:eastAsia="方正仿宋_GBK"/>
                <w:lang w:eastAsia="zh-CN"/>
              </w:rPr>
              <w:t>地区的传统食用香料，也可用于提取精油。</w:t>
            </w:r>
          </w:p>
        </w:tc>
        <w:tc>
          <w:tcPr>
            <w:tcW w:w="3630" w:type="dxa"/>
            <w:tcBorders>
              <w:top w:val="single" w:color="auto" w:sz="4" w:space="0"/>
              <w:left w:val="single" w:color="auto" w:sz="4" w:space="0"/>
              <w:bottom w:val="single" w:color="auto" w:sz="4" w:space="0"/>
              <w:right w:val="single" w:color="auto" w:sz="4" w:space="0"/>
            </w:tcBorders>
            <w:noWrap/>
          </w:tcPr>
          <w:p w14:paraId="1E276FFD">
            <w:pPr>
              <w:jc w:val="left"/>
              <w:rPr>
                <w:rFonts w:hint="eastAsia" w:eastAsia="方正仿宋_GBK"/>
              </w:rPr>
            </w:pPr>
            <w:r>
              <w:rPr>
                <w:rFonts w:eastAsia="方正仿宋_GBK"/>
                <w:lang w:eastAsia="zh-CN"/>
              </w:rPr>
              <w:t>柴桂</w:t>
            </w:r>
            <w:r>
              <w:rPr>
                <w:rFonts w:hint="eastAsia" w:eastAsia="方正仿宋_GBK"/>
                <w:lang w:eastAsia="zh-CN"/>
              </w:rPr>
              <w:t>，</w:t>
            </w:r>
            <w:r>
              <w:rPr>
                <w:rFonts w:eastAsia="方正仿宋_GBK"/>
                <w:lang w:eastAsia="zh-CN"/>
              </w:rPr>
              <w:t>樟科植物，拉丁名为</w:t>
            </w:r>
            <w:r>
              <w:rPr>
                <w:rFonts w:hint="eastAsia" w:eastAsia="方正仿宋_GBK"/>
                <w:lang w:eastAsia="zh-CN"/>
              </w:rPr>
              <w:t>“</w:t>
            </w:r>
            <w:r>
              <w:rPr>
                <w:rFonts w:eastAsia="方正仿宋_GBK"/>
                <w:lang w:eastAsia="zh-CN"/>
              </w:rPr>
              <w:t>Cinnamomum tamala</w:t>
            </w:r>
            <w:r>
              <w:rPr>
                <w:rFonts w:hint="eastAsia" w:eastAsia="方正仿宋_GBK"/>
                <w:lang w:eastAsia="zh-CN"/>
              </w:rPr>
              <w:t>”</w:t>
            </w:r>
            <w:r>
              <w:rPr>
                <w:rFonts w:eastAsia="方正仿宋_GBK"/>
                <w:lang w:eastAsia="zh-CN"/>
              </w:rPr>
              <w:t>，英文名为“Indian bay”（印度月桂）。根据归类总规则一及六，</w:t>
            </w:r>
            <w:r>
              <w:rPr>
                <w:rFonts w:hint="eastAsia" w:eastAsia="方正仿宋_GBK"/>
                <w:lang w:eastAsia="zh-CN"/>
              </w:rPr>
              <w:t>柴桂叶</w:t>
            </w:r>
            <w:r>
              <w:rPr>
                <w:rFonts w:eastAsia="方正仿宋_GBK"/>
                <w:lang w:eastAsia="zh-CN"/>
              </w:rPr>
              <w:t>应归入税则号列0910.9990。</w:t>
            </w:r>
          </w:p>
        </w:tc>
      </w:tr>
      <w:tr w14:paraId="4EE5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06" w:type="dxa"/>
            <w:noWrap/>
          </w:tcPr>
          <w:p w14:paraId="507F7063">
            <w:pPr>
              <w:rPr>
                <w:rFonts w:hint="eastAsia" w:eastAsia="方正仿宋_GBK"/>
                <w:lang w:val="en-US" w:eastAsia="zh-CN"/>
              </w:rPr>
            </w:pPr>
            <w:r>
              <w:rPr>
                <w:rFonts w:eastAsia="方正仿宋_GBK"/>
                <w:lang w:val="en-US" w:eastAsia="zh-CN"/>
              </w:rPr>
              <w:t>4</w:t>
            </w:r>
          </w:p>
        </w:tc>
        <w:tc>
          <w:tcPr>
            <w:tcW w:w="1255" w:type="dxa"/>
            <w:tcBorders>
              <w:top w:val="single" w:color="auto" w:sz="4" w:space="0"/>
              <w:left w:val="single" w:color="auto" w:sz="4" w:space="0"/>
              <w:right w:val="single" w:color="auto" w:sz="4" w:space="0"/>
            </w:tcBorders>
            <w:noWrap/>
          </w:tcPr>
          <w:p w14:paraId="35F77563">
            <w:pPr>
              <w:rPr>
                <w:rFonts w:eastAsia="方正仿宋_GBK"/>
                <w:lang w:val="en-US" w:eastAsia="zh-CN"/>
              </w:rPr>
            </w:pPr>
            <w:r>
              <w:rPr>
                <w:rFonts w:eastAsia="方正仿宋_GBK"/>
                <w:lang w:val="en-US" w:eastAsia="zh-CN"/>
              </w:rPr>
              <w:t>Z2025-0004</w:t>
            </w:r>
          </w:p>
        </w:tc>
        <w:tc>
          <w:tcPr>
            <w:tcW w:w="1255" w:type="dxa"/>
            <w:tcBorders>
              <w:top w:val="single" w:color="auto" w:sz="4" w:space="0"/>
              <w:left w:val="single" w:color="auto" w:sz="4" w:space="0"/>
              <w:right w:val="single" w:color="auto" w:sz="4" w:space="0"/>
            </w:tcBorders>
            <w:noWrap/>
          </w:tcPr>
          <w:p w14:paraId="78BE9519">
            <w:pPr>
              <w:rPr>
                <w:rFonts w:eastAsia="方正仿宋_GBK"/>
                <w:lang w:val="en-US" w:eastAsia="zh-CN"/>
              </w:rPr>
            </w:pPr>
            <w:r>
              <w:rPr>
                <w:rFonts w:hint="eastAsia" w:eastAsia="方正仿宋_GBK"/>
                <w:lang w:val="en-US" w:eastAsia="zh-CN"/>
              </w:rPr>
              <w:t>1103.1100</w:t>
            </w:r>
          </w:p>
        </w:tc>
        <w:tc>
          <w:tcPr>
            <w:tcW w:w="1030" w:type="dxa"/>
            <w:tcBorders>
              <w:top w:val="single" w:color="auto" w:sz="4" w:space="0"/>
              <w:left w:val="single" w:color="auto" w:sz="4" w:space="0"/>
              <w:right w:val="single" w:color="auto" w:sz="4" w:space="0"/>
            </w:tcBorders>
            <w:noWrap/>
          </w:tcPr>
          <w:p w14:paraId="6D28C6B5">
            <w:pPr>
              <w:rPr>
                <w:rFonts w:hint="eastAsia" w:eastAsia="方正仿宋_GBK"/>
                <w:lang w:eastAsia="zh-CN"/>
              </w:rPr>
            </w:pPr>
            <w:r>
              <w:rPr>
                <w:rFonts w:hint="eastAsia" w:eastAsia="方正仿宋_GBK"/>
                <w:lang w:eastAsia="zh-CN"/>
              </w:rPr>
              <w:t>饲用小麦粉</w:t>
            </w:r>
          </w:p>
        </w:tc>
        <w:tc>
          <w:tcPr>
            <w:tcW w:w="1360" w:type="dxa"/>
            <w:tcBorders>
              <w:top w:val="single" w:color="auto" w:sz="4" w:space="0"/>
              <w:left w:val="single" w:color="auto" w:sz="4" w:space="0"/>
              <w:right w:val="single" w:color="auto" w:sz="4" w:space="0"/>
            </w:tcBorders>
            <w:noWrap/>
          </w:tcPr>
          <w:p w14:paraId="472595C4">
            <w:pPr>
              <w:rPr>
                <w:rFonts w:eastAsia="方正仿宋_GBK"/>
                <w:lang w:val="en-US" w:eastAsia="zh-CN"/>
              </w:rPr>
            </w:pPr>
            <w:r>
              <w:rPr>
                <w:rFonts w:hint="eastAsia" w:eastAsia="方正仿宋_GBK"/>
                <w:lang w:val="en-US" w:eastAsia="zh-CN"/>
              </w:rPr>
              <w:t>50KG/袋</w:t>
            </w:r>
          </w:p>
        </w:tc>
        <w:tc>
          <w:tcPr>
            <w:tcW w:w="4890" w:type="dxa"/>
            <w:tcBorders>
              <w:top w:val="single" w:color="auto" w:sz="4" w:space="0"/>
              <w:left w:val="single" w:color="auto" w:sz="4" w:space="0"/>
              <w:right w:val="single" w:color="auto" w:sz="4" w:space="0"/>
            </w:tcBorders>
            <w:noWrap/>
          </w:tcPr>
          <w:p w14:paraId="25B95B77">
            <w:pPr>
              <w:rPr>
                <w:rFonts w:eastAsia="方正仿宋_GBK"/>
                <w:lang w:eastAsia="zh-CN"/>
              </w:rPr>
            </w:pPr>
            <w:r>
              <w:rPr>
                <w:rFonts w:eastAsia="方正仿宋_GBK"/>
                <w:lang w:eastAsia="zh-CN"/>
              </w:rPr>
              <w:t>成分含量：小麦粉80%、大麦粉20%。经化验，灰分含量（以干制品重量计）2.5g/100g，淀粉含量（以干制品重量计）56.0g/100g，315微米过筛率36.5%，1.25毫米过筛率96.2%；灰分未检出矿物质</w:t>
            </w:r>
            <w:r>
              <w:rPr>
                <w:rFonts w:hint="eastAsia" w:eastAsia="方正仿宋_GBK"/>
                <w:lang w:eastAsia="zh-CN"/>
              </w:rPr>
              <w:t>成分。</w:t>
            </w:r>
          </w:p>
        </w:tc>
        <w:tc>
          <w:tcPr>
            <w:tcW w:w="3630" w:type="dxa"/>
            <w:tcBorders>
              <w:top w:val="single" w:color="auto" w:sz="4" w:space="0"/>
              <w:left w:val="single" w:color="auto" w:sz="4" w:space="0"/>
              <w:bottom w:val="single" w:color="auto" w:sz="4" w:space="0"/>
              <w:right w:val="single" w:color="auto" w:sz="4" w:space="0"/>
            </w:tcBorders>
            <w:noWrap/>
          </w:tcPr>
          <w:p w14:paraId="7B2B4EF5">
            <w:pPr>
              <w:jc w:val="left"/>
              <w:rPr>
                <w:rFonts w:hint="eastAsia" w:eastAsia="方正仿宋_GBK"/>
              </w:rPr>
            </w:pPr>
            <w:r>
              <w:rPr>
                <w:rFonts w:hint="eastAsia" w:eastAsia="方正仿宋_GBK"/>
                <w:lang w:eastAsia="zh-CN"/>
              </w:rPr>
              <w:t>依据《税则》</w:t>
            </w:r>
            <w:r>
              <w:rPr>
                <w:rFonts w:hint="eastAsia" w:eastAsia="方正仿宋_GBK"/>
              </w:rPr>
              <w:t>第十一章注释二（一）的规定，计算</w:t>
            </w:r>
            <w:r>
              <w:rPr>
                <w:rFonts w:hint="eastAsia" w:eastAsia="方正仿宋_GBK"/>
                <w:lang w:eastAsia="zh-CN"/>
              </w:rPr>
              <w:t>混合谷物的</w:t>
            </w:r>
            <w:r>
              <w:rPr>
                <w:rFonts w:hint="eastAsia" w:eastAsia="方正仿宋_GBK"/>
              </w:rPr>
              <w:t>灰分含量限值为：80%×2.5%</w:t>
            </w:r>
            <w:r>
              <w:rPr>
                <w:rFonts w:hint="eastAsia" w:eastAsia="方正仿宋_GBK"/>
                <w:lang w:val="en-US" w:eastAsia="zh-CN"/>
              </w:rPr>
              <w:t>+</w:t>
            </w:r>
            <w:r>
              <w:rPr>
                <w:rFonts w:hint="eastAsia" w:eastAsia="方正仿宋_GBK"/>
              </w:rPr>
              <w:t>20%×3%=2.6%；计算淀粉含量的限值为：80%×45%</w:t>
            </w:r>
            <w:r>
              <w:rPr>
                <w:rFonts w:hint="eastAsia" w:eastAsia="方正仿宋_GBK"/>
                <w:lang w:val="en-US" w:eastAsia="zh-CN"/>
              </w:rPr>
              <w:t>+</w:t>
            </w:r>
            <w:r>
              <w:rPr>
                <w:rFonts w:hint="eastAsia" w:eastAsia="方正仿宋_GBK"/>
              </w:rPr>
              <w:t>20%×45%=45%。该商品</w:t>
            </w:r>
            <w:r>
              <w:rPr>
                <w:rFonts w:hint="eastAsia" w:eastAsia="方正仿宋_GBK"/>
                <w:lang w:eastAsia="zh-CN"/>
              </w:rPr>
              <w:t>经化验的灰分和淀粉含量满足第</w:t>
            </w:r>
            <w:r>
              <w:rPr>
                <w:rFonts w:eastAsia="方正仿宋_GBK"/>
                <w:lang w:val="en-US" w:eastAsia="zh-CN"/>
              </w:rPr>
              <w:t>十一</w:t>
            </w:r>
            <w:r>
              <w:rPr>
                <w:rFonts w:hint="eastAsia" w:eastAsia="方正仿宋_GBK"/>
                <w:lang w:val="en-US" w:eastAsia="zh-CN"/>
              </w:rPr>
              <w:t>章的规定，商品</w:t>
            </w:r>
            <w:r>
              <w:rPr>
                <w:rFonts w:hint="eastAsia" w:eastAsia="方正仿宋_GBK"/>
              </w:rPr>
              <w:t>应归入第</w:t>
            </w:r>
            <w:r>
              <w:rPr>
                <w:rFonts w:eastAsia="方正仿宋_GBK"/>
              </w:rPr>
              <w:t>十一</w:t>
            </w:r>
            <w:r>
              <w:rPr>
                <w:rFonts w:hint="eastAsia" w:eastAsia="方正仿宋_GBK"/>
              </w:rPr>
              <w:t>章。另根据</w:t>
            </w:r>
            <w:r>
              <w:rPr>
                <w:rFonts w:eastAsia="方正仿宋_GBK"/>
              </w:rPr>
              <w:t>《税则》</w:t>
            </w:r>
            <w:r>
              <w:rPr>
                <w:rFonts w:hint="eastAsia" w:eastAsia="方正仿宋_GBK"/>
              </w:rPr>
              <w:t>第十一章注释二（二）和三关于过筛率的规定，该商品符合粗粒及粗粉的过筛要求。</w:t>
            </w:r>
          </w:p>
          <w:p w14:paraId="269ECA9B">
            <w:pPr>
              <w:jc w:val="left"/>
              <w:rPr>
                <w:rFonts w:hint="eastAsia" w:eastAsia="方正仿宋_GBK"/>
              </w:rPr>
            </w:pPr>
            <w:r>
              <w:rPr>
                <w:rFonts w:hint="eastAsia" w:eastAsia="方正仿宋_GBK"/>
              </w:rPr>
              <w:t>该商品小麦质量占比80%，小麦成分构成货品的基本特征，根据归类总规则一、三（二）及六，应归入税</w:t>
            </w:r>
            <w:r>
              <w:rPr>
                <w:rFonts w:eastAsia="方正仿宋_GBK"/>
              </w:rPr>
              <w:t>则</w:t>
            </w:r>
            <w:r>
              <w:rPr>
                <w:rFonts w:hint="eastAsia" w:eastAsia="方正仿宋_GBK"/>
              </w:rPr>
              <w:t>号</w:t>
            </w:r>
            <w:r>
              <w:rPr>
                <w:rFonts w:eastAsia="方正仿宋_GBK"/>
              </w:rPr>
              <w:t>列</w:t>
            </w:r>
            <w:r>
              <w:rPr>
                <w:rFonts w:hint="eastAsia" w:eastAsia="方正仿宋_GBK"/>
              </w:rPr>
              <w:t>1103.1100。</w:t>
            </w:r>
          </w:p>
        </w:tc>
      </w:tr>
      <w:tr w14:paraId="445C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06" w:type="dxa"/>
            <w:noWrap/>
          </w:tcPr>
          <w:p w14:paraId="333F3A3F">
            <w:pPr>
              <w:rPr>
                <w:rFonts w:hint="eastAsia" w:eastAsia="方正仿宋_GBK"/>
                <w:lang w:val="en-US" w:eastAsia="zh-CN"/>
              </w:rPr>
            </w:pPr>
            <w:r>
              <w:rPr>
                <w:rFonts w:eastAsia="方正仿宋_GBK"/>
                <w:lang w:val="en-US" w:eastAsia="zh-CN"/>
              </w:rPr>
              <w:t>5</w:t>
            </w:r>
          </w:p>
        </w:tc>
        <w:tc>
          <w:tcPr>
            <w:tcW w:w="1255" w:type="dxa"/>
            <w:tcBorders>
              <w:top w:val="single" w:color="auto" w:sz="4" w:space="0"/>
              <w:left w:val="single" w:color="auto" w:sz="4" w:space="0"/>
              <w:right w:val="single" w:color="auto" w:sz="4" w:space="0"/>
            </w:tcBorders>
            <w:noWrap/>
          </w:tcPr>
          <w:p w14:paraId="5402B920">
            <w:pPr>
              <w:rPr>
                <w:rFonts w:eastAsia="方正仿宋_GBK"/>
                <w:lang w:val="en-US" w:eastAsia="zh-CN"/>
              </w:rPr>
            </w:pPr>
            <w:r>
              <w:rPr>
                <w:rFonts w:eastAsia="方正仿宋_GBK"/>
                <w:lang w:val="en-US" w:eastAsia="zh-CN"/>
              </w:rPr>
              <w:t>Z2025-0005</w:t>
            </w:r>
          </w:p>
        </w:tc>
        <w:tc>
          <w:tcPr>
            <w:tcW w:w="1255" w:type="dxa"/>
            <w:tcBorders>
              <w:top w:val="single" w:color="auto" w:sz="4" w:space="0"/>
              <w:left w:val="single" w:color="auto" w:sz="4" w:space="0"/>
              <w:right w:val="single" w:color="auto" w:sz="4" w:space="0"/>
            </w:tcBorders>
            <w:noWrap/>
          </w:tcPr>
          <w:p w14:paraId="659EAD6F">
            <w:pPr>
              <w:rPr>
                <w:rFonts w:eastAsia="方正仿宋_GBK"/>
                <w:lang w:val="en-US" w:eastAsia="zh-CN"/>
              </w:rPr>
            </w:pPr>
            <w:r>
              <w:rPr>
                <w:rFonts w:hint="eastAsia" w:eastAsia="方正仿宋_GBK"/>
                <w:lang w:val="en-US" w:eastAsia="zh-CN"/>
              </w:rPr>
              <w:t>1211.9050</w:t>
            </w:r>
          </w:p>
        </w:tc>
        <w:tc>
          <w:tcPr>
            <w:tcW w:w="1030" w:type="dxa"/>
            <w:tcBorders>
              <w:top w:val="single" w:color="auto" w:sz="4" w:space="0"/>
              <w:left w:val="single" w:color="auto" w:sz="4" w:space="0"/>
              <w:right w:val="single" w:color="auto" w:sz="4" w:space="0"/>
            </w:tcBorders>
            <w:noWrap/>
          </w:tcPr>
          <w:p w14:paraId="79225CB7">
            <w:pPr>
              <w:rPr>
                <w:rFonts w:hint="eastAsia" w:eastAsia="方正仿宋_GBK"/>
                <w:lang w:eastAsia="zh-CN"/>
              </w:rPr>
            </w:pPr>
            <w:r>
              <w:rPr>
                <w:rFonts w:hint="eastAsia" w:eastAsia="方正仿宋_GBK"/>
                <w:lang w:eastAsia="zh-CN"/>
              </w:rPr>
              <w:t>沉香木片</w:t>
            </w:r>
          </w:p>
        </w:tc>
        <w:tc>
          <w:tcPr>
            <w:tcW w:w="1360" w:type="dxa"/>
            <w:tcBorders>
              <w:top w:val="single" w:color="auto" w:sz="4" w:space="0"/>
              <w:left w:val="single" w:color="auto" w:sz="4" w:space="0"/>
              <w:right w:val="single" w:color="auto" w:sz="4" w:space="0"/>
            </w:tcBorders>
            <w:noWrap/>
          </w:tcPr>
          <w:p w14:paraId="272B3BF7">
            <w:pPr>
              <w:rPr>
                <w:rFonts w:hint="eastAsia" w:eastAsia="方正仿宋_GBK"/>
                <w:lang w:eastAsia="zh-CN"/>
              </w:rPr>
            </w:pPr>
            <w:r>
              <w:rPr>
                <w:rFonts w:hint="eastAsia" w:eastAsia="方正仿宋_GBK"/>
                <w:lang w:eastAsia="zh-CN"/>
              </w:rPr>
              <w:t>散装</w:t>
            </w:r>
          </w:p>
        </w:tc>
        <w:tc>
          <w:tcPr>
            <w:tcW w:w="4890" w:type="dxa"/>
            <w:tcBorders>
              <w:top w:val="single" w:color="auto" w:sz="4" w:space="0"/>
              <w:left w:val="single" w:color="auto" w:sz="4" w:space="0"/>
              <w:right w:val="single" w:color="auto" w:sz="4" w:space="0"/>
            </w:tcBorders>
            <w:noWrap/>
          </w:tcPr>
          <w:p w14:paraId="2DE36527">
            <w:pPr>
              <w:rPr>
                <w:rFonts w:eastAsia="方正仿宋_GBK"/>
                <w:lang w:eastAsia="zh-CN"/>
              </w:rPr>
            </w:pPr>
            <w:r>
              <w:rPr>
                <w:rFonts w:eastAsia="方正仿宋_GBK"/>
                <w:lang w:eastAsia="zh-CN"/>
              </w:rPr>
              <w:t>尺寸：长35cm，宽10cm，厚0.8cm，</w:t>
            </w:r>
            <w:r>
              <w:rPr>
                <w:rFonts w:hint="eastAsia" w:eastAsia="方正仿宋_GBK"/>
                <w:lang w:eastAsia="zh-CN"/>
              </w:rPr>
              <w:t>中间</w:t>
            </w:r>
            <w:r>
              <w:rPr>
                <w:rFonts w:eastAsia="方正仿宋_GBK"/>
                <w:lang w:eastAsia="zh-CN"/>
              </w:rPr>
              <w:t>带有孔洞。加工工艺：经切割去除白木部分，并经打磨等工艺，保留木料外层油脂丰富的结香部分，形成片状形态。</w:t>
            </w:r>
          </w:p>
        </w:tc>
        <w:tc>
          <w:tcPr>
            <w:tcW w:w="3630" w:type="dxa"/>
            <w:tcBorders>
              <w:top w:val="single" w:color="auto" w:sz="4" w:space="0"/>
              <w:left w:val="single" w:color="auto" w:sz="4" w:space="0"/>
              <w:bottom w:val="single" w:color="auto" w:sz="4" w:space="0"/>
              <w:right w:val="single" w:color="auto" w:sz="4" w:space="0"/>
            </w:tcBorders>
            <w:noWrap/>
          </w:tcPr>
          <w:p w14:paraId="46D3D732">
            <w:pPr>
              <w:jc w:val="left"/>
              <w:rPr>
                <w:rFonts w:hint="eastAsia" w:eastAsia="方正仿宋_GBK"/>
              </w:rPr>
            </w:pPr>
            <w:r>
              <w:rPr>
                <w:rFonts w:hint="eastAsia" w:eastAsia="方正仿宋_GBK"/>
              </w:rPr>
              <w:t>该商品制成削片形态，保留结香部分，主要为香料用途，符合《税则注释》中品目12.11的有关解释。根据归类总规则一及六，该商品应归入税则号列1211.9050。</w:t>
            </w:r>
          </w:p>
        </w:tc>
      </w:tr>
      <w:tr w14:paraId="3FF1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7D44A263">
            <w:pPr>
              <w:rPr>
                <w:rFonts w:eastAsia="方正仿宋_GBK"/>
                <w:lang w:val="en-US" w:eastAsia="zh-CN"/>
              </w:rPr>
            </w:pPr>
            <w:r>
              <w:rPr>
                <w:rFonts w:eastAsia="方正仿宋_GBK"/>
                <w:lang w:val="en-US" w:eastAsia="zh-CN"/>
              </w:rPr>
              <w:t>6</w:t>
            </w:r>
          </w:p>
        </w:tc>
        <w:tc>
          <w:tcPr>
            <w:tcW w:w="1255" w:type="dxa"/>
            <w:tcBorders>
              <w:top w:val="single" w:color="auto" w:sz="4" w:space="0"/>
              <w:left w:val="single" w:color="auto" w:sz="4" w:space="0"/>
              <w:right w:val="single" w:color="auto" w:sz="4" w:space="0"/>
            </w:tcBorders>
            <w:noWrap/>
          </w:tcPr>
          <w:p w14:paraId="3AE53621">
            <w:pPr>
              <w:pStyle w:val="32"/>
              <w:rPr>
                <w:rFonts w:eastAsia="方正仿宋_GBK"/>
              </w:rPr>
            </w:pPr>
            <w:r>
              <w:rPr>
                <w:rFonts w:eastAsia="方正仿宋_GBK"/>
                <w:lang w:val="en-US" w:eastAsia="zh-CN"/>
              </w:rPr>
              <w:t>Z2025-0006</w:t>
            </w:r>
          </w:p>
        </w:tc>
        <w:tc>
          <w:tcPr>
            <w:tcW w:w="1255" w:type="dxa"/>
            <w:tcBorders>
              <w:top w:val="single" w:color="auto" w:sz="4" w:space="0"/>
              <w:left w:val="single" w:color="auto" w:sz="4" w:space="0"/>
              <w:right w:val="single" w:color="auto" w:sz="4" w:space="0"/>
            </w:tcBorders>
            <w:noWrap/>
          </w:tcPr>
          <w:p w14:paraId="22749C8D">
            <w:pPr>
              <w:pStyle w:val="32"/>
              <w:rPr>
                <w:rFonts w:eastAsia="方正仿宋_GBK"/>
              </w:rPr>
            </w:pPr>
            <w:r>
              <w:rPr>
                <w:rFonts w:eastAsia="方正仿宋_GBK"/>
              </w:rPr>
              <w:t>8481.8029</w:t>
            </w:r>
          </w:p>
        </w:tc>
        <w:tc>
          <w:tcPr>
            <w:tcW w:w="1030" w:type="dxa"/>
            <w:tcBorders>
              <w:top w:val="single" w:color="auto" w:sz="4" w:space="0"/>
              <w:left w:val="single" w:color="auto" w:sz="4" w:space="0"/>
              <w:right w:val="single" w:color="auto" w:sz="4" w:space="0"/>
            </w:tcBorders>
            <w:noWrap/>
          </w:tcPr>
          <w:p w14:paraId="44891CE4">
            <w:pPr>
              <w:pStyle w:val="32"/>
              <w:rPr>
                <w:rFonts w:eastAsia="方正仿宋_GBK"/>
                <w:lang w:val="en-US"/>
              </w:rPr>
            </w:pPr>
            <w:r>
              <w:rPr>
                <w:rFonts w:eastAsia="方正仿宋_GBK"/>
                <w:lang w:val="en-US" w:bidi="ar-SA"/>
              </w:rPr>
              <w:t>输液用三通</w:t>
            </w:r>
          </w:p>
        </w:tc>
        <w:tc>
          <w:tcPr>
            <w:tcW w:w="1360" w:type="dxa"/>
            <w:tcBorders>
              <w:top w:val="single" w:color="auto" w:sz="4" w:space="0"/>
              <w:left w:val="single" w:color="auto" w:sz="4" w:space="0"/>
              <w:right w:val="single" w:color="auto" w:sz="4" w:space="0"/>
            </w:tcBorders>
            <w:noWrap/>
          </w:tcPr>
          <w:p w14:paraId="2840FCE0">
            <w:pPr>
              <w:pStyle w:val="32"/>
              <w:rPr>
                <w:rFonts w:eastAsia="方正仿宋_GBK"/>
              </w:rPr>
            </w:pPr>
          </w:p>
        </w:tc>
        <w:tc>
          <w:tcPr>
            <w:tcW w:w="4890" w:type="dxa"/>
            <w:tcBorders>
              <w:top w:val="single" w:color="auto" w:sz="4" w:space="0"/>
              <w:left w:val="single" w:color="auto" w:sz="4" w:space="0"/>
              <w:right w:val="single" w:color="auto" w:sz="4" w:space="0"/>
            </w:tcBorders>
            <w:noWrap/>
          </w:tcPr>
          <w:p w14:paraId="294A32D4">
            <w:pPr>
              <w:pStyle w:val="32"/>
              <w:rPr>
                <w:rFonts w:eastAsia="方正仿宋_GBK"/>
              </w:rPr>
            </w:pPr>
            <w:r>
              <w:rPr>
                <w:rFonts w:eastAsia="方正仿宋_GBK"/>
                <w:lang w:val="en-US" w:bidi="ar-SA"/>
              </w:rPr>
              <w:t>由手柄、公鲁尔接头端帽、母鲁尔结构端帽、螺帽、外壳和标志塞组成，用于连接、控制静脉输液、测压等液体管路。在同时连接3个接口的情况下，通过中间手柄控制，使1个进口流入的液体在2个出口中切换</w:t>
            </w:r>
            <w:r>
              <w:rPr>
                <w:rFonts w:eastAsia="方正仿宋_GBK"/>
                <w:lang w:bidi="ar-SA"/>
              </w:rPr>
              <w:t>。</w:t>
            </w:r>
          </w:p>
        </w:tc>
        <w:tc>
          <w:tcPr>
            <w:tcW w:w="3630" w:type="dxa"/>
            <w:noWrap/>
          </w:tcPr>
          <w:p w14:paraId="5688C851">
            <w:pPr>
              <w:pStyle w:val="32"/>
              <w:rPr>
                <w:rFonts w:eastAsia="方正仿宋_GBK"/>
                <w:lang w:bidi="ar-SA"/>
              </w:rPr>
            </w:pPr>
            <w:r>
              <w:rPr>
                <w:rFonts w:eastAsia="方正仿宋_GBK"/>
                <w:lang w:bidi="ar-SA"/>
              </w:rPr>
              <w:t>该商品为手动换向阀，用于在输液时对液体进行换向，不用于液压传动系统。且该商品本身不带有医用导管，不属于品目9018的医疗器具，根据第九十章章注一（七）的规定，第九十章不包括税目84.81的阀门及其他装置，因此该商品应优先归入税目84.81项下。</w:t>
            </w:r>
          </w:p>
          <w:p w14:paraId="00929A42">
            <w:pPr>
              <w:pStyle w:val="32"/>
              <w:rPr>
                <w:rFonts w:eastAsia="方正仿宋_GBK"/>
              </w:rPr>
            </w:pPr>
            <w:r>
              <w:rPr>
                <w:rFonts w:eastAsia="方正仿宋_GBK"/>
                <w:lang w:bidi="ar-SA"/>
              </w:rPr>
              <w:t>参考《税则》</w:t>
            </w:r>
            <w:r>
              <w:rPr>
                <w:rFonts w:eastAsia="方正仿宋_GBK"/>
                <w:lang w:val="en-US" w:bidi="ar-SA"/>
              </w:rPr>
              <w:t>本国子目8481.8021注释关于</w:t>
            </w:r>
            <w:r>
              <w:rPr>
                <w:rFonts w:hint="eastAsia" w:eastAsia="方正仿宋_GBK"/>
                <w:lang w:val="en-US" w:bidi="ar-SA"/>
              </w:rPr>
              <w:t>“</w:t>
            </w:r>
            <w:r>
              <w:rPr>
                <w:rFonts w:eastAsia="方正仿宋_GBK"/>
                <w:lang w:val="en-US" w:bidi="ar-SA"/>
              </w:rPr>
              <w:t>电磁换向阀</w:t>
            </w:r>
            <w:r>
              <w:rPr>
                <w:rFonts w:hint="eastAsia" w:eastAsia="方正仿宋_GBK"/>
                <w:lang w:val="en-US" w:bidi="ar-SA"/>
              </w:rPr>
              <w:t>”</w:t>
            </w:r>
            <w:r>
              <w:rPr>
                <w:rFonts w:eastAsia="方正仿宋_GBK"/>
                <w:lang w:val="en-US" w:bidi="ar-SA"/>
              </w:rPr>
              <w:t>的定义，根据归类总规则一及六，该商品应归入税则号列8481.8029。</w:t>
            </w:r>
          </w:p>
        </w:tc>
      </w:tr>
      <w:tr w14:paraId="630C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2C72186F">
            <w:pPr>
              <w:rPr>
                <w:rFonts w:eastAsia="方正仿宋_GBK"/>
                <w:lang w:val="en-US" w:eastAsia="zh-CN"/>
              </w:rPr>
            </w:pPr>
            <w:r>
              <w:rPr>
                <w:rFonts w:eastAsia="方正仿宋_GBK"/>
                <w:lang w:val="en-US" w:eastAsia="zh-CN"/>
              </w:rPr>
              <w:t>7</w:t>
            </w:r>
          </w:p>
        </w:tc>
        <w:tc>
          <w:tcPr>
            <w:tcW w:w="1255" w:type="dxa"/>
            <w:tcBorders>
              <w:top w:val="single" w:color="auto" w:sz="4" w:space="0"/>
              <w:left w:val="single" w:color="auto" w:sz="4" w:space="0"/>
              <w:right w:val="single" w:color="auto" w:sz="4" w:space="0"/>
            </w:tcBorders>
            <w:noWrap/>
          </w:tcPr>
          <w:p w14:paraId="6AC22269">
            <w:pPr>
              <w:pStyle w:val="32"/>
              <w:rPr>
                <w:rFonts w:eastAsia="方正仿宋_GBK"/>
                <w:lang w:val="en-US" w:bidi="ar-SA"/>
              </w:rPr>
            </w:pPr>
            <w:r>
              <w:rPr>
                <w:rFonts w:eastAsia="方正仿宋_GBK"/>
                <w:lang w:val="en-US" w:eastAsia="zh-CN"/>
              </w:rPr>
              <w:t>Z2025-0007</w:t>
            </w:r>
          </w:p>
        </w:tc>
        <w:tc>
          <w:tcPr>
            <w:tcW w:w="1255" w:type="dxa"/>
            <w:tcBorders>
              <w:top w:val="single" w:color="auto" w:sz="4" w:space="0"/>
              <w:left w:val="single" w:color="auto" w:sz="4" w:space="0"/>
              <w:right w:val="single" w:color="auto" w:sz="4" w:space="0"/>
            </w:tcBorders>
            <w:noWrap/>
          </w:tcPr>
          <w:p w14:paraId="5FB73C03">
            <w:pPr>
              <w:pStyle w:val="32"/>
              <w:rPr>
                <w:rFonts w:eastAsia="方正仿宋_GBK"/>
              </w:rPr>
            </w:pPr>
            <w:r>
              <w:rPr>
                <w:rFonts w:eastAsia="方正仿宋_GBK"/>
                <w:lang w:val="en-US" w:bidi="ar-SA"/>
              </w:rPr>
              <w:t>8703</w:t>
            </w:r>
            <w:r>
              <w:rPr>
                <w:rFonts w:eastAsia="方正仿宋_GBK"/>
                <w:lang w:bidi="ar-SA"/>
              </w:rPr>
              <w:t>.</w:t>
            </w:r>
            <w:r>
              <w:rPr>
                <w:rFonts w:eastAsia="方正仿宋_GBK"/>
                <w:lang w:val="en-US" w:bidi="ar-SA"/>
              </w:rPr>
              <w:t>1011</w:t>
            </w:r>
          </w:p>
          <w:p w14:paraId="04AA597A">
            <w:pPr>
              <w:pStyle w:val="32"/>
              <w:rPr>
                <w:rFonts w:eastAsia="方正仿宋_GBK"/>
              </w:rPr>
            </w:pPr>
          </w:p>
        </w:tc>
        <w:tc>
          <w:tcPr>
            <w:tcW w:w="1030" w:type="dxa"/>
            <w:tcBorders>
              <w:top w:val="single" w:color="auto" w:sz="4" w:space="0"/>
              <w:left w:val="single" w:color="auto" w:sz="4" w:space="0"/>
              <w:right w:val="single" w:color="auto" w:sz="4" w:space="0"/>
            </w:tcBorders>
            <w:noWrap/>
          </w:tcPr>
          <w:p w14:paraId="7A3002D9">
            <w:pPr>
              <w:pStyle w:val="32"/>
              <w:rPr>
                <w:rFonts w:eastAsia="方正仿宋_GBK"/>
              </w:rPr>
            </w:pPr>
            <w:r>
              <w:rPr>
                <w:rFonts w:eastAsia="方正仿宋_GBK"/>
              </w:rPr>
              <w:t>迷你全地形车</w:t>
            </w:r>
          </w:p>
        </w:tc>
        <w:tc>
          <w:tcPr>
            <w:tcW w:w="1360" w:type="dxa"/>
            <w:tcBorders>
              <w:top w:val="single" w:color="auto" w:sz="4" w:space="0"/>
              <w:left w:val="single" w:color="auto" w:sz="4" w:space="0"/>
              <w:right w:val="single" w:color="auto" w:sz="4" w:space="0"/>
            </w:tcBorders>
            <w:noWrap/>
          </w:tcPr>
          <w:p w14:paraId="3629141B">
            <w:pPr>
              <w:pStyle w:val="32"/>
              <w:rPr>
                <w:rFonts w:eastAsia="方正仿宋_GBK"/>
              </w:rPr>
            </w:pPr>
            <w:r>
              <w:rPr>
                <w:rFonts w:eastAsia="方正仿宋_GBK"/>
                <w:lang w:val="en-US" w:bidi="ar-SA"/>
              </w:rPr>
              <w:t>100</w:t>
            </w:r>
            <w:r>
              <w:rPr>
                <w:rFonts w:hint="eastAsia" w:eastAsia="方正仿宋_GBK"/>
                <w:lang w:val="en-US" w:bidi="ar-SA"/>
              </w:rPr>
              <w:t>×</w:t>
            </w:r>
            <w:r>
              <w:rPr>
                <w:rFonts w:eastAsia="方正仿宋_GBK"/>
                <w:lang w:val="en-US" w:bidi="ar-SA"/>
              </w:rPr>
              <w:t>57</w:t>
            </w:r>
            <w:r>
              <w:rPr>
                <w:rFonts w:hint="eastAsia" w:eastAsia="方正仿宋_GBK"/>
                <w:lang w:val="en-US" w:bidi="ar-SA"/>
              </w:rPr>
              <w:t>×</w:t>
            </w:r>
            <w:r>
              <w:rPr>
                <w:rFonts w:eastAsia="方正仿宋_GBK"/>
                <w:lang w:val="en-US" w:bidi="ar-SA"/>
              </w:rPr>
              <w:t>52厘米</w:t>
            </w:r>
          </w:p>
          <w:p w14:paraId="11426E5E">
            <w:pPr>
              <w:pStyle w:val="32"/>
              <w:rPr>
                <w:rFonts w:eastAsia="方正仿宋_GBK"/>
              </w:rPr>
            </w:pPr>
          </w:p>
        </w:tc>
        <w:tc>
          <w:tcPr>
            <w:tcW w:w="4890" w:type="dxa"/>
            <w:tcBorders>
              <w:top w:val="single" w:color="auto" w:sz="4" w:space="0"/>
              <w:left w:val="single" w:color="auto" w:sz="4" w:space="0"/>
              <w:right w:val="single" w:color="auto" w:sz="4" w:space="0"/>
            </w:tcBorders>
            <w:noWrap/>
          </w:tcPr>
          <w:p w14:paraId="03049A5C">
            <w:pPr>
              <w:pStyle w:val="32"/>
              <w:rPr>
                <w:rFonts w:eastAsia="方正仿宋_GBK"/>
              </w:rPr>
            </w:pPr>
            <w:r>
              <w:rPr>
                <w:rFonts w:eastAsia="方正仿宋_GBK"/>
                <w:lang w:val="en-US" w:bidi="ar-SA"/>
              </w:rPr>
              <w:t>商品为电池驱动的四轮车辆，外包装有ATV标识，能在沙滩、草地、雪地等多种地面行驶。配备双手柄转向把手，跨坐式座椅，不带乘员座，采用链传动方式传动，具有机械转向系统，采用非公路用低压轮胎，为8岁以上50公斤以下人群设计使用，最高行驶速度22公里每小时。</w:t>
            </w:r>
          </w:p>
          <w:p w14:paraId="1C305019">
            <w:pPr>
              <w:pStyle w:val="32"/>
              <w:rPr>
                <w:rFonts w:eastAsia="方正仿宋_GBK"/>
              </w:rPr>
            </w:pPr>
          </w:p>
        </w:tc>
        <w:tc>
          <w:tcPr>
            <w:tcW w:w="3630" w:type="dxa"/>
            <w:noWrap/>
          </w:tcPr>
          <w:p w14:paraId="23D9BBF1">
            <w:pPr>
              <w:pStyle w:val="32"/>
              <w:rPr>
                <w:rFonts w:eastAsia="方正仿宋_GBK"/>
              </w:rPr>
            </w:pPr>
            <w:r>
              <w:rPr>
                <w:rFonts w:eastAsia="方正仿宋_GBK"/>
                <w:lang w:val="en-US" w:bidi="ar-SA"/>
              </w:rPr>
              <w:t>根据GB 6675.2-2014 《玩具安全 第2部分：机械与物理性能》中关于电动童车的速度要求，电动童车的最大速度为8公里每小时。</w:t>
            </w:r>
            <w:r>
              <w:rPr>
                <w:rFonts w:eastAsia="方正仿宋_GBK"/>
                <w:lang w:bidi="ar-SA"/>
              </w:rPr>
              <w:t>该</w:t>
            </w:r>
            <w:r>
              <w:rPr>
                <w:rFonts w:eastAsia="方正仿宋_GBK"/>
                <w:lang w:val="en-US" w:bidi="ar-SA"/>
              </w:rPr>
              <w:t>车辆最高时速为22公里每小时，不符合国标的规定，因此不应按照玩具童车归入品目9503</w:t>
            </w:r>
            <w:r>
              <w:rPr>
                <w:rFonts w:eastAsia="方正仿宋_GBK"/>
                <w:lang w:bidi="ar-SA"/>
              </w:rPr>
              <w:t>。</w:t>
            </w:r>
            <w:r>
              <w:rPr>
                <w:rFonts w:eastAsia="方正仿宋_GBK"/>
                <w:lang w:val="en-US" w:bidi="ar-SA"/>
              </w:rPr>
              <w:cr/>
            </w:r>
            <w:r>
              <w:rPr>
                <w:rFonts w:eastAsia="方正仿宋_GBK"/>
                <w:lang w:val="en-US" w:bidi="ar-SA"/>
              </w:rPr>
              <w:t>该车辆的用途、传动方式、座位设置、转向、轮胎配置等均符合《本国子目注释》关于8703.1011</w:t>
            </w:r>
            <w:r>
              <w:rPr>
                <w:rFonts w:hint="eastAsia" w:ascii="方正仿宋_GBK" w:eastAsia="方正仿宋_GBK" w:cs="方正仿宋_GBK"/>
                <w:lang w:val="en-US" w:bidi="ar-SA"/>
              </w:rPr>
              <w:t>“全地形车”</w:t>
            </w:r>
            <w:r>
              <w:rPr>
                <w:rFonts w:eastAsia="方正仿宋_GBK"/>
                <w:lang w:val="en-US" w:bidi="ar-SA"/>
              </w:rPr>
              <w:t>的相关要求，根据归类总规则一及六，应归入税则号列8703.1011。</w:t>
            </w:r>
          </w:p>
          <w:p w14:paraId="24E815F1">
            <w:pPr>
              <w:pStyle w:val="32"/>
              <w:rPr>
                <w:rFonts w:eastAsia="方正仿宋_GBK"/>
              </w:rPr>
            </w:pPr>
          </w:p>
        </w:tc>
      </w:tr>
      <w:tr w14:paraId="2437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22247184">
            <w:pPr>
              <w:rPr>
                <w:rFonts w:eastAsia="方正仿宋_GBK"/>
                <w:lang w:val="en-US" w:eastAsia="zh-CN"/>
              </w:rPr>
            </w:pPr>
            <w:r>
              <w:rPr>
                <w:rFonts w:eastAsia="方正仿宋_GBK"/>
                <w:lang w:val="en-US" w:eastAsia="zh-CN"/>
              </w:rPr>
              <w:t>8</w:t>
            </w:r>
          </w:p>
        </w:tc>
        <w:tc>
          <w:tcPr>
            <w:tcW w:w="1255" w:type="dxa"/>
            <w:tcBorders>
              <w:top w:val="single" w:color="auto" w:sz="4" w:space="0"/>
              <w:left w:val="single" w:color="auto" w:sz="4" w:space="0"/>
              <w:right w:val="single" w:color="auto" w:sz="4" w:space="0"/>
            </w:tcBorders>
            <w:noWrap/>
          </w:tcPr>
          <w:p w14:paraId="3BF1FBF6">
            <w:pPr>
              <w:pStyle w:val="32"/>
              <w:rPr>
                <w:rFonts w:eastAsia="方正仿宋_GBK"/>
              </w:rPr>
            </w:pPr>
            <w:r>
              <w:rPr>
                <w:rFonts w:eastAsia="方正仿宋_GBK"/>
                <w:lang w:val="en-US" w:eastAsia="zh-CN"/>
              </w:rPr>
              <w:t>Z2025-0008</w:t>
            </w:r>
          </w:p>
        </w:tc>
        <w:tc>
          <w:tcPr>
            <w:tcW w:w="1255" w:type="dxa"/>
            <w:tcBorders>
              <w:top w:val="single" w:color="auto" w:sz="4" w:space="0"/>
              <w:left w:val="single" w:color="auto" w:sz="4" w:space="0"/>
              <w:right w:val="single" w:color="auto" w:sz="4" w:space="0"/>
            </w:tcBorders>
            <w:noWrap/>
          </w:tcPr>
          <w:p w14:paraId="23F332B0">
            <w:pPr>
              <w:pStyle w:val="32"/>
              <w:rPr>
                <w:rFonts w:eastAsia="方正仿宋_GBK"/>
              </w:rPr>
            </w:pPr>
            <w:r>
              <w:rPr>
                <w:rFonts w:eastAsia="方正仿宋_GBK"/>
              </w:rPr>
              <w:t>9021.9090</w:t>
            </w:r>
          </w:p>
        </w:tc>
        <w:tc>
          <w:tcPr>
            <w:tcW w:w="1030" w:type="dxa"/>
            <w:tcBorders>
              <w:top w:val="single" w:color="auto" w:sz="4" w:space="0"/>
              <w:left w:val="single" w:color="auto" w:sz="4" w:space="0"/>
              <w:right w:val="single" w:color="auto" w:sz="4" w:space="0"/>
            </w:tcBorders>
            <w:noWrap/>
          </w:tcPr>
          <w:p w14:paraId="65109263">
            <w:pPr>
              <w:pStyle w:val="32"/>
              <w:rPr>
                <w:rFonts w:eastAsia="方正仿宋_GBK"/>
              </w:rPr>
            </w:pPr>
            <w:r>
              <w:rPr>
                <w:rFonts w:eastAsia="方正仿宋_GBK"/>
              </w:rPr>
              <w:t>植入式左心室辅助系统植入套组</w:t>
            </w:r>
          </w:p>
        </w:tc>
        <w:tc>
          <w:tcPr>
            <w:tcW w:w="1360" w:type="dxa"/>
            <w:tcBorders>
              <w:top w:val="single" w:color="auto" w:sz="4" w:space="0"/>
              <w:left w:val="single" w:color="auto" w:sz="4" w:space="0"/>
              <w:right w:val="single" w:color="auto" w:sz="4" w:space="0"/>
            </w:tcBorders>
            <w:noWrap/>
          </w:tcPr>
          <w:p w14:paraId="6F057C2A">
            <w:pPr>
              <w:pStyle w:val="32"/>
              <w:rPr>
                <w:rFonts w:eastAsia="方正仿宋_GBK"/>
              </w:rPr>
            </w:pPr>
          </w:p>
        </w:tc>
        <w:tc>
          <w:tcPr>
            <w:tcW w:w="4890" w:type="dxa"/>
            <w:tcBorders>
              <w:top w:val="single" w:color="auto" w:sz="4" w:space="0"/>
              <w:left w:val="single" w:color="auto" w:sz="4" w:space="0"/>
              <w:right w:val="single" w:color="auto" w:sz="4" w:space="0"/>
            </w:tcBorders>
            <w:noWrap/>
          </w:tcPr>
          <w:p w14:paraId="5D8DD0D0">
            <w:pPr>
              <w:pStyle w:val="32"/>
              <w:rPr>
                <w:rFonts w:eastAsia="方正仿宋_GBK"/>
              </w:rPr>
            </w:pPr>
            <w:r>
              <w:rPr>
                <w:rFonts w:eastAsia="方正仿宋_GBK"/>
              </w:rPr>
              <w:t>用于晚期心力衰竭患者的治疗，为成套包装，由植入部分及配件组成，包括：血泵、心尖缝合环、心尖取芯刀、出血管螺纹保护器、隧道刀适配器、皮肤取心开孔器、系统控制器、系统控制器紧急备用电池、模块化线缆、带有弯曲减压环的流出道人工血管（出血管）、可穿戴包、低流速2.0系统控制器等。功能原理：为电力传动的离心式心室辅助系统，主体部分植入人体，一次性使用，用于辅助或代替患者的血液循环，适用于治疗晚期重症心力衰竭的患者。</w:t>
            </w:r>
          </w:p>
        </w:tc>
        <w:tc>
          <w:tcPr>
            <w:tcW w:w="3630" w:type="dxa"/>
            <w:tcBorders>
              <w:top w:val="single" w:color="auto" w:sz="4" w:space="0"/>
              <w:left w:val="single" w:color="auto" w:sz="4" w:space="0"/>
              <w:bottom w:val="single" w:color="auto" w:sz="4" w:space="0"/>
              <w:right w:val="single" w:color="auto" w:sz="4" w:space="0"/>
            </w:tcBorders>
            <w:noWrap/>
          </w:tcPr>
          <w:p w14:paraId="4B7673AA">
            <w:pPr>
              <w:pStyle w:val="32"/>
              <w:rPr>
                <w:rFonts w:eastAsia="方正仿宋_GBK"/>
              </w:rPr>
            </w:pPr>
            <w:r>
              <w:rPr>
                <w:rFonts w:eastAsia="方正仿宋_GBK"/>
              </w:rPr>
              <w:t>该商品为成套设备，由植入人体部分及配件组成，用于辅助或代替患者的血液循环，适用于治疗晚期重症心力衰竭的患者。根据归类总规则一、三（二）及六，在该成套设备中，血泵构成基本特征，该植入式左心室辅助系统植入套组应归入税则号列9021.9090。</w:t>
            </w:r>
          </w:p>
        </w:tc>
      </w:tr>
      <w:tr w14:paraId="5CDF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073BFC43">
            <w:pPr>
              <w:rPr>
                <w:rFonts w:eastAsia="方正仿宋_GBK"/>
                <w:lang w:val="en-US" w:eastAsia="zh-CN"/>
              </w:rPr>
            </w:pPr>
            <w:r>
              <w:rPr>
                <w:rFonts w:eastAsia="方正仿宋_GBK"/>
                <w:lang w:val="en-US" w:eastAsia="zh-CN"/>
              </w:rPr>
              <w:t>9</w:t>
            </w:r>
          </w:p>
        </w:tc>
        <w:tc>
          <w:tcPr>
            <w:tcW w:w="1255" w:type="dxa"/>
            <w:tcBorders>
              <w:top w:val="single" w:color="auto" w:sz="4" w:space="0"/>
              <w:left w:val="single" w:color="auto" w:sz="4" w:space="0"/>
              <w:right w:val="single" w:color="auto" w:sz="4" w:space="0"/>
            </w:tcBorders>
            <w:noWrap/>
          </w:tcPr>
          <w:p w14:paraId="79507F2D">
            <w:pPr>
              <w:pStyle w:val="36"/>
              <w:rPr>
                <w:rFonts w:eastAsia="方正仿宋_GBK"/>
                <w:lang w:val="en-US" w:eastAsia="zh-CN"/>
              </w:rPr>
            </w:pPr>
            <w:r>
              <w:rPr>
                <w:rFonts w:eastAsia="方正仿宋_GBK"/>
                <w:lang w:val="en-US" w:eastAsia="zh-CN"/>
              </w:rPr>
              <w:t>Z2025-0009</w:t>
            </w:r>
          </w:p>
        </w:tc>
        <w:tc>
          <w:tcPr>
            <w:tcW w:w="1255" w:type="dxa"/>
            <w:tcBorders>
              <w:top w:val="single" w:color="auto" w:sz="4" w:space="0"/>
              <w:left w:val="single" w:color="auto" w:sz="4" w:space="0"/>
              <w:right w:val="single" w:color="auto" w:sz="4" w:space="0"/>
            </w:tcBorders>
            <w:noWrap/>
          </w:tcPr>
          <w:p w14:paraId="669A3017">
            <w:pPr>
              <w:pStyle w:val="36"/>
              <w:rPr>
                <w:rFonts w:hint="eastAsia" w:eastAsia="方正仿宋_GBK"/>
                <w:lang w:val="en-US" w:eastAsia="zh-CN"/>
              </w:rPr>
            </w:pPr>
            <w:r>
              <w:rPr>
                <w:rFonts w:eastAsia="方正仿宋_GBK"/>
                <w:lang w:val="en-US" w:eastAsia="zh-CN"/>
              </w:rPr>
              <w:t>9601.1000</w:t>
            </w:r>
          </w:p>
        </w:tc>
        <w:tc>
          <w:tcPr>
            <w:tcW w:w="1030" w:type="dxa"/>
            <w:tcBorders>
              <w:top w:val="single" w:color="auto" w:sz="4" w:space="0"/>
              <w:left w:val="single" w:color="auto" w:sz="4" w:space="0"/>
              <w:right w:val="single" w:color="auto" w:sz="4" w:space="0"/>
            </w:tcBorders>
            <w:noWrap/>
          </w:tcPr>
          <w:p w14:paraId="3170A750">
            <w:pPr>
              <w:pStyle w:val="37"/>
              <w:rPr>
                <w:rFonts w:hint="eastAsia" w:eastAsia="方正仿宋_GBK"/>
                <w:lang w:eastAsia="zh-CN"/>
              </w:rPr>
            </w:pPr>
            <w:r>
              <w:rPr>
                <w:rFonts w:eastAsia="方正仿宋_GBK"/>
                <w:lang w:eastAsia="zh-CN"/>
              </w:rPr>
              <w:t>海象长牙</w:t>
            </w:r>
          </w:p>
        </w:tc>
        <w:tc>
          <w:tcPr>
            <w:tcW w:w="1360" w:type="dxa"/>
            <w:tcBorders>
              <w:top w:val="single" w:color="auto" w:sz="4" w:space="0"/>
              <w:left w:val="single" w:color="auto" w:sz="4" w:space="0"/>
              <w:right w:val="single" w:color="auto" w:sz="4" w:space="0"/>
            </w:tcBorders>
            <w:noWrap/>
          </w:tcPr>
          <w:p w14:paraId="1B5C81D9">
            <w:pPr>
              <w:pStyle w:val="38"/>
              <w:rPr>
                <w:rFonts w:hint="eastAsia" w:eastAsia="方正仿宋_GBK"/>
                <w:lang w:val="en-US" w:eastAsia="zh-CN"/>
              </w:rPr>
            </w:pPr>
            <w:r>
              <w:rPr>
                <w:rFonts w:hint="eastAsia" w:eastAsia="方正仿宋_GBK"/>
                <w:lang w:val="en-US" w:eastAsia="zh-CN"/>
              </w:rPr>
              <w:t>0.5-1米/根</w:t>
            </w:r>
          </w:p>
        </w:tc>
        <w:tc>
          <w:tcPr>
            <w:tcW w:w="4890" w:type="dxa"/>
            <w:tcBorders>
              <w:top w:val="single" w:color="auto" w:sz="4" w:space="0"/>
              <w:left w:val="single" w:color="auto" w:sz="4" w:space="0"/>
              <w:right w:val="single" w:color="auto" w:sz="4" w:space="0"/>
            </w:tcBorders>
            <w:noWrap/>
          </w:tcPr>
          <w:p w14:paraId="64A60AA9">
            <w:pPr>
              <w:pStyle w:val="39"/>
              <w:jc w:val="both"/>
              <w:rPr>
                <w:rFonts w:eastAsia="方正仿宋_GBK"/>
                <w:lang w:eastAsia="zh-CN"/>
              </w:rPr>
            </w:pPr>
            <w:r>
              <w:rPr>
                <w:rFonts w:eastAsia="方正仿宋_GBK"/>
                <w:lang w:eastAsia="zh-CN"/>
              </w:rPr>
              <w:t>海象长牙，以整牙形态进口，经过如下加工：1.用刀片去除牙颈部残留的牙龈组织，用刮匙和探针去除牙冠表面残留的菌斑结石以及色素；2.用30%的过氧化氢溶液浸泡</w:t>
            </w:r>
            <w:r>
              <w:rPr>
                <w:rFonts w:hint="eastAsia" w:eastAsia="方正仿宋_GBK"/>
                <w:lang w:val="en-US" w:eastAsia="zh-CN"/>
              </w:rPr>
              <w:t>1天</w:t>
            </w:r>
            <w:r>
              <w:rPr>
                <w:rFonts w:eastAsia="方正仿宋_GBK"/>
                <w:lang w:eastAsia="zh-CN"/>
              </w:rPr>
              <w:t>，化学溶解牙根部附着的牙周组织，漂白整个牙齿</w:t>
            </w:r>
            <w:r>
              <w:rPr>
                <w:rFonts w:hint="eastAsia" w:eastAsia="方正仿宋_GBK"/>
                <w:lang w:eastAsia="zh-CN"/>
              </w:rPr>
              <w:t>，</w:t>
            </w:r>
            <w:r>
              <w:rPr>
                <w:rFonts w:eastAsia="方正仿宋_GBK"/>
                <w:lang w:eastAsia="zh-CN"/>
              </w:rPr>
              <w:t>100摄氏度高温热水煮</w:t>
            </w:r>
            <w:r>
              <w:rPr>
                <w:rFonts w:hint="eastAsia" w:eastAsia="方正仿宋_GBK"/>
                <w:lang w:eastAsia="zh-CN"/>
              </w:rPr>
              <w:t>不少于</w:t>
            </w:r>
            <w:r>
              <w:rPr>
                <w:rFonts w:eastAsia="方正仿宋_GBK"/>
                <w:lang w:eastAsia="zh-CN"/>
              </w:rPr>
              <w:t>1小时，进一步溶解牙根部附着的牙周组织，再用刀片刮除一遍根部的软组织；3.用涡轮机去除着色了的牙体组织，比色后，</w:t>
            </w:r>
            <w:r>
              <w:rPr>
                <w:rFonts w:hint="eastAsia" w:eastAsia="方正仿宋_GBK"/>
                <w:lang w:eastAsia="zh-CN"/>
              </w:rPr>
              <w:t>清除</w:t>
            </w:r>
            <w:r>
              <w:rPr>
                <w:rFonts w:eastAsia="方正仿宋_GBK"/>
                <w:lang w:eastAsia="zh-CN"/>
              </w:rPr>
              <w:t>其他杂质；4.打磨抛光。用途</w:t>
            </w:r>
            <w:r>
              <w:rPr>
                <w:rFonts w:hint="eastAsia" w:eastAsia="方正仿宋_GBK"/>
                <w:lang w:eastAsia="zh-CN"/>
              </w:rPr>
              <w:t>：</w:t>
            </w:r>
            <w:r>
              <w:rPr>
                <w:rFonts w:eastAsia="方正仿宋_GBK"/>
                <w:lang w:eastAsia="zh-CN"/>
              </w:rPr>
              <w:t>进一步加工</w:t>
            </w:r>
            <w:r>
              <w:rPr>
                <w:rFonts w:hint="eastAsia" w:eastAsia="方正仿宋_GBK"/>
                <w:lang w:eastAsia="zh-CN"/>
              </w:rPr>
              <w:t>或</w:t>
            </w:r>
            <w:r>
              <w:rPr>
                <w:rFonts w:eastAsia="方正仿宋_GBK"/>
                <w:lang w:eastAsia="zh-CN"/>
              </w:rPr>
              <w:t>收藏</w:t>
            </w:r>
            <w:r>
              <w:rPr>
                <w:rFonts w:hint="eastAsia" w:eastAsia="方正仿宋_GBK"/>
                <w:lang w:eastAsia="zh-CN"/>
              </w:rPr>
              <w:t>展示。</w:t>
            </w:r>
          </w:p>
        </w:tc>
        <w:tc>
          <w:tcPr>
            <w:tcW w:w="3630" w:type="dxa"/>
            <w:tcBorders>
              <w:top w:val="single" w:color="auto" w:sz="4" w:space="0"/>
              <w:left w:val="single" w:color="auto" w:sz="4" w:space="0"/>
              <w:bottom w:val="single" w:color="auto" w:sz="4" w:space="0"/>
              <w:right w:val="single" w:color="auto" w:sz="4" w:space="0"/>
            </w:tcBorders>
            <w:noWrap/>
          </w:tcPr>
          <w:p w14:paraId="2C408386">
            <w:pPr>
              <w:pStyle w:val="40"/>
              <w:jc w:val="both"/>
              <w:rPr>
                <w:rFonts w:hint="eastAsia" w:eastAsia="方正仿宋_GBK"/>
              </w:rPr>
            </w:pPr>
            <w:r>
              <w:rPr>
                <w:rFonts w:eastAsia="方正仿宋_GBK"/>
              </w:rPr>
              <w:t>海象</w:t>
            </w:r>
            <w:r>
              <w:rPr>
                <w:rFonts w:hint="eastAsia" w:eastAsia="方正仿宋_GBK"/>
              </w:rPr>
              <w:t>长牙是《税则》第五章章注三和《税则注释》品目</w:t>
            </w:r>
            <w:r>
              <w:rPr>
                <w:rFonts w:hint="eastAsia" w:eastAsia="方正仿宋_GBK"/>
                <w:lang w:val="en-US" w:eastAsia="zh-CN"/>
              </w:rPr>
              <w:t>05.07及</w:t>
            </w:r>
            <w:r>
              <w:rPr>
                <w:rFonts w:eastAsia="方正仿宋_GBK"/>
              </w:rPr>
              <w:t>96.01</w:t>
            </w:r>
            <w:r>
              <w:rPr>
                <w:rFonts w:hint="eastAsia" w:eastAsia="方正仿宋_GBK"/>
              </w:rPr>
              <w:t>具体列名</w:t>
            </w:r>
            <w:r>
              <w:rPr>
                <w:rFonts w:eastAsia="方正仿宋_GBK"/>
              </w:rPr>
              <w:t>的兽牙</w:t>
            </w:r>
            <w:r>
              <w:rPr>
                <w:rFonts w:hint="eastAsia" w:eastAsia="方正仿宋_GBK"/>
              </w:rPr>
              <w:t>，所经过的</w:t>
            </w:r>
            <w:r>
              <w:rPr>
                <w:rFonts w:eastAsia="方正仿宋_GBK"/>
                <w:lang w:eastAsia="zh-CN"/>
              </w:rPr>
              <w:t>打磨抛光</w:t>
            </w:r>
            <w:r>
              <w:rPr>
                <w:rFonts w:hint="eastAsia" w:eastAsia="方正仿宋_GBK"/>
                <w:lang w:eastAsia="zh-CN"/>
              </w:rPr>
              <w:t>工序</w:t>
            </w:r>
            <w:r>
              <w:rPr>
                <w:rFonts w:eastAsia="方正仿宋_GBK"/>
              </w:rPr>
              <w:t>超出了</w:t>
            </w:r>
            <w:r>
              <w:rPr>
                <w:rFonts w:hint="eastAsia" w:eastAsia="方正仿宋_GBK"/>
                <w:lang w:eastAsia="zh-CN"/>
              </w:rPr>
              <w:t>品目</w:t>
            </w:r>
            <w:r>
              <w:rPr>
                <w:rFonts w:hint="eastAsia" w:eastAsia="方正仿宋_GBK"/>
                <w:lang w:val="en-US" w:eastAsia="zh-CN"/>
              </w:rPr>
              <w:t>05.07</w:t>
            </w:r>
            <w:r>
              <w:rPr>
                <w:rFonts w:hint="eastAsia" w:eastAsia="方正仿宋_GBK"/>
                <w:lang w:eastAsia="zh-CN"/>
              </w:rPr>
              <w:t>“仅简单整理”的</w:t>
            </w:r>
            <w:r>
              <w:rPr>
                <w:rFonts w:eastAsia="方正仿宋_GBK"/>
              </w:rPr>
              <w:t>加工程度，</w:t>
            </w:r>
            <w:r>
              <w:rPr>
                <w:rFonts w:hint="eastAsia" w:eastAsia="方正仿宋_GBK"/>
              </w:rPr>
              <w:t>符合《税则注释》品目</w:t>
            </w:r>
            <w:r>
              <w:rPr>
                <w:rFonts w:eastAsia="方正仿宋_GBK"/>
              </w:rPr>
              <w:t>96.01对</w:t>
            </w:r>
            <w:r>
              <w:rPr>
                <w:rFonts w:hint="eastAsia" w:eastAsia="方正仿宋_GBK"/>
              </w:rPr>
              <w:t>“</w:t>
            </w:r>
            <w:r>
              <w:rPr>
                <w:rFonts w:eastAsia="方正仿宋_GBK"/>
              </w:rPr>
              <w:t>已加工</w:t>
            </w:r>
            <w:r>
              <w:rPr>
                <w:rFonts w:hint="eastAsia" w:eastAsia="方正仿宋_GBK"/>
                <w:lang w:eastAsia="zh-CN"/>
              </w:rPr>
              <w:t>的兽牙</w:t>
            </w:r>
            <w:r>
              <w:rPr>
                <w:rFonts w:hint="eastAsia" w:eastAsia="方正仿宋_GBK"/>
              </w:rPr>
              <w:t>”的</w:t>
            </w:r>
            <w:r>
              <w:rPr>
                <w:rFonts w:eastAsia="方正仿宋_GBK"/>
              </w:rPr>
              <w:t>描述</w:t>
            </w:r>
            <w:r>
              <w:rPr>
                <w:rFonts w:hint="eastAsia" w:eastAsia="方正仿宋_GBK"/>
              </w:rPr>
              <w:t>。根据归类总规则一及六，该商品应归入税则号列</w:t>
            </w:r>
            <w:r>
              <w:rPr>
                <w:rFonts w:eastAsia="方正仿宋_GBK"/>
              </w:rPr>
              <w:t>9601.1000</w:t>
            </w:r>
            <w:r>
              <w:rPr>
                <w:rFonts w:hint="eastAsia" w:eastAsia="方正仿宋_GBK"/>
              </w:rPr>
              <w:t>。</w:t>
            </w:r>
          </w:p>
        </w:tc>
      </w:tr>
      <w:tr w14:paraId="0C11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2DD689A3">
            <w:pPr>
              <w:pStyle w:val="97"/>
              <w:jc w:val="left"/>
              <w:rPr>
                <w:rFonts w:eastAsia="方正仿宋_GBK"/>
                <w:szCs w:val="21"/>
              </w:rPr>
            </w:pPr>
            <w:r>
              <w:rPr>
                <w:rFonts w:eastAsia="方正仿宋_GBK"/>
                <w:szCs w:val="21"/>
              </w:rPr>
              <w:t>10</w:t>
            </w:r>
          </w:p>
        </w:tc>
        <w:tc>
          <w:tcPr>
            <w:tcW w:w="1255" w:type="dxa"/>
            <w:tcBorders>
              <w:top w:val="single" w:color="auto" w:sz="4" w:space="0"/>
              <w:left w:val="single" w:color="auto" w:sz="4" w:space="0"/>
              <w:right w:val="single" w:color="auto" w:sz="4" w:space="0"/>
            </w:tcBorders>
            <w:noWrap/>
          </w:tcPr>
          <w:p w14:paraId="6A7AFB64">
            <w:pPr>
              <w:pStyle w:val="98"/>
              <w:jc w:val="left"/>
              <w:rPr>
                <w:rFonts w:eastAsia="方正仿宋_GBK"/>
                <w:szCs w:val="21"/>
                <w:lang w:val="en-US" w:eastAsia="zh-CN"/>
              </w:rPr>
            </w:pPr>
            <w:r>
              <w:rPr>
                <w:rFonts w:hint="eastAsia" w:eastAsia="方正仿宋_GBK"/>
                <w:szCs w:val="21"/>
                <w:lang w:val="en-US" w:eastAsia="zh-CN"/>
              </w:rPr>
              <w:t>J2025-0001</w:t>
            </w:r>
          </w:p>
        </w:tc>
        <w:tc>
          <w:tcPr>
            <w:tcW w:w="1255" w:type="dxa"/>
            <w:tcBorders>
              <w:top w:val="single" w:color="auto" w:sz="4" w:space="0"/>
              <w:left w:val="single" w:color="auto" w:sz="4" w:space="0"/>
              <w:right w:val="single" w:color="auto" w:sz="4" w:space="0"/>
            </w:tcBorders>
            <w:noWrap/>
          </w:tcPr>
          <w:p w14:paraId="6721A21F">
            <w:pPr>
              <w:pStyle w:val="99"/>
              <w:jc w:val="left"/>
              <w:rPr>
                <w:rFonts w:eastAsia="方正仿宋_GBK"/>
                <w:szCs w:val="21"/>
                <w:lang w:val="en-US" w:eastAsia="zh-CN"/>
              </w:rPr>
            </w:pPr>
            <w:r>
              <w:rPr>
                <w:rFonts w:hint="eastAsia" w:eastAsia="方正仿宋_GBK"/>
                <w:szCs w:val="21"/>
                <w:lang w:val="en-US" w:eastAsia="zh-CN"/>
              </w:rPr>
              <w:t>0303.9900</w:t>
            </w:r>
          </w:p>
        </w:tc>
        <w:tc>
          <w:tcPr>
            <w:tcW w:w="1030" w:type="dxa"/>
            <w:tcBorders>
              <w:top w:val="single" w:color="auto" w:sz="4" w:space="0"/>
              <w:left w:val="single" w:color="auto" w:sz="4" w:space="0"/>
              <w:right w:val="single" w:color="auto" w:sz="4" w:space="0"/>
            </w:tcBorders>
            <w:noWrap/>
          </w:tcPr>
          <w:p w14:paraId="0A278BC3">
            <w:pPr>
              <w:pStyle w:val="100"/>
              <w:jc w:val="left"/>
              <w:rPr>
                <w:rFonts w:hint="eastAsia" w:eastAsia="方正仿宋_GBK"/>
                <w:szCs w:val="21"/>
                <w:lang w:eastAsia="zh-CN"/>
              </w:rPr>
            </w:pPr>
            <w:r>
              <w:rPr>
                <w:rFonts w:hint="eastAsia" w:eastAsia="方正仿宋_GBK"/>
                <w:szCs w:val="21"/>
                <w:lang w:eastAsia="zh-CN"/>
              </w:rPr>
              <w:t>冷冻罗非鱼鱼皮</w:t>
            </w:r>
          </w:p>
        </w:tc>
        <w:tc>
          <w:tcPr>
            <w:tcW w:w="1360" w:type="dxa"/>
            <w:tcBorders>
              <w:top w:val="single" w:color="auto" w:sz="4" w:space="0"/>
              <w:left w:val="single" w:color="auto" w:sz="4" w:space="0"/>
              <w:right w:val="single" w:color="auto" w:sz="4" w:space="0"/>
            </w:tcBorders>
            <w:noWrap/>
          </w:tcPr>
          <w:p w14:paraId="688078FC">
            <w:pPr>
              <w:pStyle w:val="101"/>
              <w:jc w:val="left"/>
              <w:rPr>
                <w:rFonts w:eastAsia="方正仿宋_GBK"/>
                <w:szCs w:val="21"/>
              </w:rPr>
            </w:pPr>
            <w:r>
              <w:rPr>
                <w:rFonts w:hint="eastAsia" w:eastAsia="方正仿宋_GBK"/>
                <w:szCs w:val="21"/>
                <w:lang w:val="en-US" w:eastAsia="zh-CN"/>
              </w:rPr>
              <w:t>散装，每条长度10-40厘米</w:t>
            </w:r>
          </w:p>
        </w:tc>
        <w:tc>
          <w:tcPr>
            <w:tcW w:w="4890" w:type="dxa"/>
            <w:tcBorders>
              <w:top w:val="single" w:color="auto" w:sz="4" w:space="0"/>
              <w:left w:val="single" w:color="auto" w:sz="4" w:space="0"/>
              <w:right w:val="single" w:color="auto" w:sz="4" w:space="0"/>
            </w:tcBorders>
            <w:noWrap/>
          </w:tcPr>
          <w:p w14:paraId="5A595184">
            <w:pPr>
              <w:pStyle w:val="102"/>
              <w:jc w:val="left"/>
              <w:rPr>
                <w:rFonts w:eastAsia="方正仿宋_GBK"/>
                <w:szCs w:val="21"/>
              </w:rPr>
            </w:pPr>
            <w:r>
              <w:rPr>
                <w:rFonts w:eastAsia="方正仿宋_GBK"/>
                <w:szCs w:val="21"/>
                <w:lang w:eastAsia="zh-CN"/>
              </w:rPr>
              <w:t>为</w:t>
            </w:r>
            <w:r>
              <w:rPr>
                <w:rFonts w:hint="eastAsia" w:eastAsia="方正仿宋_GBK"/>
                <w:szCs w:val="21"/>
                <w:lang w:eastAsia="zh-CN"/>
              </w:rPr>
              <w:t>罗非鱼（口孵非鲫属，拉丁文名：</w:t>
            </w:r>
            <w:r>
              <w:rPr>
                <w:rFonts w:hint="eastAsia" w:eastAsia="方正仿宋_GBK"/>
                <w:szCs w:val="21"/>
                <w:lang w:val="en-US" w:eastAsia="zh-CN"/>
              </w:rPr>
              <w:t>Oreochromis spp.</w:t>
            </w:r>
            <w:r>
              <w:rPr>
                <w:rFonts w:hint="eastAsia" w:eastAsia="方正仿宋_GBK"/>
                <w:szCs w:val="21"/>
                <w:lang w:eastAsia="zh-CN"/>
              </w:rPr>
              <w:t>）的完整鱼皮，状态新鲜，带有鱼皮本身的气味，附着少量鱼鳞。加工工艺：杀鱼，取鱼片，分解鱼皮和鱼鳞，手工去除残留鱼肉，保留完整鱼皮，清水清洗3次，零下18℃冷冻。该鱼皮可供食用，进口后也可</w:t>
            </w:r>
            <w:r>
              <w:rPr>
                <w:rFonts w:eastAsia="方正仿宋_GBK"/>
                <w:szCs w:val="21"/>
                <w:lang w:eastAsia="zh-CN"/>
              </w:rPr>
              <w:t>用于</w:t>
            </w:r>
            <w:r>
              <w:rPr>
                <w:rFonts w:hint="eastAsia" w:eastAsia="方正仿宋_GBK"/>
                <w:szCs w:val="21"/>
                <w:lang w:eastAsia="zh-CN"/>
              </w:rPr>
              <w:t>制作鱼胶、</w:t>
            </w:r>
            <w:r>
              <w:rPr>
                <w:rFonts w:eastAsia="方正仿宋_GBK"/>
                <w:szCs w:val="21"/>
                <w:lang w:eastAsia="zh-CN"/>
              </w:rPr>
              <w:t>装饰性</w:t>
            </w:r>
            <w:r>
              <w:rPr>
                <w:rFonts w:hint="eastAsia" w:eastAsia="方正仿宋_GBK"/>
                <w:szCs w:val="21"/>
                <w:lang w:eastAsia="zh-CN"/>
              </w:rPr>
              <w:t>皮革。</w:t>
            </w:r>
          </w:p>
        </w:tc>
        <w:tc>
          <w:tcPr>
            <w:tcW w:w="3630" w:type="dxa"/>
            <w:tcBorders>
              <w:top w:val="single" w:color="auto" w:sz="4" w:space="0"/>
              <w:left w:val="single" w:color="auto" w:sz="4" w:space="0"/>
              <w:bottom w:val="single" w:color="auto" w:sz="4" w:space="0"/>
              <w:right w:val="single" w:color="auto" w:sz="4" w:space="0"/>
            </w:tcBorders>
            <w:noWrap/>
          </w:tcPr>
          <w:p w14:paraId="2D789323">
            <w:pPr>
              <w:pStyle w:val="103"/>
              <w:jc w:val="left"/>
              <w:rPr>
                <w:rFonts w:hint="eastAsia" w:eastAsia="方正仿宋_GBK"/>
                <w:szCs w:val="21"/>
                <w:lang w:val="en-US" w:eastAsia="zh-CN"/>
              </w:rPr>
            </w:pPr>
            <w:r>
              <w:rPr>
                <w:rFonts w:hint="eastAsia" w:eastAsia="方正仿宋_GBK"/>
                <w:szCs w:val="21"/>
                <w:lang w:eastAsia="zh-CN"/>
              </w:rPr>
              <w:t>《税则注释》品目</w:t>
            </w:r>
            <w:r>
              <w:rPr>
                <w:rFonts w:hint="eastAsia" w:eastAsia="方正仿宋_GBK"/>
                <w:szCs w:val="21"/>
                <w:lang w:val="en-US" w:eastAsia="zh-CN"/>
              </w:rPr>
              <w:t>03.02规定：“与鱼身其它部分分离的鲜或冷的可食用鱼杂碎〔例如，鱼皮、鱼尾、鱼鳔、整个或半个鱼头（带或不带鱼脑、鱼颊、鱼舌、鱼眼、鱼颌或鱼唇）、鱼胃、鱼鳍、鱼舌〕，以及鱼肝、鱼卵及鱼精也归入本品目”；</w:t>
            </w:r>
            <w:r>
              <w:rPr>
                <w:rFonts w:hint="eastAsia" w:eastAsia="方正仿宋_GBK"/>
                <w:szCs w:val="21"/>
                <w:lang w:eastAsia="zh-CN"/>
              </w:rPr>
              <w:t>《税则注释》</w:t>
            </w:r>
            <w:r>
              <w:rPr>
                <w:rFonts w:hint="eastAsia" w:eastAsia="方正仿宋_GBK"/>
                <w:szCs w:val="21"/>
                <w:lang w:val="en-US" w:eastAsia="zh-CN"/>
              </w:rPr>
              <w:t>品目03.03规定：“品目03.02的注释条文在必要的地方稍加修改后，适用于本品目的产品”。</w:t>
            </w:r>
          </w:p>
          <w:p w14:paraId="748BDF16">
            <w:pPr>
              <w:pStyle w:val="103"/>
              <w:jc w:val="left"/>
              <w:rPr>
                <w:rFonts w:eastAsia="方正仿宋_GBK"/>
                <w:szCs w:val="21"/>
              </w:rPr>
            </w:pPr>
            <w:r>
              <w:rPr>
                <w:rFonts w:hint="eastAsia" w:eastAsia="方正仿宋_GBK"/>
                <w:szCs w:val="21"/>
                <w:lang w:eastAsia="zh-CN"/>
              </w:rPr>
              <w:t>“冷冻罗非鱼鱼皮”可供食用，</w:t>
            </w:r>
            <w:r>
              <w:rPr>
                <w:rFonts w:hint="eastAsia" w:eastAsia="方正仿宋_GBK"/>
                <w:szCs w:val="21"/>
                <w:lang w:val="en-US" w:eastAsia="zh-CN"/>
              </w:rPr>
              <w:t>属于可食用鱼杂碎</w:t>
            </w:r>
            <w:r>
              <w:rPr>
                <w:rFonts w:eastAsia="方正仿宋_GBK"/>
                <w:szCs w:val="21"/>
                <w:lang w:val="en-US" w:eastAsia="zh-CN"/>
              </w:rPr>
              <w:t>。</w:t>
            </w:r>
            <w:r>
              <w:rPr>
                <w:rFonts w:hint="eastAsia" w:eastAsia="方正仿宋_GBK"/>
                <w:szCs w:val="21"/>
              </w:rPr>
              <w:t>根据归类总规则一及六，</w:t>
            </w:r>
            <w:r>
              <w:rPr>
                <w:rFonts w:hint="eastAsia" w:eastAsia="方正仿宋_GBK"/>
                <w:szCs w:val="21"/>
                <w:lang w:eastAsia="zh-CN"/>
              </w:rPr>
              <w:t>该商品</w:t>
            </w:r>
            <w:r>
              <w:rPr>
                <w:rFonts w:eastAsia="方正仿宋_GBK"/>
                <w:szCs w:val="21"/>
                <w:lang w:eastAsia="zh-CN"/>
              </w:rPr>
              <w:t>应</w:t>
            </w:r>
            <w:r>
              <w:rPr>
                <w:rFonts w:hint="eastAsia" w:eastAsia="方正仿宋_GBK"/>
                <w:szCs w:val="21"/>
              </w:rPr>
              <w:t>归入税则号列</w:t>
            </w:r>
            <w:r>
              <w:rPr>
                <w:rFonts w:hint="eastAsia" w:eastAsia="方正仿宋_GBK"/>
                <w:szCs w:val="21"/>
                <w:lang w:val="en-US" w:eastAsia="zh-CN"/>
              </w:rPr>
              <w:t>0303.9900</w:t>
            </w:r>
            <w:r>
              <w:rPr>
                <w:rFonts w:hint="eastAsia" w:eastAsia="方正仿宋_GBK"/>
                <w:szCs w:val="21"/>
              </w:rPr>
              <w:t>。</w:t>
            </w:r>
          </w:p>
        </w:tc>
      </w:tr>
      <w:tr w14:paraId="02CC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07B003AA">
            <w:pPr>
              <w:pStyle w:val="104"/>
              <w:jc w:val="left"/>
              <w:rPr>
                <w:rFonts w:eastAsia="方正仿宋_GBK"/>
                <w:szCs w:val="21"/>
                <w:lang w:val="en-US" w:eastAsia="zh-CN"/>
              </w:rPr>
            </w:pPr>
            <w:r>
              <w:rPr>
                <w:rFonts w:eastAsia="方正仿宋_GBK"/>
                <w:szCs w:val="21"/>
                <w:lang w:val="en-US" w:eastAsia="zh-CN"/>
              </w:rPr>
              <w:t>11</w:t>
            </w:r>
          </w:p>
        </w:tc>
        <w:tc>
          <w:tcPr>
            <w:tcW w:w="1255" w:type="dxa"/>
            <w:tcBorders>
              <w:top w:val="single" w:color="auto" w:sz="4" w:space="0"/>
              <w:left w:val="single" w:color="auto" w:sz="4" w:space="0"/>
              <w:right w:val="single" w:color="auto" w:sz="4" w:space="0"/>
            </w:tcBorders>
            <w:noWrap/>
          </w:tcPr>
          <w:p w14:paraId="1D273906">
            <w:pPr>
              <w:pStyle w:val="105"/>
              <w:jc w:val="left"/>
              <w:rPr>
                <w:rFonts w:eastAsia="方正仿宋_GBK"/>
                <w:szCs w:val="21"/>
                <w:lang w:val="en-US" w:eastAsia="zh-CN"/>
              </w:rPr>
            </w:pPr>
            <w:r>
              <w:rPr>
                <w:rFonts w:hint="eastAsia" w:eastAsia="方正仿宋_GBK"/>
                <w:szCs w:val="21"/>
                <w:lang w:val="en-US" w:eastAsia="zh-CN"/>
              </w:rPr>
              <w:t>J2025-0002</w:t>
            </w:r>
          </w:p>
        </w:tc>
        <w:tc>
          <w:tcPr>
            <w:tcW w:w="1255" w:type="dxa"/>
            <w:tcBorders>
              <w:top w:val="single" w:color="auto" w:sz="4" w:space="0"/>
              <w:left w:val="single" w:color="auto" w:sz="4" w:space="0"/>
              <w:right w:val="single" w:color="auto" w:sz="4" w:space="0"/>
            </w:tcBorders>
            <w:noWrap/>
          </w:tcPr>
          <w:p w14:paraId="4BF00916">
            <w:pPr>
              <w:pStyle w:val="106"/>
              <w:jc w:val="left"/>
              <w:rPr>
                <w:rFonts w:eastAsia="方正仿宋_GBK"/>
                <w:szCs w:val="21"/>
                <w:lang w:val="en-US" w:eastAsia="zh-CN"/>
              </w:rPr>
            </w:pPr>
            <w:r>
              <w:rPr>
                <w:rFonts w:eastAsia="方正仿宋_GBK"/>
                <w:szCs w:val="21"/>
              </w:rPr>
              <w:t>3822.1900</w:t>
            </w:r>
          </w:p>
        </w:tc>
        <w:tc>
          <w:tcPr>
            <w:tcW w:w="1030" w:type="dxa"/>
            <w:tcBorders>
              <w:top w:val="single" w:color="auto" w:sz="4" w:space="0"/>
              <w:left w:val="single" w:color="auto" w:sz="4" w:space="0"/>
              <w:right w:val="single" w:color="auto" w:sz="4" w:space="0"/>
            </w:tcBorders>
            <w:noWrap/>
          </w:tcPr>
          <w:p w14:paraId="2A3E66BB">
            <w:pPr>
              <w:pStyle w:val="107"/>
              <w:jc w:val="left"/>
              <w:rPr>
                <w:rFonts w:hint="eastAsia" w:eastAsia="方正仿宋_GBK"/>
                <w:szCs w:val="21"/>
                <w:lang w:val="en-US" w:eastAsia="zh-CN"/>
              </w:rPr>
            </w:pPr>
            <w:r>
              <w:rPr>
                <w:rFonts w:eastAsia="方正仿宋_GBK"/>
                <w:szCs w:val="21"/>
              </w:rPr>
              <w:t>血糖试纸</w:t>
            </w:r>
          </w:p>
        </w:tc>
        <w:tc>
          <w:tcPr>
            <w:tcW w:w="1360" w:type="dxa"/>
            <w:tcBorders>
              <w:top w:val="single" w:color="auto" w:sz="4" w:space="0"/>
              <w:left w:val="single" w:color="auto" w:sz="4" w:space="0"/>
              <w:right w:val="single" w:color="auto" w:sz="4" w:space="0"/>
            </w:tcBorders>
            <w:noWrap/>
          </w:tcPr>
          <w:p w14:paraId="43BFF0BB">
            <w:pPr>
              <w:pStyle w:val="108"/>
              <w:jc w:val="left"/>
              <w:rPr>
                <w:rFonts w:eastAsia="方正仿宋_GBK"/>
                <w:szCs w:val="21"/>
                <w:lang w:val="en-US" w:eastAsia="zh-CN"/>
              </w:rPr>
            </w:pPr>
          </w:p>
        </w:tc>
        <w:tc>
          <w:tcPr>
            <w:tcW w:w="4890" w:type="dxa"/>
            <w:tcBorders>
              <w:top w:val="single" w:color="auto" w:sz="4" w:space="0"/>
              <w:left w:val="single" w:color="auto" w:sz="4" w:space="0"/>
              <w:right w:val="single" w:color="auto" w:sz="4" w:space="0"/>
            </w:tcBorders>
            <w:noWrap/>
          </w:tcPr>
          <w:p w14:paraId="74012121">
            <w:pPr>
              <w:pStyle w:val="109"/>
              <w:jc w:val="left"/>
              <w:rPr>
                <w:rFonts w:eastAsia="方正仿宋_GBK"/>
                <w:szCs w:val="21"/>
              </w:rPr>
            </w:pPr>
            <w:r>
              <w:rPr>
                <w:rFonts w:eastAsia="方正仿宋_GBK"/>
                <w:szCs w:val="21"/>
              </w:rPr>
              <w:t>该商品用于体外检测血样中葡萄糖的含量，为一次性耗材。由上表层、电极层、聚合物基板组成，上表层有反应区，反应区中涂布葡萄糖脱氢酶。</w:t>
            </w:r>
          </w:p>
          <w:p w14:paraId="1C86509B">
            <w:pPr>
              <w:pStyle w:val="109"/>
              <w:jc w:val="left"/>
              <w:rPr>
                <w:rFonts w:hint="eastAsia" w:eastAsia="方正仿宋_GBK"/>
                <w:szCs w:val="21"/>
                <w:lang w:val="en-US" w:eastAsia="zh-CN"/>
              </w:rPr>
            </w:pPr>
            <w:r>
              <w:rPr>
                <w:rFonts w:eastAsia="方正仿宋_GBK"/>
                <w:szCs w:val="21"/>
              </w:rPr>
              <w:t>工作原理：将血糖试纸插入血糖测试仪，采血针采血后</w:t>
            </w:r>
            <w:r>
              <w:rPr>
                <w:rFonts w:hint="eastAsia" w:eastAsia="方正仿宋_GBK"/>
                <w:szCs w:val="21"/>
                <w:lang w:eastAsia="zh-CN"/>
              </w:rPr>
              <w:t>，</w:t>
            </w:r>
            <w:r>
              <w:rPr>
                <w:rFonts w:eastAsia="方正仿宋_GBK"/>
                <w:szCs w:val="21"/>
              </w:rPr>
              <w:t>血样通过虹吸作用进入血糖试纸反应区，与葡萄糖脱氢酶反应，产生</w:t>
            </w:r>
            <w:r>
              <w:rPr>
                <w:rFonts w:hint="eastAsia" w:eastAsia="方正仿宋_GBK"/>
                <w:szCs w:val="21"/>
                <w:lang w:eastAsia="zh-CN"/>
              </w:rPr>
              <w:t>微电流，</w:t>
            </w:r>
            <w:r>
              <w:rPr>
                <w:rFonts w:eastAsia="方正仿宋_GBK"/>
                <w:szCs w:val="21"/>
              </w:rPr>
              <w:t>通过电极层中的电极传输到血糖仪，血糖仪根据电流的强弱计算出血样中葡萄糖的含量。</w:t>
            </w:r>
          </w:p>
        </w:tc>
        <w:tc>
          <w:tcPr>
            <w:tcW w:w="3630" w:type="dxa"/>
            <w:tcBorders>
              <w:top w:val="single" w:color="auto" w:sz="4" w:space="0"/>
              <w:left w:val="single" w:color="auto" w:sz="4" w:space="0"/>
              <w:bottom w:val="single" w:color="auto" w:sz="4" w:space="0"/>
              <w:right w:val="single" w:color="auto" w:sz="4" w:space="0"/>
            </w:tcBorders>
            <w:noWrap/>
          </w:tcPr>
          <w:p w14:paraId="6DC4E8B9">
            <w:pPr>
              <w:pStyle w:val="110"/>
              <w:jc w:val="left"/>
              <w:rPr>
                <w:rFonts w:hint="eastAsia" w:eastAsia="方正仿宋_GBK"/>
                <w:szCs w:val="21"/>
                <w:lang w:eastAsia="zh-CN"/>
              </w:rPr>
            </w:pPr>
            <w:r>
              <w:rPr>
                <w:rFonts w:eastAsia="方正仿宋_GBK"/>
                <w:szCs w:val="21"/>
              </w:rPr>
              <w:t>该商品上表层反应区涂布了葡萄糖脱氢酶，用于体外检测血样中葡萄糖的含量，</w:t>
            </w:r>
            <w:r>
              <w:rPr>
                <w:rFonts w:hint="eastAsia" w:eastAsia="方正仿宋_GBK"/>
                <w:szCs w:val="21"/>
              </w:rPr>
              <w:t>符合</w:t>
            </w:r>
            <w:r>
              <w:rPr>
                <w:rFonts w:hint="eastAsia" w:eastAsia="方正仿宋_GBK"/>
                <w:szCs w:val="21"/>
                <w:lang w:eastAsia="zh-CN"/>
              </w:rPr>
              <w:t>品目</w:t>
            </w:r>
            <w:r>
              <w:rPr>
                <w:rFonts w:hint="eastAsia" w:eastAsia="方正仿宋_GBK"/>
                <w:szCs w:val="21"/>
                <w:lang w:val="en-US" w:eastAsia="zh-CN"/>
              </w:rPr>
              <w:t>38.22条文</w:t>
            </w:r>
            <w:r>
              <w:rPr>
                <w:rFonts w:hint="eastAsia" w:eastAsia="方正仿宋_GBK"/>
                <w:szCs w:val="21"/>
              </w:rPr>
              <w:t>“附于衬背上的诊断或实验用试剂”</w:t>
            </w:r>
            <w:r>
              <w:rPr>
                <w:rFonts w:hint="eastAsia" w:eastAsia="方正仿宋_GBK"/>
                <w:szCs w:val="21"/>
                <w:lang w:eastAsia="zh-CN"/>
              </w:rPr>
              <w:t>，通常作为检测对象</w:t>
            </w:r>
            <w:r>
              <w:rPr>
                <w:rFonts w:eastAsia="方正仿宋_GBK"/>
                <w:szCs w:val="21"/>
              </w:rPr>
              <w:t>与血糖测试仪配套使用</w:t>
            </w:r>
            <w:r>
              <w:rPr>
                <w:rFonts w:hint="eastAsia" w:eastAsia="方正仿宋_GBK"/>
                <w:szCs w:val="21"/>
                <w:lang w:eastAsia="zh-CN"/>
              </w:rPr>
              <w:t>，不属于</w:t>
            </w:r>
            <w:r>
              <w:rPr>
                <w:rFonts w:hint="eastAsia" w:eastAsia="方正仿宋_GBK"/>
                <w:szCs w:val="21"/>
                <w:lang w:val="en-US" w:eastAsia="zh-CN"/>
              </w:rPr>
              <w:t>品目90.27</w:t>
            </w:r>
            <w:r>
              <w:rPr>
                <w:rFonts w:hint="eastAsia" w:eastAsia="方正仿宋_GBK"/>
                <w:szCs w:val="21"/>
                <w:lang w:eastAsia="zh-CN"/>
              </w:rPr>
              <w:t>所列理化分析仪器及装置的</w:t>
            </w:r>
            <w:r>
              <w:rPr>
                <w:rFonts w:eastAsia="方正仿宋_GBK"/>
                <w:szCs w:val="21"/>
              </w:rPr>
              <w:t>零件、附件</w:t>
            </w:r>
            <w:r>
              <w:rPr>
                <w:rFonts w:hint="eastAsia" w:eastAsia="方正仿宋_GBK"/>
                <w:szCs w:val="21"/>
                <w:lang w:eastAsia="zh-CN"/>
              </w:rPr>
              <w:t>。</w:t>
            </w:r>
          </w:p>
          <w:p w14:paraId="14253EFF">
            <w:pPr>
              <w:pStyle w:val="110"/>
              <w:jc w:val="left"/>
              <w:rPr>
                <w:rFonts w:hint="eastAsia" w:eastAsia="方正仿宋_GBK"/>
                <w:szCs w:val="21"/>
                <w:lang w:val="en-US" w:eastAsia="zh-CN"/>
              </w:rPr>
            </w:pPr>
            <w:r>
              <w:rPr>
                <w:rFonts w:hint="eastAsia" w:eastAsia="方正仿宋_GBK"/>
                <w:szCs w:val="21"/>
              </w:rPr>
              <w:t>根据归类总规则一及六，</w:t>
            </w:r>
            <w:r>
              <w:rPr>
                <w:rFonts w:eastAsia="方正仿宋_GBK"/>
                <w:szCs w:val="21"/>
              </w:rPr>
              <w:t>该商品</w:t>
            </w:r>
            <w:r>
              <w:rPr>
                <w:rFonts w:hint="eastAsia" w:eastAsia="方正仿宋_GBK"/>
                <w:szCs w:val="21"/>
              </w:rPr>
              <w:t>应</w:t>
            </w:r>
            <w:r>
              <w:rPr>
                <w:rFonts w:eastAsia="方正仿宋_GBK"/>
                <w:szCs w:val="21"/>
              </w:rPr>
              <w:t>归入</w:t>
            </w:r>
            <w:r>
              <w:rPr>
                <w:rFonts w:hint="eastAsia" w:eastAsia="方正仿宋_GBK"/>
                <w:szCs w:val="21"/>
              </w:rPr>
              <w:t>税则号列3822.19</w:t>
            </w:r>
            <w:r>
              <w:rPr>
                <w:rFonts w:eastAsia="方正仿宋_GBK"/>
                <w:szCs w:val="21"/>
              </w:rPr>
              <w:t>00</w:t>
            </w:r>
            <w:r>
              <w:rPr>
                <w:rFonts w:hint="eastAsia" w:eastAsia="方正仿宋_GBK"/>
                <w:szCs w:val="21"/>
              </w:rPr>
              <w:t>。</w:t>
            </w:r>
          </w:p>
        </w:tc>
      </w:tr>
      <w:tr w14:paraId="55FE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050EC754">
            <w:pPr>
              <w:pStyle w:val="111"/>
              <w:jc w:val="left"/>
              <w:rPr>
                <w:rFonts w:eastAsia="方正仿宋_GBK"/>
                <w:szCs w:val="21"/>
                <w:lang w:val="en-US" w:eastAsia="zh-CN"/>
              </w:rPr>
            </w:pPr>
            <w:r>
              <w:rPr>
                <w:rFonts w:eastAsia="方正仿宋_GBK"/>
                <w:szCs w:val="21"/>
                <w:lang w:val="en-US" w:eastAsia="zh-CN"/>
              </w:rPr>
              <w:t>12</w:t>
            </w:r>
          </w:p>
        </w:tc>
        <w:tc>
          <w:tcPr>
            <w:tcW w:w="1255" w:type="dxa"/>
            <w:tcBorders>
              <w:top w:val="single" w:color="auto" w:sz="4" w:space="0"/>
              <w:left w:val="single" w:color="auto" w:sz="4" w:space="0"/>
              <w:right w:val="single" w:color="auto" w:sz="4" w:space="0"/>
            </w:tcBorders>
            <w:noWrap/>
          </w:tcPr>
          <w:p w14:paraId="0A2B06F8">
            <w:pPr>
              <w:pStyle w:val="112"/>
              <w:jc w:val="left"/>
              <w:rPr>
                <w:rFonts w:eastAsia="方正仿宋_GBK"/>
                <w:szCs w:val="21"/>
                <w:lang w:val="en-US" w:eastAsia="zh-CN"/>
              </w:rPr>
            </w:pPr>
            <w:r>
              <w:rPr>
                <w:rFonts w:hint="eastAsia" w:eastAsia="方正仿宋_GBK"/>
                <w:szCs w:val="21"/>
                <w:lang w:val="en-US" w:eastAsia="zh-CN"/>
              </w:rPr>
              <w:t>J2025-0003</w:t>
            </w:r>
          </w:p>
        </w:tc>
        <w:tc>
          <w:tcPr>
            <w:tcW w:w="1255" w:type="dxa"/>
            <w:tcBorders>
              <w:top w:val="single" w:color="auto" w:sz="4" w:space="0"/>
              <w:left w:val="single" w:color="auto" w:sz="4" w:space="0"/>
              <w:right w:val="single" w:color="auto" w:sz="4" w:space="0"/>
            </w:tcBorders>
            <w:noWrap/>
          </w:tcPr>
          <w:p w14:paraId="701002B2">
            <w:pPr>
              <w:pStyle w:val="113"/>
              <w:jc w:val="left"/>
              <w:rPr>
                <w:rFonts w:eastAsia="方正仿宋_GBK"/>
                <w:szCs w:val="21"/>
                <w:lang w:val="en-US" w:eastAsia="zh-CN"/>
              </w:rPr>
            </w:pPr>
            <w:r>
              <w:rPr>
                <w:rFonts w:hint="eastAsia" w:eastAsia="方正仿宋_GBK"/>
                <w:szCs w:val="21"/>
                <w:lang w:val="en-US" w:eastAsia="zh-CN"/>
              </w:rPr>
              <w:t>7020.0099</w:t>
            </w:r>
          </w:p>
        </w:tc>
        <w:tc>
          <w:tcPr>
            <w:tcW w:w="1030" w:type="dxa"/>
            <w:tcBorders>
              <w:top w:val="single" w:color="auto" w:sz="4" w:space="0"/>
              <w:left w:val="single" w:color="auto" w:sz="4" w:space="0"/>
              <w:right w:val="single" w:color="auto" w:sz="4" w:space="0"/>
            </w:tcBorders>
            <w:noWrap/>
          </w:tcPr>
          <w:p w14:paraId="1CB4823E">
            <w:pPr>
              <w:pStyle w:val="114"/>
              <w:jc w:val="left"/>
              <w:rPr>
                <w:rFonts w:hint="eastAsia" w:eastAsia="方正仿宋_GBK"/>
                <w:szCs w:val="21"/>
                <w:lang w:eastAsia="zh-CN"/>
              </w:rPr>
            </w:pPr>
            <w:r>
              <w:rPr>
                <w:rFonts w:hint="eastAsia" w:eastAsia="方正仿宋_GBK"/>
                <w:szCs w:val="21"/>
                <w:lang w:val="en-US" w:eastAsia="zh-CN"/>
              </w:rPr>
              <w:t>玻璃淋浴房</w:t>
            </w:r>
          </w:p>
        </w:tc>
        <w:tc>
          <w:tcPr>
            <w:tcW w:w="1360" w:type="dxa"/>
            <w:tcBorders>
              <w:top w:val="single" w:color="auto" w:sz="4" w:space="0"/>
              <w:left w:val="single" w:color="auto" w:sz="4" w:space="0"/>
              <w:right w:val="single" w:color="auto" w:sz="4" w:space="0"/>
            </w:tcBorders>
            <w:noWrap/>
          </w:tcPr>
          <w:p w14:paraId="55328F89">
            <w:pPr>
              <w:pStyle w:val="115"/>
              <w:jc w:val="left"/>
              <w:rPr>
                <w:rFonts w:eastAsia="方正仿宋_GBK"/>
                <w:szCs w:val="21"/>
                <w:lang w:val="en-US" w:eastAsia="zh-CN"/>
              </w:rPr>
            </w:pPr>
          </w:p>
        </w:tc>
        <w:tc>
          <w:tcPr>
            <w:tcW w:w="4890" w:type="dxa"/>
            <w:tcBorders>
              <w:top w:val="single" w:color="auto" w:sz="4" w:space="0"/>
              <w:left w:val="single" w:color="auto" w:sz="4" w:space="0"/>
              <w:right w:val="single" w:color="auto" w:sz="4" w:space="0"/>
            </w:tcBorders>
            <w:noWrap/>
          </w:tcPr>
          <w:p w14:paraId="171E3B9F">
            <w:pPr>
              <w:pStyle w:val="116"/>
              <w:jc w:val="left"/>
              <w:rPr>
                <w:rFonts w:eastAsia="方正仿宋_GBK"/>
                <w:szCs w:val="21"/>
                <w:lang w:val="en-US" w:eastAsia="zh-CN"/>
              </w:rPr>
            </w:pPr>
            <w:r>
              <w:rPr>
                <w:rFonts w:eastAsia="方正仿宋_GBK"/>
                <w:szCs w:val="21"/>
                <w:lang w:val="en-US" w:eastAsia="zh-CN"/>
              </w:rPr>
              <w:t>该商品</w:t>
            </w:r>
            <w:r>
              <w:rPr>
                <w:rFonts w:hint="eastAsia" w:eastAsia="方正仿宋_GBK"/>
                <w:szCs w:val="21"/>
                <w:lang w:val="en-US" w:eastAsia="zh-CN"/>
              </w:rPr>
              <w:t>为带单边玻璃边框的玻璃推拉门，由1块固定安装的钢化玻璃（宽约299mm）、1块推拉的钢化玻璃（宽约600mm）、铝材边框、</w:t>
            </w:r>
            <w:r>
              <w:rPr>
                <w:rFonts w:hint="eastAsia" w:ascii="Times New Roman" w:hAnsi="Times New Roman" w:eastAsia="方正仿宋_GBK" w:cs="Times New Roman"/>
                <w:sz w:val="21"/>
                <w:szCs w:val="21"/>
              </w:rPr>
              <w:t>上横杆、</w:t>
            </w:r>
            <w:r>
              <w:rPr>
                <w:rFonts w:hint="eastAsia" w:eastAsia="方正仿宋_GBK"/>
                <w:szCs w:val="21"/>
                <w:lang w:val="en-US" w:eastAsia="zh-CN"/>
              </w:rPr>
              <w:t>铰链、门把手等组成</w:t>
            </w:r>
            <w:r>
              <w:rPr>
                <w:rFonts w:eastAsia="方正仿宋_GBK"/>
                <w:szCs w:val="21"/>
                <w:lang w:val="en-US" w:eastAsia="zh-CN"/>
              </w:rPr>
              <w:t>，</w:t>
            </w:r>
            <w:r>
              <w:rPr>
                <w:rFonts w:hint="eastAsia" w:eastAsia="方正仿宋_GBK"/>
                <w:szCs w:val="21"/>
                <w:lang w:val="en-US" w:eastAsia="zh-CN"/>
              </w:rPr>
              <w:t>不带底盘</w:t>
            </w:r>
            <w:r>
              <w:rPr>
                <w:rFonts w:eastAsia="方正仿宋_GBK"/>
                <w:szCs w:val="21"/>
                <w:lang w:val="en-US" w:eastAsia="zh-CN"/>
              </w:rPr>
              <w:t>、</w:t>
            </w:r>
            <w:r>
              <w:rPr>
                <w:rFonts w:hint="eastAsia" w:eastAsia="方正仿宋_GBK"/>
                <w:szCs w:val="21"/>
                <w:lang w:val="en-US" w:eastAsia="zh-CN"/>
              </w:rPr>
              <w:t>顶盖</w:t>
            </w:r>
            <w:r>
              <w:rPr>
                <w:rFonts w:eastAsia="方正仿宋_GBK"/>
                <w:szCs w:val="21"/>
                <w:lang w:val="en-US" w:eastAsia="zh-CN"/>
              </w:rPr>
              <w:t>和</w:t>
            </w:r>
            <w:r>
              <w:rPr>
                <w:rFonts w:hint="eastAsia" w:eastAsia="方正仿宋_GBK"/>
                <w:szCs w:val="21"/>
                <w:lang w:val="en-US" w:eastAsia="zh-CN"/>
              </w:rPr>
              <w:t>淋浴装置。</w:t>
            </w:r>
          </w:p>
          <w:p w14:paraId="73694706">
            <w:pPr>
              <w:pStyle w:val="116"/>
              <w:jc w:val="left"/>
              <w:rPr>
                <w:rFonts w:hint="eastAsia" w:eastAsia="方正仿宋_GBK"/>
                <w:szCs w:val="21"/>
                <w:lang w:val="en-US" w:eastAsia="zh-CN"/>
              </w:rPr>
            </w:pPr>
            <w:r>
              <w:rPr>
                <w:rFonts w:hint="eastAsia" w:eastAsia="方正仿宋_GBK"/>
                <w:szCs w:val="21"/>
                <w:lang w:val="en-US" w:eastAsia="zh-CN"/>
              </w:rPr>
              <w:t>该商品</w:t>
            </w:r>
            <w:r>
              <w:rPr>
                <w:rFonts w:eastAsia="方正仿宋_GBK"/>
                <w:szCs w:val="21"/>
                <w:lang w:val="en-US" w:eastAsia="zh-CN"/>
              </w:rPr>
              <w:t>在</w:t>
            </w:r>
            <w:r>
              <w:rPr>
                <w:rFonts w:hint="eastAsia" w:eastAsia="方正仿宋_GBK"/>
                <w:szCs w:val="21"/>
                <w:lang w:val="en-US" w:eastAsia="zh-CN"/>
              </w:rPr>
              <w:t>室内贴地安装</w:t>
            </w:r>
            <w:r>
              <w:rPr>
                <w:rFonts w:eastAsia="方正仿宋_GBK"/>
                <w:szCs w:val="21"/>
                <w:lang w:val="en-US" w:eastAsia="zh-CN"/>
              </w:rPr>
              <w:t>，</w:t>
            </w:r>
            <w:r>
              <w:rPr>
                <w:rFonts w:hint="eastAsia" w:eastAsia="方正仿宋_GBK"/>
                <w:szCs w:val="21"/>
                <w:lang w:val="en-US" w:eastAsia="zh-CN"/>
              </w:rPr>
              <w:t>玻璃边框通过单边铝材边框固定在墙上，推拉门通过活页安装在玻璃边框上。既可用一组产品安装于U型墙体（三面墙体）、也可以加多一组产品安装于L型墙体（两面墙体），均</w:t>
            </w:r>
            <w:r>
              <w:rPr>
                <w:rFonts w:eastAsia="方正仿宋_GBK"/>
                <w:szCs w:val="21"/>
                <w:lang w:val="en-US" w:eastAsia="zh-CN"/>
              </w:rPr>
              <w:t>构成</w:t>
            </w:r>
            <w:r>
              <w:rPr>
                <w:rFonts w:hint="eastAsia" w:eastAsia="方正仿宋_GBK"/>
                <w:szCs w:val="21"/>
                <w:lang w:val="en-US" w:eastAsia="zh-CN"/>
              </w:rPr>
              <w:t>四面封闭的淋浴空间。</w:t>
            </w:r>
          </w:p>
        </w:tc>
        <w:tc>
          <w:tcPr>
            <w:tcW w:w="3630" w:type="dxa"/>
            <w:tcBorders>
              <w:top w:val="single" w:color="auto" w:sz="4" w:space="0"/>
              <w:left w:val="single" w:color="auto" w:sz="4" w:space="0"/>
              <w:bottom w:val="single" w:color="auto" w:sz="4" w:space="0"/>
              <w:right w:val="single" w:color="auto" w:sz="4" w:space="0"/>
            </w:tcBorders>
            <w:noWrap/>
          </w:tcPr>
          <w:p w14:paraId="43253C4A">
            <w:pPr>
              <w:pStyle w:val="117"/>
              <w:jc w:val="left"/>
              <w:rPr>
                <w:rFonts w:hint="eastAsia" w:eastAsia="方正仿宋_GBK"/>
                <w:szCs w:val="21"/>
                <w:lang w:val="en-US" w:eastAsia="zh-CN"/>
              </w:rPr>
            </w:pPr>
            <w:r>
              <w:rPr>
                <w:rFonts w:hint="eastAsia" w:eastAsia="方正仿宋_GBK"/>
                <w:szCs w:val="21"/>
                <w:lang w:val="en-US" w:eastAsia="zh-CN"/>
              </w:rPr>
              <w:t>该商品为带有金属附件的钢化玻璃门，已具备明显的玻璃制品特征，可直接安装使用，</w:t>
            </w:r>
            <w:r>
              <w:rPr>
                <w:rFonts w:hint="eastAsia" w:eastAsia="方正仿宋_GBK"/>
                <w:szCs w:val="21"/>
                <w:lang w:eastAsia="zh-CN"/>
              </w:rPr>
              <w:t>根据归类总规则三（二）及六，应</w:t>
            </w:r>
            <w:r>
              <w:rPr>
                <w:rFonts w:hint="eastAsia" w:eastAsia="方正仿宋_GBK"/>
                <w:szCs w:val="21"/>
                <w:lang w:val="en-US" w:eastAsia="zh-CN"/>
              </w:rPr>
              <w:t>归入税则号列7020.0099。</w:t>
            </w:r>
          </w:p>
          <w:p w14:paraId="29A9C6D2">
            <w:pPr>
              <w:pStyle w:val="117"/>
              <w:jc w:val="left"/>
              <w:rPr>
                <w:rFonts w:hint="eastAsia" w:eastAsia="方正仿宋_GBK"/>
                <w:szCs w:val="21"/>
                <w:lang w:val="en-US" w:eastAsia="zh-CN"/>
              </w:rPr>
            </w:pPr>
          </w:p>
          <w:p w14:paraId="0D3FB107">
            <w:pPr>
              <w:pStyle w:val="117"/>
              <w:jc w:val="left"/>
              <w:rPr>
                <w:rFonts w:hint="eastAsia" w:eastAsia="方正仿宋_GBK"/>
                <w:szCs w:val="21"/>
                <w:lang w:val="en-US" w:eastAsia="zh-CN"/>
              </w:rPr>
            </w:pPr>
          </w:p>
        </w:tc>
      </w:tr>
      <w:tr w14:paraId="7970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05DF043C">
            <w:pPr>
              <w:pStyle w:val="118"/>
              <w:jc w:val="left"/>
              <w:rPr>
                <w:rFonts w:eastAsia="方正仿宋_GBK"/>
                <w:szCs w:val="21"/>
                <w:lang w:val="en-US" w:eastAsia="zh-CN"/>
              </w:rPr>
            </w:pPr>
            <w:r>
              <w:rPr>
                <w:rFonts w:eastAsia="方正仿宋_GBK"/>
                <w:szCs w:val="21"/>
                <w:lang w:val="en-US" w:eastAsia="zh-CN"/>
              </w:rPr>
              <w:t>13</w:t>
            </w:r>
          </w:p>
        </w:tc>
        <w:tc>
          <w:tcPr>
            <w:tcW w:w="1255" w:type="dxa"/>
            <w:tcBorders>
              <w:top w:val="single" w:color="auto" w:sz="4" w:space="0"/>
              <w:left w:val="single" w:color="auto" w:sz="4" w:space="0"/>
              <w:right w:val="single" w:color="auto" w:sz="4" w:space="0"/>
            </w:tcBorders>
            <w:noWrap/>
          </w:tcPr>
          <w:p w14:paraId="32F8288F">
            <w:pPr>
              <w:pStyle w:val="119"/>
              <w:jc w:val="left"/>
              <w:rPr>
                <w:rFonts w:eastAsia="方正仿宋_GBK"/>
                <w:szCs w:val="21"/>
                <w:lang w:val="en-US" w:eastAsia="zh-CN"/>
              </w:rPr>
            </w:pPr>
            <w:r>
              <w:rPr>
                <w:rFonts w:hint="eastAsia" w:eastAsia="方正仿宋_GBK"/>
                <w:szCs w:val="21"/>
                <w:lang w:val="en-US" w:eastAsia="zh-CN"/>
              </w:rPr>
              <w:t>J2025-0004</w:t>
            </w:r>
          </w:p>
        </w:tc>
        <w:tc>
          <w:tcPr>
            <w:tcW w:w="1255" w:type="dxa"/>
            <w:tcBorders>
              <w:top w:val="single" w:color="auto" w:sz="4" w:space="0"/>
              <w:left w:val="single" w:color="auto" w:sz="4" w:space="0"/>
              <w:right w:val="single" w:color="auto" w:sz="4" w:space="0"/>
            </w:tcBorders>
            <w:noWrap/>
          </w:tcPr>
          <w:p w14:paraId="5129C0B2">
            <w:pPr>
              <w:pStyle w:val="120"/>
              <w:jc w:val="left"/>
              <w:rPr>
                <w:rFonts w:eastAsia="方正仿宋_GBK"/>
                <w:szCs w:val="21"/>
                <w:lang w:val="en-US" w:eastAsia="zh-CN"/>
              </w:rPr>
            </w:pPr>
            <w:r>
              <w:rPr>
                <w:rFonts w:hint="eastAsia" w:eastAsia="方正仿宋_GBK"/>
                <w:szCs w:val="21"/>
                <w:lang w:val="en-US" w:eastAsia="zh-CN"/>
              </w:rPr>
              <w:t>7308.3000</w:t>
            </w:r>
          </w:p>
        </w:tc>
        <w:tc>
          <w:tcPr>
            <w:tcW w:w="1030" w:type="dxa"/>
            <w:tcBorders>
              <w:top w:val="single" w:color="auto" w:sz="4" w:space="0"/>
              <w:left w:val="single" w:color="auto" w:sz="4" w:space="0"/>
              <w:right w:val="single" w:color="auto" w:sz="4" w:space="0"/>
            </w:tcBorders>
            <w:noWrap/>
          </w:tcPr>
          <w:p w14:paraId="50D1CCD1">
            <w:pPr>
              <w:pStyle w:val="121"/>
              <w:jc w:val="left"/>
              <w:rPr>
                <w:rFonts w:hint="eastAsia" w:eastAsia="方正仿宋_GBK"/>
                <w:szCs w:val="21"/>
                <w:lang w:val="en-US" w:eastAsia="zh-CN"/>
              </w:rPr>
            </w:pPr>
            <w:r>
              <w:rPr>
                <w:rFonts w:hint="eastAsia" w:eastAsia="方正仿宋_GBK"/>
                <w:szCs w:val="21"/>
                <w:lang w:eastAsia="zh-CN"/>
              </w:rPr>
              <w:t>玻璃淋浴房</w:t>
            </w:r>
          </w:p>
        </w:tc>
        <w:tc>
          <w:tcPr>
            <w:tcW w:w="1360" w:type="dxa"/>
            <w:tcBorders>
              <w:top w:val="single" w:color="auto" w:sz="4" w:space="0"/>
              <w:left w:val="single" w:color="auto" w:sz="4" w:space="0"/>
              <w:right w:val="single" w:color="auto" w:sz="4" w:space="0"/>
            </w:tcBorders>
            <w:noWrap/>
          </w:tcPr>
          <w:p w14:paraId="365E70AD">
            <w:pPr>
              <w:pStyle w:val="122"/>
              <w:jc w:val="left"/>
              <w:rPr>
                <w:rFonts w:eastAsia="方正仿宋_GBK"/>
                <w:szCs w:val="21"/>
                <w:lang w:val="en-US" w:eastAsia="zh-CN"/>
              </w:rPr>
            </w:pPr>
          </w:p>
        </w:tc>
        <w:tc>
          <w:tcPr>
            <w:tcW w:w="4890" w:type="dxa"/>
            <w:tcBorders>
              <w:top w:val="single" w:color="auto" w:sz="4" w:space="0"/>
              <w:left w:val="single" w:color="auto" w:sz="4" w:space="0"/>
              <w:right w:val="single" w:color="auto" w:sz="4" w:space="0"/>
            </w:tcBorders>
            <w:noWrap/>
          </w:tcPr>
          <w:p w14:paraId="56F6476E">
            <w:pPr>
              <w:pStyle w:val="123"/>
              <w:jc w:val="left"/>
              <w:rPr>
                <w:rFonts w:eastAsia="方正仿宋_GBK"/>
                <w:szCs w:val="21"/>
                <w:lang w:val="en-US" w:eastAsia="zh-CN"/>
              </w:rPr>
            </w:pPr>
            <w:r>
              <w:rPr>
                <w:rFonts w:eastAsia="方正仿宋_GBK"/>
                <w:szCs w:val="21"/>
                <w:lang w:val="en-US" w:eastAsia="zh-CN"/>
              </w:rPr>
              <w:t>该商品</w:t>
            </w:r>
            <w:r>
              <w:rPr>
                <w:rFonts w:hint="eastAsia" w:eastAsia="方正仿宋_GBK"/>
                <w:szCs w:val="21"/>
                <w:lang w:val="en-US" w:eastAsia="zh-CN"/>
              </w:rPr>
              <w:t>由</w:t>
            </w:r>
            <w:r>
              <w:rPr>
                <w:rFonts w:eastAsia="方正仿宋_GBK"/>
                <w:szCs w:val="21"/>
                <w:lang w:val="en-US" w:eastAsia="zh-CN"/>
              </w:rPr>
              <w:t>2块固定</w:t>
            </w:r>
            <w:r>
              <w:rPr>
                <w:rFonts w:hint="eastAsia" w:eastAsia="方正仿宋_GBK"/>
                <w:szCs w:val="21"/>
                <w:lang w:val="en-US" w:eastAsia="zh-CN"/>
              </w:rPr>
              <w:t>安装</w:t>
            </w:r>
            <w:r>
              <w:rPr>
                <w:rFonts w:eastAsia="方正仿宋_GBK"/>
                <w:szCs w:val="21"/>
                <w:lang w:val="en-US" w:eastAsia="zh-CN"/>
              </w:rPr>
              <w:t>的</w:t>
            </w:r>
            <w:r>
              <w:rPr>
                <w:rFonts w:hint="eastAsia" w:eastAsia="方正仿宋_GBK"/>
                <w:szCs w:val="21"/>
                <w:lang w:val="en-US" w:eastAsia="zh-CN"/>
              </w:rPr>
              <w:t>平面钢化</w:t>
            </w:r>
            <w:r>
              <w:rPr>
                <w:rFonts w:eastAsia="方正仿宋_GBK"/>
                <w:szCs w:val="21"/>
                <w:lang w:val="en-US" w:eastAsia="zh-CN"/>
              </w:rPr>
              <w:t>玻璃、2块可左右滑动的</w:t>
            </w:r>
            <w:r>
              <w:rPr>
                <w:rFonts w:hint="eastAsia" w:eastAsia="方正仿宋_GBK"/>
                <w:szCs w:val="21"/>
                <w:lang w:val="en-US" w:eastAsia="zh-CN"/>
              </w:rPr>
              <w:t>弧形钢化</w:t>
            </w:r>
            <w:r>
              <w:rPr>
                <w:rFonts w:eastAsia="方正仿宋_GBK"/>
                <w:szCs w:val="21"/>
                <w:lang w:val="en-US" w:eastAsia="zh-CN"/>
              </w:rPr>
              <w:t>玻璃、不锈钢制边框和弧形轨道套、滑轮、铰链、门把手等</w:t>
            </w:r>
            <w:r>
              <w:rPr>
                <w:rFonts w:hint="eastAsia" w:eastAsia="方正仿宋_GBK"/>
                <w:szCs w:val="21"/>
                <w:lang w:val="en-US" w:eastAsia="zh-CN"/>
              </w:rPr>
              <w:t>组成</w:t>
            </w:r>
            <w:r>
              <w:rPr>
                <w:rFonts w:eastAsia="方正仿宋_GBK"/>
                <w:szCs w:val="21"/>
                <w:lang w:val="en-US" w:eastAsia="zh-CN"/>
              </w:rPr>
              <w:t>，</w:t>
            </w:r>
            <w:r>
              <w:rPr>
                <w:rFonts w:hint="eastAsia" w:eastAsia="方正仿宋_GBK"/>
                <w:szCs w:val="21"/>
                <w:lang w:val="en-US" w:eastAsia="zh-CN"/>
              </w:rPr>
              <w:t>不带底盘</w:t>
            </w:r>
            <w:r>
              <w:rPr>
                <w:rFonts w:eastAsia="方正仿宋_GBK"/>
                <w:szCs w:val="21"/>
                <w:lang w:val="en-US" w:eastAsia="zh-CN"/>
              </w:rPr>
              <w:t>、</w:t>
            </w:r>
            <w:r>
              <w:rPr>
                <w:rFonts w:hint="eastAsia" w:eastAsia="方正仿宋_GBK"/>
                <w:szCs w:val="21"/>
                <w:lang w:val="en-US" w:eastAsia="zh-CN"/>
              </w:rPr>
              <w:t>顶盖</w:t>
            </w:r>
            <w:r>
              <w:rPr>
                <w:rFonts w:eastAsia="方正仿宋_GBK"/>
                <w:szCs w:val="21"/>
                <w:lang w:val="en-US" w:eastAsia="zh-CN"/>
              </w:rPr>
              <w:t>和</w:t>
            </w:r>
            <w:r>
              <w:rPr>
                <w:rFonts w:hint="eastAsia" w:eastAsia="方正仿宋_GBK"/>
                <w:szCs w:val="21"/>
                <w:lang w:val="en-US" w:eastAsia="zh-CN"/>
              </w:rPr>
              <w:t>淋浴装置。</w:t>
            </w:r>
          </w:p>
          <w:p w14:paraId="7646F76A">
            <w:pPr>
              <w:pStyle w:val="123"/>
              <w:jc w:val="left"/>
              <w:rPr>
                <w:rFonts w:hint="eastAsia" w:eastAsia="方正仿宋_GBK"/>
                <w:szCs w:val="21"/>
                <w:lang w:val="en-US" w:eastAsia="zh-CN"/>
              </w:rPr>
            </w:pPr>
            <w:r>
              <w:rPr>
                <w:rFonts w:eastAsia="方正仿宋_GBK"/>
                <w:szCs w:val="21"/>
                <w:lang w:val="en-US" w:eastAsia="zh-CN"/>
              </w:rPr>
              <w:t>商品</w:t>
            </w:r>
            <w:r>
              <w:rPr>
                <w:rFonts w:hint="eastAsia" w:eastAsia="方正仿宋_GBK"/>
                <w:szCs w:val="21"/>
                <w:lang w:val="en-US" w:eastAsia="zh-CN"/>
              </w:rPr>
              <w:t>组装后，形成一个连接在L型墙体（两面墙体）的配有滑动门的弧形全框架玻璃淋浴空间。</w:t>
            </w:r>
          </w:p>
        </w:tc>
        <w:tc>
          <w:tcPr>
            <w:tcW w:w="3630" w:type="dxa"/>
            <w:tcBorders>
              <w:top w:val="single" w:color="auto" w:sz="4" w:space="0"/>
              <w:left w:val="single" w:color="auto" w:sz="4" w:space="0"/>
              <w:bottom w:val="single" w:color="auto" w:sz="4" w:space="0"/>
              <w:right w:val="single" w:color="auto" w:sz="4" w:space="0"/>
            </w:tcBorders>
            <w:noWrap/>
          </w:tcPr>
          <w:p w14:paraId="7E20B2F0">
            <w:pPr>
              <w:pStyle w:val="124"/>
              <w:jc w:val="left"/>
              <w:rPr>
                <w:rFonts w:eastAsia="方正仿宋_GBK"/>
                <w:szCs w:val="21"/>
              </w:rPr>
            </w:pPr>
            <w:r>
              <w:rPr>
                <w:rFonts w:hint="eastAsia" w:eastAsia="方正仿宋_GBK"/>
                <w:szCs w:val="21"/>
                <w:lang w:eastAsia="zh-CN"/>
              </w:rPr>
              <w:t>该商品主要由钢化玻璃和不锈钢制框架组成，金属框架构成了商品的基本特征，符合《税则注释》品目73.08项下钢铁制门窗结构件的描述，根据归类总规则三（二）及六，应归入</w:t>
            </w:r>
            <w:r>
              <w:rPr>
                <w:rFonts w:hint="eastAsia" w:eastAsia="方正仿宋_GBK"/>
                <w:szCs w:val="21"/>
              </w:rPr>
              <w:t>税则号列</w:t>
            </w:r>
            <w:r>
              <w:rPr>
                <w:rFonts w:hint="eastAsia" w:eastAsia="方正仿宋_GBK"/>
                <w:szCs w:val="21"/>
                <w:lang w:val="en-US" w:eastAsia="zh-CN"/>
              </w:rPr>
              <w:t>7308.3000</w:t>
            </w:r>
            <w:r>
              <w:rPr>
                <w:rFonts w:hint="eastAsia" w:eastAsia="方正仿宋_GBK"/>
                <w:szCs w:val="21"/>
                <w:lang w:eastAsia="zh-CN"/>
              </w:rPr>
              <w:t>。</w:t>
            </w:r>
          </w:p>
        </w:tc>
      </w:tr>
      <w:tr w14:paraId="315D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6076BDEB">
            <w:pPr>
              <w:pStyle w:val="125"/>
              <w:jc w:val="left"/>
              <w:rPr>
                <w:rFonts w:eastAsia="方正仿宋_GBK"/>
                <w:szCs w:val="21"/>
                <w:lang w:val="en-US" w:eastAsia="zh-CN"/>
              </w:rPr>
            </w:pPr>
            <w:r>
              <w:rPr>
                <w:rFonts w:eastAsia="方正仿宋_GBK"/>
                <w:szCs w:val="21"/>
                <w:lang w:val="en-US" w:eastAsia="zh-CN"/>
              </w:rPr>
              <w:t>14</w:t>
            </w:r>
          </w:p>
        </w:tc>
        <w:tc>
          <w:tcPr>
            <w:tcW w:w="1255" w:type="dxa"/>
            <w:tcBorders>
              <w:top w:val="single" w:color="auto" w:sz="4" w:space="0"/>
              <w:left w:val="single" w:color="auto" w:sz="4" w:space="0"/>
              <w:right w:val="single" w:color="auto" w:sz="4" w:space="0"/>
            </w:tcBorders>
            <w:noWrap/>
          </w:tcPr>
          <w:p w14:paraId="1E29EFD0">
            <w:pPr>
              <w:pStyle w:val="126"/>
              <w:jc w:val="left"/>
              <w:rPr>
                <w:rFonts w:eastAsia="方正仿宋_GBK"/>
                <w:szCs w:val="21"/>
                <w:lang w:val="en-US" w:eastAsia="zh-CN"/>
              </w:rPr>
            </w:pPr>
            <w:r>
              <w:rPr>
                <w:rFonts w:hint="eastAsia" w:eastAsia="方正仿宋_GBK"/>
                <w:szCs w:val="21"/>
                <w:lang w:val="en-US" w:eastAsia="zh-CN"/>
              </w:rPr>
              <w:t>J2025-0005</w:t>
            </w:r>
          </w:p>
        </w:tc>
        <w:tc>
          <w:tcPr>
            <w:tcW w:w="1255" w:type="dxa"/>
            <w:tcBorders>
              <w:top w:val="single" w:color="auto" w:sz="4" w:space="0"/>
              <w:left w:val="single" w:color="auto" w:sz="4" w:space="0"/>
              <w:right w:val="single" w:color="auto" w:sz="4" w:space="0"/>
            </w:tcBorders>
            <w:noWrap/>
          </w:tcPr>
          <w:p w14:paraId="5C28C802">
            <w:pPr>
              <w:pStyle w:val="127"/>
              <w:jc w:val="left"/>
              <w:rPr>
                <w:rFonts w:eastAsia="方正仿宋_GBK"/>
                <w:szCs w:val="21"/>
                <w:lang w:val="en-US" w:eastAsia="zh-CN"/>
              </w:rPr>
            </w:pPr>
            <w:r>
              <w:rPr>
                <w:rFonts w:hint="eastAsia" w:eastAsia="方正仿宋_GBK"/>
                <w:szCs w:val="21"/>
              </w:rPr>
              <w:t>8703.2413</w:t>
            </w:r>
          </w:p>
        </w:tc>
        <w:tc>
          <w:tcPr>
            <w:tcW w:w="1030" w:type="dxa"/>
            <w:tcBorders>
              <w:top w:val="single" w:color="auto" w:sz="4" w:space="0"/>
              <w:left w:val="single" w:color="auto" w:sz="4" w:space="0"/>
              <w:right w:val="single" w:color="auto" w:sz="4" w:space="0"/>
            </w:tcBorders>
            <w:noWrap/>
          </w:tcPr>
          <w:p w14:paraId="034C08DC">
            <w:pPr>
              <w:pStyle w:val="128"/>
              <w:jc w:val="left"/>
              <w:rPr>
                <w:rFonts w:hint="eastAsia" w:eastAsia="方正仿宋_GBK"/>
                <w:szCs w:val="21"/>
              </w:rPr>
            </w:pPr>
            <w:r>
              <w:rPr>
                <w:rFonts w:hint="eastAsia" w:eastAsia="方正仿宋_GBK"/>
                <w:szCs w:val="21"/>
              </w:rPr>
              <w:t>厢式</w:t>
            </w:r>
            <w:r>
              <w:rPr>
                <w:rFonts w:eastAsia="方正仿宋_GBK"/>
                <w:szCs w:val="21"/>
              </w:rPr>
              <w:t>汽车</w:t>
            </w:r>
          </w:p>
          <w:p w14:paraId="7E29434B">
            <w:pPr>
              <w:pStyle w:val="128"/>
              <w:jc w:val="left"/>
              <w:rPr>
                <w:rFonts w:eastAsia="方正仿宋_GBK"/>
                <w:szCs w:val="21"/>
              </w:rPr>
            </w:pPr>
          </w:p>
        </w:tc>
        <w:tc>
          <w:tcPr>
            <w:tcW w:w="1360" w:type="dxa"/>
            <w:tcBorders>
              <w:top w:val="single" w:color="auto" w:sz="4" w:space="0"/>
              <w:left w:val="single" w:color="auto" w:sz="4" w:space="0"/>
              <w:right w:val="single" w:color="auto" w:sz="4" w:space="0"/>
            </w:tcBorders>
            <w:noWrap/>
          </w:tcPr>
          <w:p w14:paraId="2C04C18A">
            <w:pPr>
              <w:pStyle w:val="129"/>
              <w:jc w:val="left"/>
              <w:rPr>
                <w:rFonts w:eastAsia="方正仿宋_GBK"/>
                <w:szCs w:val="21"/>
                <w:lang w:val="en-US" w:eastAsia="zh-CN"/>
              </w:rPr>
            </w:pPr>
            <w:r>
              <w:rPr>
                <w:rFonts w:hint="eastAsia" w:eastAsia="方正仿宋_GBK"/>
                <w:szCs w:val="21"/>
                <w:lang w:eastAsia="zh-CN"/>
              </w:rPr>
              <w:t>丰田</w:t>
            </w:r>
            <w:r>
              <w:rPr>
                <w:rFonts w:hint="eastAsia" w:eastAsia="方正仿宋_GBK"/>
                <w:szCs w:val="21"/>
              </w:rPr>
              <w:t>3456CC</w:t>
            </w:r>
          </w:p>
        </w:tc>
        <w:tc>
          <w:tcPr>
            <w:tcW w:w="4890" w:type="dxa"/>
            <w:tcBorders>
              <w:top w:val="single" w:color="auto" w:sz="4" w:space="0"/>
              <w:left w:val="single" w:color="auto" w:sz="4" w:space="0"/>
              <w:right w:val="single" w:color="auto" w:sz="4" w:space="0"/>
            </w:tcBorders>
            <w:noWrap/>
          </w:tcPr>
          <w:p w14:paraId="291F9211">
            <w:pPr>
              <w:pStyle w:val="130"/>
              <w:ind w:left="0" w:firstLine="0"/>
              <w:rPr>
                <w:rFonts w:eastAsia="方正仿宋_GBK"/>
                <w:sz w:val="21"/>
                <w:szCs w:val="22"/>
              </w:rPr>
            </w:pPr>
            <w:r>
              <w:rPr>
                <w:rFonts w:eastAsia="方正仿宋_GBK"/>
                <w:sz w:val="21"/>
                <w:szCs w:val="22"/>
              </w:rPr>
              <w:t>车辆型号：HIACE A3.5L，发动机类型：汽油型发动机；排量3456CC；驱动型式：后轮驱动；额定载客人数：2人。车辆侧边为滑动门，没有窗户，但有车窗预留位。车厢后部有一个带车窗的提升式车门。后部车厢空间较大，车厢地板有打孔痕迹，预留安装座位的孔位，且在驾驶员和前排乘客所在区间与后部区间之间</w:t>
            </w:r>
            <w:r>
              <w:rPr>
                <w:rFonts w:eastAsia="方正仿宋_GBK"/>
                <w:sz w:val="21"/>
                <w:szCs w:val="22"/>
                <w:lang w:eastAsia="zh-CN"/>
              </w:rPr>
              <w:t>无</w:t>
            </w:r>
            <w:r>
              <w:rPr>
                <w:rFonts w:eastAsia="方正仿宋_GBK"/>
                <w:sz w:val="21"/>
                <w:szCs w:val="22"/>
              </w:rPr>
              <w:t>固定隔板或屏障。</w:t>
            </w:r>
          </w:p>
          <w:p w14:paraId="0EF3C247">
            <w:pPr>
              <w:pStyle w:val="131"/>
              <w:jc w:val="left"/>
              <w:rPr>
                <w:rFonts w:eastAsia="方正仿宋_GBK"/>
                <w:szCs w:val="21"/>
                <w:lang w:eastAsia="zh-CN"/>
              </w:rPr>
            </w:pPr>
          </w:p>
        </w:tc>
        <w:tc>
          <w:tcPr>
            <w:tcW w:w="3630" w:type="dxa"/>
            <w:tcBorders>
              <w:top w:val="single" w:color="auto" w:sz="4" w:space="0"/>
              <w:left w:val="single" w:color="auto" w:sz="4" w:space="0"/>
              <w:bottom w:val="single" w:color="auto" w:sz="4" w:space="0"/>
              <w:right w:val="single" w:color="auto" w:sz="4" w:space="0"/>
            </w:tcBorders>
            <w:noWrap/>
          </w:tcPr>
          <w:p w14:paraId="5C2027F5">
            <w:pPr>
              <w:pStyle w:val="132"/>
              <w:jc w:val="left"/>
              <w:rPr>
                <w:rFonts w:eastAsia="方正仿宋_GBK"/>
                <w:szCs w:val="21"/>
              </w:rPr>
            </w:pPr>
            <w:r>
              <w:rPr>
                <w:rFonts w:eastAsia="方正仿宋_GBK"/>
                <w:b w:val="0"/>
                <w:bCs w:val="0"/>
                <w:i w:val="0"/>
                <w:iCs w:val="0"/>
                <w:caps w:val="0"/>
                <w:smallCaps w:val="0"/>
                <w:color w:val="000000"/>
                <w:spacing w:val="0"/>
                <w:sz w:val="21"/>
                <w:szCs w:val="22"/>
              </w:rPr>
              <w:t>该商品作为一种厢式两用车（VAN），</w:t>
            </w:r>
            <w:r>
              <w:rPr>
                <w:rFonts w:eastAsia="方正仿宋_GBK"/>
                <w:b w:val="0"/>
                <w:bCs w:val="0"/>
                <w:i w:val="0"/>
                <w:iCs w:val="0"/>
                <w:caps w:val="0"/>
                <w:smallCaps w:val="0"/>
                <w:spacing w:val="0"/>
                <w:sz w:val="21"/>
                <w:szCs w:val="22"/>
              </w:rPr>
              <w:t>报验状态下安装</w:t>
            </w:r>
            <w:r>
              <w:rPr>
                <w:rFonts w:eastAsia="方正仿宋_GBK"/>
                <w:b w:val="0"/>
                <w:bCs w:val="0"/>
                <w:i w:val="0"/>
                <w:iCs w:val="0"/>
                <w:caps w:val="0"/>
                <w:smallCaps w:val="0"/>
                <w:color w:val="000000"/>
                <w:spacing w:val="0"/>
                <w:sz w:val="21"/>
                <w:szCs w:val="22"/>
              </w:rPr>
              <w:t>汽油发动机，排量3456毫升</w:t>
            </w:r>
            <w:r>
              <w:rPr>
                <w:rFonts w:eastAsia="方正仿宋_GBK"/>
                <w:color w:val="000000"/>
                <w:szCs w:val="22"/>
              </w:rPr>
              <w:t>；</w:t>
            </w:r>
            <w:r>
              <w:rPr>
                <w:rFonts w:eastAsia="方正仿宋_GBK"/>
                <w:b w:val="0"/>
                <w:bCs w:val="0"/>
                <w:i w:val="0"/>
                <w:iCs w:val="0"/>
                <w:caps w:val="0"/>
                <w:smallCaps w:val="0"/>
                <w:color w:val="000000"/>
                <w:spacing w:val="0"/>
                <w:sz w:val="21"/>
                <w:szCs w:val="22"/>
              </w:rPr>
              <w:t>驾驶员和前排乘客所在区间与后部区间之间</w:t>
            </w:r>
            <w:r>
              <w:rPr>
                <w:rFonts w:eastAsia="方正仿宋_GBK"/>
                <w:b w:val="0"/>
                <w:bCs w:val="0"/>
                <w:i w:val="0"/>
                <w:iCs w:val="0"/>
                <w:caps w:val="0"/>
                <w:smallCaps w:val="0"/>
                <w:color w:val="auto"/>
                <w:spacing w:val="0"/>
                <w:sz w:val="21"/>
                <w:szCs w:val="22"/>
                <w:lang w:eastAsia="zh-CN"/>
              </w:rPr>
              <w:t>无符合</w:t>
            </w:r>
            <w:r>
              <w:rPr>
                <w:rFonts w:eastAsia="方正仿宋_GBK"/>
                <w:b w:val="0"/>
                <w:bCs w:val="0"/>
                <w:i w:val="0"/>
                <w:iCs w:val="0"/>
                <w:caps w:val="0"/>
                <w:smallCaps w:val="0"/>
                <w:color w:val="auto"/>
                <w:spacing w:val="0"/>
                <w:sz w:val="21"/>
                <w:szCs w:val="22"/>
              </w:rPr>
              <w:t>行业标准</w:t>
            </w:r>
            <w:r>
              <w:rPr>
                <w:rFonts w:eastAsia="方正仿宋_GBK"/>
                <w:b w:val="0"/>
                <w:bCs w:val="0"/>
                <w:i w:val="0"/>
                <w:iCs w:val="0"/>
                <w:caps w:val="0"/>
                <w:smallCaps w:val="0"/>
                <w:color w:val="auto"/>
                <w:spacing w:val="0"/>
                <w:sz w:val="21"/>
                <w:szCs w:val="22"/>
                <w:lang w:eastAsia="zh-CN"/>
              </w:rPr>
              <w:t>强度的</w:t>
            </w:r>
            <w:r>
              <w:rPr>
                <w:rFonts w:eastAsia="方正仿宋_GBK"/>
                <w:b w:val="0"/>
                <w:bCs w:val="0"/>
                <w:i w:val="0"/>
                <w:iCs w:val="0"/>
                <w:caps w:val="0"/>
                <w:smallCaps w:val="0"/>
                <w:color w:val="000000"/>
                <w:spacing w:val="0"/>
                <w:sz w:val="21"/>
                <w:szCs w:val="22"/>
              </w:rPr>
              <w:t>固定隔板或屏障</w:t>
            </w:r>
            <w:r>
              <w:rPr>
                <w:rFonts w:eastAsia="方正仿宋_GBK"/>
                <w:b w:val="0"/>
                <w:bCs w:val="0"/>
                <w:i w:val="0"/>
                <w:iCs w:val="0"/>
                <w:caps w:val="0"/>
                <w:smallCaps w:val="0"/>
                <w:color w:val="auto"/>
                <w:spacing w:val="0"/>
                <w:sz w:val="21"/>
                <w:szCs w:val="22"/>
                <w:lang w:eastAsia="zh-CN"/>
              </w:rPr>
              <w:t>，</w:t>
            </w:r>
            <w:r>
              <w:rPr>
                <w:rFonts w:eastAsia="方正仿宋_GBK"/>
                <w:sz w:val="21"/>
                <w:szCs w:val="22"/>
              </w:rPr>
              <w:t>车辆侧边为滑动门，</w:t>
            </w:r>
            <w:r>
              <w:rPr>
                <w:rFonts w:eastAsia="方正仿宋_GBK"/>
                <w:sz w:val="21"/>
                <w:szCs w:val="22"/>
                <w:lang w:eastAsia="zh-CN"/>
              </w:rPr>
              <w:t>预留</w:t>
            </w:r>
            <w:r>
              <w:rPr>
                <w:rFonts w:eastAsia="方正仿宋_GBK"/>
                <w:sz w:val="21"/>
                <w:szCs w:val="22"/>
              </w:rPr>
              <w:t>车窗</w:t>
            </w:r>
            <w:r>
              <w:rPr>
                <w:rFonts w:eastAsia="方正仿宋_GBK"/>
                <w:sz w:val="21"/>
                <w:szCs w:val="22"/>
                <w:lang w:eastAsia="zh-CN"/>
              </w:rPr>
              <w:t>位置，</w:t>
            </w:r>
            <w:r>
              <w:rPr>
                <w:rFonts w:eastAsia="方正仿宋_GBK"/>
                <w:sz w:val="21"/>
                <w:szCs w:val="22"/>
              </w:rPr>
              <w:t>车厢后部有一个带车窗的提升式车门</w:t>
            </w:r>
            <w:r>
              <w:rPr>
                <w:rFonts w:eastAsia="方正仿宋_GBK"/>
                <w:b w:val="0"/>
                <w:bCs w:val="0"/>
                <w:i w:val="0"/>
                <w:iCs w:val="0"/>
                <w:caps w:val="0"/>
                <w:smallCaps w:val="0"/>
                <w:color w:val="000000"/>
                <w:spacing w:val="0"/>
                <w:sz w:val="21"/>
                <w:szCs w:val="22"/>
              </w:rPr>
              <w:t>。综合考虑该商品为载人车辆的半制成品，根据归类总规则二（一）及六，应归入税则号列8703.2413。</w:t>
            </w:r>
          </w:p>
        </w:tc>
      </w:tr>
      <w:tr w14:paraId="6272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3EE4CF56">
            <w:pPr>
              <w:pStyle w:val="133"/>
              <w:jc w:val="left"/>
              <w:rPr>
                <w:rFonts w:eastAsia="方正仿宋_GBK"/>
                <w:szCs w:val="21"/>
                <w:lang w:val="en-US" w:eastAsia="zh-CN"/>
              </w:rPr>
            </w:pPr>
            <w:r>
              <w:rPr>
                <w:rFonts w:eastAsia="方正仿宋_GBK"/>
                <w:szCs w:val="21"/>
                <w:lang w:val="en-US" w:eastAsia="zh-CN"/>
              </w:rPr>
              <w:t>15</w:t>
            </w:r>
          </w:p>
        </w:tc>
        <w:tc>
          <w:tcPr>
            <w:tcW w:w="1255" w:type="dxa"/>
            <w:tcBorders>
              <w:top w:val="single" w:color="auto" w:sz="4" w:space="0"/>
              <w:left w:val="single" w:color="auto" w:sz="4" w:space="0"/>
              <w:right w:val="single" w:color="auto" w:sz="4" w:space="0"/>
            </w:tcBorders>
            <w:noWrap/>
          </w:tcPr>
          <w:p w14:paraId="36605773">
            <w:pPr>
              <w:pStyle w:val="134"/>
              <w:jc w:val="left"/>
              <w:rPr>
                <w:rFonts w:eastAsia="方正仿宋_GBK"/>
                <w:szCs w:val="21"/>
                <w:lang w:val="en-US" w:eastAsia="zh-CN"/>
              </w:rPr>
            </w:pPr>
            <w:r>
              <w:rPr>
                <w:rFonts w:hint="eastAsia" w:eastAsia="方正仿宋_GBK"/>
                <w:szCs w:val="21"/>
                <w:lang w:val="en-US" w:eastAsia="zh-CN"/>
              </w:rPr>
              <w:t>J2025-0006</w:t>
            </w:r>
          </w:p>
        </w:tc>
        <w:tc>
          <w:tcPr>
            <w:tcW w:w="1255" w:type="dxa"/>
            <w:tcBorders>
              <w:top w:val="single" w:color="auto" w:sz="4" w:space="0"/>
              <w:left w:val="single" w:color="auto" w:sz="4" w:space="0"/>
              <w:right w:val="single" w:color="auto" w:sz="4" w:space="0"/>
            </w:tcBorders>
            <w:noWrap/>
          </w:tcPr>
          <w:p w14:paraId="1861A0A4">
            <w:pPr>
              <w:pStyle w:val="135"/>
              <w:jc w:val="left"/>
              <w:rPr>
                <w:rFonts w:eastAsia="方正仿宋_GBK"/>
                <w:szCs w:val="21"/>
                <w:lang w:val="en-US" w:eastAsia="zh-CN"/>
              </w:rPr>
            </w:pPr>
            <w:r>
              <w:rPr>
                <w:rFonts w:hint="eastAsia" w:eastAsia="方正仿宋_GBK"/>
                <w:szCs w:val="21"/>
              </w:rPr>
              <w:t>8703.3213</w:t>
            </w:r>
          </w:p>
        </w:tc>
        <w:tc>
          <w:tcPr>
            <w:tcW w:w="1030" w:type="dxa"/>
            <w:tcBorders>
              <w:top w:val="single" w:color="auto" w:sz="4" w:space="0"/>
              <w:left w:val="single" w:color="auto" w:sz="4" w:space="0"/>
              <w:right w:val="single" w:color="auto" w:sz="4" w:space="0"/>
            </w:tcBorders>
            <w:noWrap/>
          </w:tcPr>
          <w:p w14:paraId="59B0E104">
            <w:pPr>
              <w:pStyle w:val="136"/>
              <w:jc w:val="left"/>
              <w:rPr>
                <w:rFonts w:hint="eastAsia" w:eastAsia="方正仿宋_GBK"/>
                <w:szCs w:val="21"/>
              </w:rPr>
            </w:pPr>
            <w:r>
              <w:rPr>
                <w:rFonts w:hint="eastAsia" w:eastAsia="方正仿宋_GBK"/>
                <w:szCs w:val="21"/>
              </w:rPr>
              <w:t>厢式</w:t>
            </w:r>
            <w:r>
              <w:rPr>
                <w:rFonts w:eastAsia="方正仿宋_GBK"/>
                <w:szCs w:val="21"/>
              </w:rPr>
              <w:t>汽车</w:t>
            </w:r>
          </w:p>
          <w:p w14:paraId="1186977A">
            <w:pPr>
              <w:pStyle w:val="136"/>
              <w:jc w:val="left"/>
              <w:rPr>
                <w:rFonts w:eastAsia="方正仿宋_GBK"/>
                <w:szCs w:val="21"/>
              </w:rPr>
            </w:pPr>
          </w:p>
        </w:tc>
        <w:tc>
          <w:tcPr>
            <w:tcW w:w="1360" w:type="dxa"/>
            <w:tcBorders>
              <w:top w:val="single" w:color="auto" w:sz="4" w:space="0"/>
              <w:left w:val="single" w:color="auto" w:sz="4" w:space="0"/>
              <w:right w:val="single" w:color="auto" w:sz="4" w:space="0"/>
            </w:tcBorders>
            <w:noWrap/>
          </w:tcPr>
          <w:p w14:paraId="118B9C4B">
            <w:pPr>
              <w:pStyle w:val="137"/>
              <w:jc w:val="left"/>
              <w:rPr>
                <w:rFonts w:eastAsia="方正仿宋_GBK"/>
                <w:szCs w:val="21"/>
                <w:lang w:val="en-US" w:eastAsia="zh-CN"/>
              </w:rPr>
            </w:pPr>
            <w:r>
              <w:rPr>
                <w:rFonts w:hint="eastAsia" w:eastAsia="方正仿宋_GBK"/>
                <w:szCs w:val="21"/>
              </w:rPr>
              <w:t>奔驰斯宾特1950CC</w:t>
            </w:r>
          </w:p>
        </w:tc>
        <w:tc>
          <w:tcPr>
            <w:tcW w:w="4890" w:type="dxa"/>
            <w:tcBorders>
              <w:top w:val="single" w:color="auto" w:sz="4" w:space="0"/>
              <w:left w:val="single" w:color="auto" w:sz="4" w:space="0"/>
              <w:right w:val="single" w:color="auto" w:sz="4" w:space="0"/>
            </w:tcBorders>
            <w:noWrap/>
          </w:tcPr>
          <w:p w14:paraId="18B46896">
            <w:pPr>
              <w:pStyle w:val="138"/>
              <w:spacing w:after="0" w:line="240" w:lineRule="auto"/>
              <w:rPr>
                <w:rFonts w:eastAsia="方正仿宋_GBK"/>
                <w:sz w:val="21"/>
                <w:szCs w:val="22"/>
              </w:rPr>
            </w:pPr>
            <w:r>
              <w:rPr>
                <w:rFonts w:eastAsia="方正仿宋_GBK"/>
                <w:sz w:val="21"/>
                <w:szCs w:val="22"/>
              </w:rPr>
              <w:t>车辆型号：Sprinter D2.0S，发动机类型：柴油型发动机；排量1950CC；驱动型式：后轮驱动；驾驶室准乘人数：2人。车辆侧边为滑动门，没有窗户，但有车窗预留位，车厢后部有一个带车窗的对开式车门。在驾驶员和前排乘客所在区间与后部区间之间</w:t>
            </w:r>
            <w:r>
              <w:rPr>
                <w:rFonts w:eastAsia="方正仿宋_GBK"/>
                <w:sz w:val="21"/>
                <w:szCs w:val="22"/>
                <w:lang w:eastAsia="zh-CN"/>
              </w:rPr>
              <w:t>无</w:t>
            </w:r>
            <w:r>
              <w:rPr>
                <w:rFonts w:eastAsia="方正仿宋_GBK"/>
                <w:sz w:val="21"/>
                <w:szCs w:val="22"/>
              </w:rPr>
              <w:t>固定隔板或屏障。</w:t>
            </w:r>
          </w:p>
          <w:p w14:paraId="6DFB69A3">
            <w:pPr>
              <w:pStyle w:val="139"/>
              <w:jc w:val="left"/>
              <w:rPr>
                <w:rFonts w:eastAsia="方正仿宋_GBK"/>
                <w:szCs w:val="21"/>
                <w:lang w:eastAsia="zh-CN"/>
              </w:rPr>
            </w:pPr>
          </w:p>
        </w:tc>
        <w:tc>
          <w:tcPr>
            <w:tcW w:w="3630" w:type="dxa"/>
            <w:tcBorders>
              <w:top w:val="single" w:color="auto" w:sz="4" w:space="0"/>
              <w:left w:val="single" w:color="auto" w:sz="4" w:space="0"/>
              <w:bottom w:val="single" w:color="auto" w:sz="4" w:space="0"/>
              <w:right w:val="single" w:color="auto" w:sz="4" w:space="0"/>
            </w:tcBorders>
            <w:noWrap/>
          </w:tcPr>
          <w:p w14:paraId="255239B3">
            <w:pPr>
              <w:pStyle w:val="140"/>
              <w:jc w:val="left"/>
              <w:rPr>
                <w:rFonts w:eastAsia="方正仿宋_GBK"/>
                <w:szCs w:val="21"/>
              </w:rPr>
            </w:pPr>
            <w:r>
              <w:rPr>
                <w:rFonts w:eastAsia="方正仿宋_GBK"/>
                <w:szCs w:val="21"/>
              </w:rPr>
              <w:t>该</w:t>
            </w:r>
            <w:r>
              <w:rPr>
                <w:rFonts w:hint="eastAsia" w:eastAsia="方正仿宋_GBK"/>
                <w:szCs w:val="21"/>
              </w:rPr>
              <w:t>商品作为一种厢式两用车（VAN），报验状态下安装柴油发动机，排量1950毫升；驾驶员和前排乘客所在区间与后部区间之间无符合行业标准强度的固定隔板或屏障，车辆侧边为滑动门，预留车窗位置，车厢后部有一个带车窗的对开式车门。综合考虑该商品为载人车辆的半制成品，根据归类总规则二（一）及六，应归入税则号列8703.3213。</w:t>
            </w:r>
          </w:p>
        </w:tc>
      </w:tr>
      <w:tr w14:paraId="293B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5BD75577">
            <w:pPr>
              <w:pStyle w:val="141"/>
              <w:jc w:val="left"/>
              <w:rPr>
                <w:rFonts w:eastAsia="方正仿宋_GBK"/>
                <w:szCs w:val="21"/>
                <w:lang w:val="en-US" w:eastAsia="zh-CN"/>
              </w:rPr>
            </w:pPr>
            <w:r>
              <w:rPr>
                <w:rFonts w:eastAsia="方正仿宋_GBK"/>
                <w:szCs w:val="21"/>
                <w:lang w:val="en-US" w:eastAsia="zh-CN"/>
              </w:rPr>
              <w:t>16</w:t>
            </w:r>
          </w:p>
        </w:tc>
        <w:tc>
          <w:tcPr>
            <w:tcW w:w="1255" w:type="dxa"/>
            <w:tcBorders>
              <w:top w:val="single" w:color="auto" w:sz="4" w:space="0"/>
              <w:left w:val="single" w:color="auto" w:sz="4" w:space="0"/>
              <w:right w:val="single" w:color="auto" w:sz="4" w:space="0"/>
            </w:tcBorders>
            <w:noWrap/>
          </w:tcPr>
          <w:p w14:paraId="472861C0">
            <w:pPr>
              <w:pStyle w:val="142"/>
              <w:jc w:val="left"/>
              <w:rPr>
                <w:rFonts w:eastAsia="方正仿宋_GBK"/>
                <w:szCs w:val="21"/>
                <w:lang w:val="en-US" w:eastAsia="zh-CN"/>
              </w:rPr>
            </w:pPr>
            <w:r>
              <w:rPr>
                <w:rFonts w:hint="eastAsia" w:eastAsia="方正仿宋_GBK"/>
                <w:szCs w:val="21"/>
                <w:lang w:val="en-US" w:eastAsia="zh-CN"/>
              </w:rPr>
              <w:t>J2025-0007</w:t>
            </w:r>
          </w:p>
        </w:tc>
        <w:tc>
          <w:tcPr>
            <w:tcW w:w="1255" w:type="dxa"/>
            <w:tcBorders>
              <w:top w:val="single" w:color="auto" w:sz="4" w:space="0"/>
              <w:left w:val="single" w:color="auto" w:sz="4" w:space="0"/>
              <w:right w:val="single" w:color="auto" w:sz="4" w:space="0"/>
            </w:tcBorders>
            <w:noWrap/>
          </w:tcPr>
          <w:p w14:paraId="577DB6E8">
            <w:pPr>
              <w:pStyle w:val="143"/>
              <w:jc w:val="left"/>
              <w:rPr>
                <w:rFonts w:eastAsia="方正仿宋_GBK"/>
                <w:szCs w:val="21"/>
                <w:lang w:val="en-US" w:eastAsia="zh-CN"/>
              </w:rPr>
            </w:pPr>
            <w:r>
              <w:rPr>
                <w:rFonts w:hint="eastAsia" w:eastAsia="方正仿宋_GBK"/>
                <w:szCs w:val="21"/>
                <w:lang w:val="en-US" w:eastAsia="zh-CN"/>
              </w:rPr>
              <w:t>8807.3000</w:t>
            </w:r>
          </w:p>
        </w:tc>
        <w:tc>
          <w:tcPr>
            <w:tcW w:w="1030" w:type="dxa"/>
            <w:tcBorders>
              <w:top w:val="single" w:color="auto" w:sz="4" w:space="0"/>
              <w:left w:val="single" w:color="auto" w:sz="4" w:space="0"/>
              <w:right w:val="single" w:color="auto" w:sz="4" w:space="0"/>
            </w:tcBorders>
            <w:noWrap/>
          </w:tcPr>
          <w:p w14:paraId="67E99FFC">
            <w:pPr>
              <w:pStyle w:val="144"/>
              <w:jc w:val="left"/>
              <w:rPr>
                <w:rFonts w:eastAsia="方正仿宋_GBK"/>
                <w:szCs w:val="21"/>
              </w:rPr>
            </w:pPr>
            <w:r>
              <w:rPr>
                <w:rFonts w:hint="eastAsia" w:eastAsia="方正仿宋_GBK"/>
                <w:szCs w:val="21"/>
                <w:lang w:eastAsia="zh-CN"/>
              </w:rPr>
              <w:t>展示用飞机（拆解退役飞机）</w:t>
            </w:r>
          </w:p>
        </w:tc>
        <w:tc>
          <w:tcPr>
            <w:tcW w:w="1360" w:type="dxa"/>
            <w:tcBorders>
              <w:top w:val="single" w:color="auto" w:sz="4" w:space="0"/>
              <w:left w:val="single" w:color="auto" w:sz="4" w:space="0"/>
              <w:right w:val="single" w:color="auto" w:sz="4" w:space="0"/>
            </w:tcBorders>
            <w:noWrap/>
          </w:tcPr>
          <w:p w14:paraId="5D040944">
            <w:pPr>
              <w:pStyle w:val="145"/>
              <w:jc w:val="left"/>
              <w:rPr>
                <w:rFonts w:eastAsia="方正仿宋_GBK"/>
                <w:szCs w:val="21"/>
                <w:lang w:val="en-US" w:eastAsia="zh-CN"/>
              </w:rPr>
            </w:pPr>
            <w:r>
              <w:rPr>
                <w:rFonts w:hint="eastAsia" w:eastAsia="方正仿宋_GBK"/>
                <w:szCs w:val="21"/>
                <w:lang w:val="en-US" w:eastAsia="zh-CN"/>
              </w:rPr>
              <w:t>波音飞机外壳</w:t>
            </w:r>
          </w:p>
        </w:tc>
        <w:tc>
          <w:tcPr>
            <w:tcW w:w="4890" w:type="dxa"/>
            <w:tcBorders>
              <w:top w:val="single" w:color="auto" w:sz="4" w:space="0"/>
              <w:left w:val="single" w:color="auto" w:sz="4" w:space="0"/>
              <w:right w:val="single" w:color="auto" w:sz="4" w:space="0"/>
            </w:tcBorders>
            <w:noWrap/>
          </w:tcPr>
          <w:p w14:paraId="78B573FF">
            <w:pPr>
              <w:pStyle w:val="146"/>
              <w:jc w:val="left"/>
              <w:rPr>
                <w:rFonts w:eastAsia="方正仿宋_GBK"/>
                <w:szCs w:val="21"/>
                <w:lang w:eastAsia="zh-CN"/>
              </w:rPr>
            </w:pPr>
            <w:r>
              <w:rPr>
                <w:rFonts w:hint="eastAsia" w:eastAsia="方正仿宋_GBK"/>
                <w:szCs w:val="21"/>
                <w:lang w:eastAsia="zh-CN"/>
              </w:rPr>
              <w:t>“拆解退役飞机”是一架经拆解部分飞机部件后的完整飞机壳，去除了仪表、航电、座椅、行李架、内饰（侧壁板、空调系统、氧气应急系统、灯光系统、厕所、厨房），含一台发动机（不齐全状态）和辅助动力装置（APU），起落架和刹车盘，不具备飞行条件。该商品可用作教学模具、展示模型</w:t>
            </w:r>
            <w:r>
              <w:rPr>
                <w:rFonts w:eastAsia="方正仿宋_GBK"/>
                <w:szCs w:val="21"/>
                <w:lang w:eastAsia="zh-CN"/>
              </w:rPr>
              <w:t>，也可</w:t>
            </w:r>
            <w:r>
              <w:rPr>
                <w:rFonts w:hint="eastAsia" w:eastAsia="方正仿宋_GBK"/>
                <w:szCs w:val="21"/>
                <w:lang w:eastAsia="zh-CN"/>
              </w:rPr>
              <w:t>改建为飞机主题场所</w:t>
            </w:r>
            <w:r>
              <w:rPr>
                <w:rFonts w:eastAsia="方正仿宋_GBK"/>
                <w:szCs w:val="21"/>
                <w:lang w:eastAsia="zh-CN"/>
              </w:rPr>
              <w:t>，或</w:t>
            </w:r>
            <w:r>
              <w:rPr>
                <w:rFonts w:hint="eastAsia" w:eastAsia="方正仿宋_GBK"/>
                <w:szCs w:val="21"/>
                <w:lang w:eastAsia="zh-CN"/>
              </w:rPr>
              <w:t>拆解机身金属材料循环使用。</w:t>
            </w:r>
          </w:p>
        </w:tc>
        <w:tc>
          <w:tcPr>
            <w:tcW w:w="3630" w:type="dxa"/>
            <w:tcBorders>
              <w:top w:val="single" w:color="auto" w:sz="4" w:space="0"/>
              <w:left w:val="single" w:color="auto" w:sz="4" w:space="0"/>
              <w:bottom w:val="single" w:color="auto" w:sz="4" w:space="0"/>
              <w:right w:val="single" w:color="auto" w:sz="4" w:space="0"/>
            </w:tcBorders>
            <w:noWrap/>
          </w:tcPr>
          <w:p w14:paraId="388384BD">
            <w:pPr>
              <w:pStyle w:val="147"/>
              <w:jc w:val="left"/>
              <w:rPr>
                <w:rFonts w:eastAsia="方正仿宋_GBK"/>
                <w:szCs w:val="21"/>
              </w:rPr>
            </w:pPr>
            <w:r>
              <w:rPr>
                <w:rFonts w:hint="eastAsia" w:eastAsia="方正仿宋_GBK"/>
                <w:szCs w:val="21"/>
                <w:lang w:eastAsia="zh-CN"/>
              </w:rPr>
              <w:t>“拆解退役飞机”具有多种用途，不符合《税则注释》品目90.23规定：“本品目包括各种专供示范（例如，学校、教室及展览会中所用）而无其他用途的仪器、装置及模型。”根据</w:t>
            </w:r>
            <w:r>
              <w:rPr>
                <w:rFonts w:hint="eastAsia" w:eastAsia="方正仿宋_GBK"/>
                <w:szCs w:val="21"/>
              </w:rPr>
              <w:t>归类总规则一及六，</w:t>
            </w:r>
            <w:r>
              <w:rPr>
                <w:rFonts w:hint="eastAsia" w:eastAsia="方正仿宋_GBK"/>
                <w:szCs w:val="21"/>
                <w:lang w:eastAsia="zh-CN"/>
              </w:rPr>
              <w:t>该商品</w:t>
            </w:r>
            <w:r>
              <w:rPr>
                <w:rFonts w:eastAsia="方正仿宋_GBK"/>
                <w:szCs w:val="21"/>
                <w:lang w:eastAsia="zh-CN"/>
              </w:rPr>
              <w:t>应</w:t>
            </w:r>
            <w:r>
              <w:rPr>
                <w:rFonts w:hint="eastAsia" w:eastAsia="方正仿宋_GBK"/>
                <w:szCs w:val="21"/>
              </w:rPr>
              <w:t>归入税则号列</w:t>
            </w:r>
            <w:r>
              <w:rPr>
                <w:rFonts w:hint="eastAsia" w:eastAsia="方正仿宋_GBK"/>
                <w:szCs w:val="21"/>
                <w:lang w:val="en-US" w:eastAsia="zh-CN"/>
              </w:rPr>
              <w:t>8807.3000。</w:t>
            </w:r>
          </w:p>
        </w:tc>
      </w:tr>
      <w:tr w14:paraId="5ABB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47BA0A5F">
            <w:pPr>
              <w:pStyle w:val="148"/>
              <w:jc w:val="left"/>
              <w:rPr>
                <w:rFonts w:eastAsia="方正仿宋_GBK"/>
                <w:szCs w:val="21"/>
                <w:lang w:val="en-US" w:eastAsia="zh-CN"/>
              </w:rPr>
            </w:pPr>
            <w:r>
              <w:rPr>
                <w:rFonts w:eastAsia="方正仿宋_GBK"/>
                <w:szCs w:val="21"/>
                <w:lang w:val="en-US" w:eastAsia="zh-CN"/>
              </w:rPr>
              <w:t>17</w:t>
            </w:r>
          </w:p>
        </w:tc>
        <w:tc>
          <w:tcPr>
            <w:tcW w:w="1255" w:type="dxa"/>
            <w:tcBorders>
              <w:top w:val="single" w:color="auto" w:sz="4" w:space="0"/>
              <w:left w:val="single" w:color="auto" w:sz="4" w:space="0"/>
              <w:right w:val="single" w:color="auto" w:sz="4" w:space="0"/>
            </w:tcBorders>
            <w:noWrap/>
          </w:tcPr>
          <w:p w14:paraId="431EC342">
            <w:pPr>
              <w:pStyle w:val="149"/>
              <w:jc w:val="left"/>
              <w:rPr>
                <w:rFonts w:eastAsia="方正仿宋_GBK"/>
                <w:szCs w:val="21"/>
                <w:lang w:val="en-US" w:eastAsia="zh-CN"/>
              </w:rPr>
            </w:pPr>
            <w:r>
              <w:rPr>
                <w:rFonts w:hint="eastAsia" w:eastAsia="方正仿宋_GBK"/>
                <w:szCs w:val="21"/>
                <w:lang w:val="en-US" w:eastAsia="zh-CN"/>
              </w:rPr>
              <w:t>J2025-0008</w:t>
            </w:r>
          </w:p>
        </w:tc>
        <w:tc>
          <w:tcPr>
            <w:tcW w:w="1255" w:type="dxa"/>
            <w:tcBorders>
              <w:top w:val="single" w:color="auto" w:sz="4" w:space="0"/>
              <w:left w:val="single" w:color="auto" w:sz="4" w:space="0"/>
              <w:right w:val="single" w:color="auto" w:sz="4" w:space="0"/>
            </w:tcBorders>
            <w:noWrap/>
          </w:tcPr>
          <w:p w14:paraId="7F59A26C">
            <w:pPr>
              <w:pStyle w:val="150"/>
              <w:jc w:val="left"/>
              <w:rPr>
                <w:rFonts w:eastAsia="方正仿宋_GBK"/>
                <w:szCs w:val="21"/>
                <w:lang w:val="en-US" w:eastAsia="zh-CN"/>
              </w:rPr>
            </w:pPr>
            <w:r>
              <w:rPr>
                <w:rFonts w:hint="eastAsia" w:eastAsia="方正仿宋_GBK"/>
                <w:szCs w:val="21"/>
              </w:rPr>
              <w:t>9018.9099</w:t>
            </w:r>
          </w:p>
        </w:tc>
        <w:tc>
          <w:tcPr>
            <w:tcW w:w="1030" w:type="dxa"/>
            <w:tcBorders>
              <w:top w:val="single" w:color="auto" w:sz="4" w:space="0"/>
              <w:left w:val="single" w:color="auto" w:sz="4" w:space="0"/>
              <w:right w:val="single" w:color="auto" w:sz="4" w:space="0"/>
            </w:tcBorders>
            <w:noWrap/>
          </w:tcPr>
          <w:p w14:paraId="76CAE472">
            <w:pPr>
              <w:pStyle w:val="151"/>
              <w:jc w:val="left"/>
              <w:rPr>
                <w:rFonts w:hint="eastAsia" w:eastAsia="方正仿宋_GBK"/>
                <w:szCs w:val="21"/>
              </w:rPr>
            </w:pPr>
            <w:r>
              <w:rPr>
                <w:rFonts w:hint="eastAsia" w:eastAsia="方正仿宋_GBK"/>
                <w:szCs w:val="21"/>
              </w:rPr>
              <w:t>内窥镜用吻合器械（腔镜下切割吻合器）</w:t>
            </w:r>
          </w:p>
          <w:p w14:paraId="1E989EC0">
            <w:pPr>
              <w:pStyle w:val="151"/>
              <w:jc w:val="left"/>
              <w:rPr>
                <w:rFonts w:eastAsia="方正仿宋_GBK"/>
                <w:szCs w:val="21"/>
              </w:rPr>
            </w:pPr>
          </w:p>
        </w:tc>
        <w:tc>
          <w:tcPr>
            <w:tcW w:w="1360" w:type="dxa"/>
            <w:tcBorders>
              <w:top w:val="single" w:color="auto" w:sz="4" w:space="0"/>
              <w:left w:val="single" w:color="auto" w:sz="4" w:space="0"/>
              <w:right w:val="single" w:color="auto" w:sz="4" w:space="0"/>
            </w:tcBorders>
            <w:noWrap/>
          </w:tcPr>
          <w:p w14:paraId="0AEF1AE9">
            <w:pPr>
              <w:pStyle w:val="152"/>
              <w:jc w:val="left"/>
              <w:rPr>
                <w:rFonts w:eastAsia="方正仿宋_GBK"/>
                <w:szCs w:val="21"/>
                <w:lang w:val="en-US" w:eastAsia="zh-CN"/>
              </w:rPr>
            </w:pPr>
            <w:r>
              <w:rPr>
                <w:rFonts w:hint="eastAsia" w:eastAsia="方正仿宋_GBK"/>
                <w:szCs w:val="21"/>
              </w:rPr>
              <w:t>柯惠（Coviden）牌</w:t>
            </w:r>
          </w:p>
        </w:tc>
        <w:tc>
          <w:tcPr>
            <w:tcW w:w="4890" w:type="dxa"/>
            <w:tcBorders>
              <w:top w:val="single" w:color="auto" w:sz="4" w:space="0"/>
              <w:left w:val="single" w:color="auto" w:sz="4" w:space="0"/>
              <w:right w:val="single" w:color="auto" w:sz="4" w:space="0"/>
            </w:tcBorders>
            <w:noWrap/>
          </w:tcPr>
          <w:p w14:paraId="750341FC">
            <w:pPr>
              <w:pStyle w:val="153"/>
              <w:jc w:val="left"/>
              <w:rPr>
                <w:rFonts w:eastAsia="方正仿宋_GBK"/>
                <w:szCs w:val="21"/>
                <w:lang w:eastAsia="zh-CN"/>
              </w:rPr>
            </w:pPr>
            <w:r>
              <w:rPr>
                <w:rFonts w:hint="eastAsia" w:eastAsia="方正仿宋_GBK"/>
                <w:szCs w:val="21"/>
              </w:rPr>
              <w:t>柯惠（Coviden）牌腔镜下切割吻合器（Endo GIA Ultra Universal Stapler），采用电气控制模式工作，用于外科手术中对体内血管和组织的结扎和吻合。</w:t>
            </w:r>
            <w:r>
              <w:rPr>
                <w:rFonts w:eastAsia="方正仿宋_GBK"/>
                <w:szCs w:val="21"/>
              </w:rPr>
              <w:t>该商品</w:t>
            </w:r>
            <w:r>
              <w:rPr>
                <w:rFonts w:hint="eastAsia" w:eastAsia="方正仿宋_GBK"/>
                <w:szCs w:val="21"/>
              </w:rPr>
              <w:t>主要由插销、杆、关节头旋钮、旋转轴环、绿色击发按钮、黑色回复钮、淡蓝色卸载按钮、环状手柄构成</w:t>
            </w:r>
            <w:r>
              <w:rPr>
                <w:rFonts w:hint="eastAsia" w:eastAsia="方正仿宋_GBK"/>
                <w:szCs w:val="21"/>
                <w:lang w:eastAsia="zh-CN"/>
              </w:rPr>
              <w:t>。</w:t>
            </w:r>
            <w:r>
              <w:rPr>
                <w:rFonts w:hint="eastAsia" w:eastAsia="方正仿宋_GBK"/>
                <w:szCs w:val="21"/>
              </w:rPr>
              <w:t>在腔镜手术中，该吻合器必须和内窥镜配合使用；在开放式手术中，医生在目视条件下可以直接使用吻合器缝合伤口。</w:t>
            </w:r>
          </w:p>
        </w:tc>
        <w:tc>
          <w:tcPr>
            <w:tcW w:w="3630" w:type="dxa"/>
            <w:tcBorders>
              <w:top w:val="single" w:color="auto" w:sz="4" w:space="0"/>
              <w:left w:val="single" w:color="auto" w:sz="4" w:space="0"/>
              <w:bottom w:val="single" w:color="auto" w:sz="4" w:space="0"/>
              <w:right w:val="single" w:color="auto" w:sz="4" w:space="0"/>
            </w:tcBorders>
            <w:noWrap/>
          </w:tcPr>
          <w:p w14:paraId="12DB947D">
            <w:pPr>
              <w:pStyle w:val="154"/>
              <w:jc w:val="left"/>
              <w:rPr>
                <w:rFonts w:hint="eastAsia" w:eastAsia="方正仿宋_GBK"/>
                <w:szCs w:val="21"/>
              </w:rPr>
            </w:pPr>
            <w:r>
              <w:rPr>
                <w:rFonts w:eastAsia="方正仿宋_GBK"/>
                <w:szCs w:val="21"/>
              </w:rPr>
              <w:t>该</w:t>
            </w:r>
            <w:r>
              <w:rPr>
                <w:rFonts w:hint="eastAsia" w:eastAsia="方正仿宋_GBK"/>
                <w:szCs w:val="21"/>
              </w:rPr>
              <w:t>商品是一种</w:t>
            </w:r>
            <w:r>
              <w:rPr>
                <w:rFonts w:eastAsia="方正仿宋_GBK"/>
                <w:szCs w:val="21"/>
              </w:rPr>
              <w:t>电气</w:t>
            </w:r>
            <w:r>
              <w:rPr>
                <w:rFonts w:hint="eastAsia" w:eastAsia="方正仿宋_GBK"/>
                <w:szCs w:val="21"/>
              </w:rPr>
              <w:t>外科手术器械，虽然其主要设计目的是配合内窥镜进入人体，在腔镜手术环境下对人体内创口进行吻合</w:t>
            </w:r>
            <w:r>
              <w:rPr>
                <w:rFonts w:eastAsia="方正仿宋_GBK"/>
                <w:szCs w:val="21"/>
              </w:rPr>
              <w:t>，</w:t>
            </w:r>
            <w:r>
              <w:rPr>
                <w:rFonts w:hint="eastAsia" w:eastAsia="方正仿宋_GBK"/>
                <w:szCs w:val="21"/>
              </w:rPr>
              <w:t>但单独报验时作为一种手术缝合装置，符合</w:t>
            </w:r>
            <w:r>
              <w:rPr>
                <w:rFonts w:hint="eastAsia" w:eastAsia="方正仿宋_GBK"/>
                <w:szCs w:val="21"/>
                <w:lang w:eastAsia="zh-CN"/>
              </w:rPr>
              <w:t>《税则注释》品目</w:t>
            </w:r>
            <w:r>
              <w:rPr>
                <w:rFonts w:hint="eastAsia" w:eastAsia="方正仿宋_GBK"/>
                <w:szCs w:val="21"/>
              </w:rPr>
              <w:t>90.18项下“包埋缝钉用以缝合伤口的外科用缝合器”的描述</w:t>
            </w:r>
            <w:r>
              <w:rPr>
                <w:rFonts w:eastAsia="方正仿宋_GBK"/>
                <w:szCs w:val="21"/>
              </w:rPr>
              <w:t>。</w:t>
            </w:r>
            <w:r>
              <w:rPr>
                <w:rFonts w:hint="eastAsia" w:eastAsia="方正仿宋_GBK"/>
                <w:szCs w:val="21"/>
              </w:rPr>
              <w:t>根据归类总规则一及六，</w:t>
            </w:r>
            <w:r>
              <w:rPr>
                <w:rFonts w:eastAsia="方正仿宋_GBK"/>
                <w:szCs w:val="21"/>
              </w:rPr>
              <w:t>该商品</w:t>
            </w:r>
            <w:r>
              <w:rPr>
                <w:rFonts w:hint="eastAsia" w:eastAsia="方正仿宋_GBK"/>
                <w:szCs w:val="21"/>
              </w:rPr>
              <w:t>应归入税则号列9018.9099。</w:t>
            </w:r>
          </w:p>
          <w:p w14:paraId="252FADCB">
            <w:pPr>
              <w:pStyle w:val="154"/>
              <w:jc w:val="left"/>
              <w:rPr>
                <w:rFonts w:eastAsia="方正仿宋_GBK"/>
                <w:szCs w:val="21"/>
              </w:rPr>
            </w:pPr>
          </w:p>
        </w:tc>
      </w:tr>
    </w:tbl>
    <w:p w14:paraId="1534237F"/>
    <w:sectPr>
      <w:footerReference r:id="rId7" w:type="first"/>
      <w:footerReference r:id="rId5" w:type="default"/>
      <w:footerReference r:id="rId6" w:type="even"/>
      <w:pgSz w:w="16838" w:h="11906" w:orient="landscape"/>
      <w:pgMar w:top="1800" w:right="1440" w:bottom="1800" w:left="144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02312">
    <w:pPr>
      <w:pStyle w:val="7"/>
      <w:framePr w:wrap="around" w:vAnchor="text" w:hAnchor="margin" w:xAlign="center" w:y="1"/>
      <w:pBdr>
        <w:top w:val="none" w:color="auto" w:sz="0" w:space="0"/>
        <w:left w:val="none" w:color="auto" w:sz="0" w:space="0"/>
        <w:bottom w:val="none" w:color="auto" w:sz="0" w:space="0"/>
        <w:right w:val="none" w:color="auto" w:sz="0" w:space="0"/>
      </w:pBdr>
      <w:rPr>
        <w:rFonts w:hint="eastAsia" w:ascii="宋体" w:cs="宋体"/>
        <w:sz w:val="28"/>
        <w:szCs w:val="28"/>
      </w:rPr>
    </w:pPr>
    <w:r>
      <w:rPr>
        <w:rStyle w:val="12"/>
        <w:rFonts w:hint="eastAsia" w:ascii="宋体" w:cs="宋体"/>
        <w:sz w:val="28"/>
        <w:szCs w:val="28"/>
      </w:rPr>
      <w:fldChar w:fldCharType="begin"/>
    </w:r>
    <w:r>
      <w:rPr>
        <w:rStyle w:val="12"/>
        <w:rFonts w:hint="eastAsia" w:ascii="宋体" w:cs="宋体"/>
        <w:sz w:val="28"/>
        <w:szCs w:val="28"/>
      </w:rPr>
      <w:instrText xml:space="preserve">Page</w:instrText>
    </w:r>
    <w:r>
      <w:rPr>
        <w:rStyle w:val="12"/>
        <w:rFonts w:hint="eastAsia" w:ascii="宋体" w:cs="宋体"/>
        <w:sz w:val="28"/>
        <w:szCs w:val="28"/>
      </w:rPr>
      <w:fldChar w:fldCharType="separate"/>
    </w:r>
    <w:r>
      <w:rPr>
        <w:rStyle w:val="12"/>
        <w:rFonts w:hint="eastAsia" w:ascii="宋体" w:cs="宋体"/>
        <w:sz w:val="28"/>
        <w:szCs w:val="28"/>
      </w:rPr>
      <w:t>- 1 -</w:t>
    </w:r>
    <w:r>
      <w:rPr>
        <w:rStyle w:val="12"/>
        <w:rFonts w:hint="eastAsia" w:ascii="宋体" w:cs="宋体"/>
        <w:sz w:val="28"/>
        <w:szCs w:val="28"/>
      </w:rPr>
      <w:fldChar w:fldCharType="end"/>
    </w:r>
  </w:p>
  <w:p w14:paraId="7A29769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F31D">
    <w:pPr>
      <w:pStyle w:val="7"/>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- 1 -</w:t>
    </w:r>
    <w:r>
      <w:rPr>
        <w:rStyle w:val="12"/>
      </w:rPr>
      <w:fldChar w:fldCharType="end"/>
    </w:r>
  </w:p>
  <w:p w14:paraId="16ABD1D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137C">
    <w:pPr>
      <w:pStyle w:val="7"/>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- 1 -</w:t>
    </w:r>
    <w:r>
      <w:rPr>
        <w:rStyle w:val="12"/>
      </w:rPr>
      <w:fldChar w:fldCharType="end"/>
    </w:r>
  </w:p>
  <w:p w14:paraId="55D8139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FF7D"/>
    <w:multiLevelType w:val="singleLevel"/>
    <w:tmpl w:val="0FFFFF7D"/>
    <w:lvl w:ilvl="0" w:tentative="0">
      <w:start w:val="1"/>
      <w:numFmt w:val="decimal"/>
      <w:pStyle w:val="6"/>
      <w:lvlText w:val="%1."/>
      <w:lvlJc w:val="left"/>
      <w:pPr>
        <w:tabs>
          <w:tab w:val="left" w:pos="1620"/>
        </w:tabs>
        <w:ind w:left="16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751121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List Number 4"/>
    <w:basedOn w:val="1"/>
    <w:uiPriority w:val="0"/>
    <w:pPr>
      <w:numPr>
        <w:ilvl w:val="0"/>
        <w:numId w:val="1"/>
      </w:numPr>
    </w:pPr>
  </w:style>
  <w:style w:type="paragraph" w:styleId="7">
    <w:name w:val="footer"/>
    <w:basedOn w:val="1"/>
    <w:uiPriority w:val="0"/>
    <w:pPr>
      <w:tabs>
        <w:tab w:val="center" w:pos="4153"/>
        <w:tab w:val="right" w:pos="8307"/>
      </w:tabs>
      <w:snapToGrid w:val="0"/>
      <w:jc w:val="left"/>
    </w:pPr>
    <w:rPr>
      <w:sz w:val="18"/>
      <w:szCs w:val="18"/>
    </w:rPr>
  </w:style>
  <w:style w:type="paragraph" w:styleId="8">
    <w:name w:val="header"/>
    <w:basedOn w:val="1"/>
    <w:uiPriority w:val="0"/>
    <w:pPr>
      <w:pBdr>
        <w:bottom w:val="single" w:color="auto" w:sz="6" w:space="1"/>
      </w:pBdr>
      <w:tabs>
        <w:tab w:val="center" w:pos="4153"/>
        <w:tab w:val="right" w:pos="8307"/>
      </w:tabs>
      <w:snapToGrid w:val="0"/>
      <w:jc w:val="center"/>
    </w:pPr>
    <w:rPr>
      <w:sz w:val="18"/>
      <w:szCs w:val="18"/>
    </w:rPr>
  </w:style>
  <w:style w:type="paragraph" w:styleId="9">
    <w:name w:val="annotation subject"/>
    <w:basedOn w:val="5"/>
    <w:next w:val="5"/>
    <w:uiPriority w:val="0"/>
    <w:rPr>
      <w:b/>
      <w:bCs/>
    </w:rPr>
  </w:style>
  <w:style w:type="character" w:styleId="12">
    <w:name w:val="page number"/>
    <w:basedOn w:val="11"/>
    <w:uiPriority w:val="0"/>
  </w:style>
  <w:style w:type="paragraph" w:customStyle="1" w:styleId="13">
    <w:name w:val="样式 4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
    <w:name w:val="样式 4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
    <w:name w:val="样式 48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6">
    <w:name w:val="样式 4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7">
    <w:name w:val="样式 5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8">
    <w:name w:val="样式 5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9">
    <w:name w:val="样式 5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0">
    <w:name w:val="样式 5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1">
    <w:name w:val="样式 5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2">
    <w:name w:val="样式 5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3">
    <w:name w:val="样式 5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4">
    <w:name w:val="样式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5">
    <w:name w:val="样式 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6">
    <w:name w:val="样式 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7">
    <w:name w:val="样式 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8">
    <w:name w:val="样式 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9">
    <w:name w:val="样式 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0">
    <w:name w:val="样式 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1">
    <w:name w:val="样式 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2">
    <w:name w:val="样式 8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3">
    <w:name w:val="样式 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4">
    <w:name w:val="公式样式 矢量矩阵"/>
    <w:autoRedefine/>
    <w:uiPriority w:val="0"/>
    <w:rPr>
      <w:rFonts w:ascii="Times New Roman" w:hAnsi="Times New Roman" w:eastAsia="宋体" w:cs="Times New Roman"/>
      <w:b/>
      <w:sz w:val="20"/>
      <w:szCs w:val="20"/>
      <w:lang w:val="en-US" w:eastAsia="zh-CN" w:bidi="ar-SA"/>
    </w:rPr>
  </w:style>
  <w:style w:type="paragraph" w:customStyle="1" w:styleId="35">
    <w:name w:val="公式样式 数字"/>
    <w:autoRedefine/>
    <w:uiPriority w:val="0"/>
    <w:rPr>
      <w:rFonts w:ascii="Times New Roman" w:hAnsi="Times New Roman" w:eastAsia="宋体" w:cs="Times New Roman"/>
      <w:sz w:val="20"/>
      <w:szCs w:val="20"/>
      <w:lang w:val="en-US" w:eastAsia="zh-CN" w:bidi="ar-SA"/>
    </w:rPr>
  </w:style>
  <w:style w:type="paragraph" w:customStyle="1" w:styleId="36">
    <w:name w:val="样式 1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7">
    <w:name w:val="样式 1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8">
    <w:name w:val="样式 1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9">
    <w:name w:val="样式 1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40">
    <w:name w:val="样式 1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41">
    <w:name w:val="样式 108 10 磅"/>
    <w:next w:val="14"/>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2">
    <w:name w:val="样式 109 10 磅"/>
    <w:next w:val="15"/>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3">
    <w:name w:val="样式 110 10 磅"/>
    <w:next w:val="16"/>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4">
    <w:name w:val="样式 111 10 磅"/>
    <w:next w:val="17"/>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5">
    <w:name w:val="样式 1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46">
    <w:name w:val="样式 1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47">
    <w:name w:val="样式 1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48">
    <w:name w:val="样式 18 10 磅"/>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9">
    <w:name w:val="样式 19 10 磅"/>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0">
    <w:name w:val="样式 2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51">
    <w:name w:val="样式 2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52">
    <w:name w:val="样式 22 10 磅"/>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3">
    <w:name w:val="样式 2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54">
    <w:name w:val="样式 154 10 磅"/>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5">
    <w:name w:val="样式 153 10 磅"/>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6">
    <w:name w:val="样式 152 10 磅"/>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7">
    <w:name w:val="样式 151 10 磅"/>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8">
    <w:name w:val="样式 15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59">
    <w:name w:val="样式 2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0">
    <w:name w:val="样式 112 10 磅"/>
    <w:next w:val="18"/>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1">
    <w:name w:val="样式 2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2">
    <w:name w:val="样式 2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3">
    <w:name w:val="样式 2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4">
    <w:name w:val="样式 28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5">
    <w:name w:val="样式 2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6">
    <w:name w:val="样式 3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7">
    <w:name w:val="样式 3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8">
    <w:name w:val="样式 3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9">
    <w:name w:val="样式 3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0">
    <w:name w:val="样式 3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1">
    <w:name w:val="样式 3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2">
    <w:name w:val="样式 3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3">
    <w:name w:val="样式 3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4">
    <w:name w:val="样式 38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5">
    <w:name w:val="样式 3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6">
    <w:name w:val="样式 4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7">
    <w:name w:val="样式 4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8">
    <w:name w:val="样式 42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9">
    <w:name w:val="样式 4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0">
    <w:name w:val="样式 4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1">
    <w:name w:val="样式 4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2">
    <w:name w:val="样式 5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3">
    <w:name w:val="样式 58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4">
    <w:name w:val="样式 5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5">
    <w:name w:val="样式 6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6">
    <w:name w:val="样式 6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7">
    <w:name w:val="样式 6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8">
    <w:name w:val="样式 6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9">
    <w:name w:val="样式 6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0">
    <w:name w:val="样式 6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1">
    <w:name w:val="样式 6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2">
    <w:name w:val="样式 6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3">
    <w:name w:val="样式 68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4">
    <w:name w:val="样式 6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5">
    <w:name w:val="样式 7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6">
    <w:name w:val="样式 7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7">
    <w:name w:val="样式 10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8">
    <w:name w:val="样式 7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9">
    <w:name w:val="样式 7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0">
    <w:name w:val="样式 7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1">
    <w:name w:val="样式 7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2">
    <w:name w:val="样式 76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3">
    <w:name w:val="样式 7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4">
    <w:name w:val="样式 78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5">
    <w:name w:val="样式 7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6">
    <w:name w:val="样式 8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7">
    <w:name w:val="样式 8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8">
    <w:name w:val="样式 8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9">
    <w:name w:val="样式 8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0">
    <w:name w:val="样式 8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1">
    <w:name w:val="样式 8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2">
    <w:name w:val="样式 8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3">
    <w:name w:val="样式 8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4">
    <w:name w:val="样式 88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5">
    <w:name w:val="样式 8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6">
    <w:name w:val="样式 9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7">
    <w:name w:val="样式 9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8">
    <w:name w:val="样式 9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9">
    <w:name w:val="样式 9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0">
    <w:name w:val="样式 9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1">
    <w:name w:val="样式 9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2">
    <w:name w:val="样式 9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3">
    <w:name w:val="样式 30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4">
    <w:name w:val="样式 9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5">
    <w:name w:val="样式 98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6">
    <w:name w:val="样式 9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7">
    <w:name w:val="样式 10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8">
    <w:name w:val="样式 10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9">
    <w:name w:val="样式 10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0">
    <w:name w:val="样式 29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1">
    <w:name w:val="样式 29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2">
    <w:name w:val="样式 29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3">
    <w:name w:val="样式 10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4">
    <w:name w:val="样式 10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5">
    <w:name w:val="样式 10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6">
    <w:name w:val="样式 10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7">
    <w:name w:val="样式 11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8">
    <w:name w:val="样式 29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9">
    <w:name w:val="样式 29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0">
    <w:name w:val="样式 29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1">
    <w:name w:val="样式 11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2">
    <w:name w:val="样式 11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3">
    <w:name w:val="样式 11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4">
    <w:name w:val="样式 11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5">
    <w:name w:val="样式 118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6">
    <w:name w:val="样式 11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7">
    <w:name w:val="样式 12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8">
    <w:name w:val="样式 12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9">
    <w:name w:val="样式 12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0">
    <w:name w:val="样式 12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1">
    <w:name w:val="样式 12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2">
    <w:name w:val="样式 12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3">
    <w:name w:val="样式 12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4">
    <w:name w:val="样式 12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4595</Words>
  <Characters>5425</Characters>
  <Lines>1</Lines>
  <Paragraphs>0</Paragraphs>
  <TotalTime>1475</TotalTime>
  <ScaleCrop>false</ScaleCrop>
  <LinksUpToDate>false</LinksUpToDate>
  <CharactersWithSpaces>5437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2023-11-02T06:52:00Z</dcterms:created>
  <dc:creator>huanghuizhen</dc:creator>
  <cp:lastModifiedBy>sun</cp:lastModifiedBy>
  <dcterms:modified xsi:type="dcterms:W3CDTF">2026-01-13T05:22:46Z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8F85FE351CDE4A0F83F286BC5368C253_13</vt:lpwstr>
  </property>
</Properties>
</file>