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B3EA6">
      <w:pPr>
        <w:pStyle w:val="16"/>
        <w:jc w:val="left"/>
        <w:rPr>
          <w:rFonts w:ascii="方正黑体_GBK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default" w:ascii="Times New Roman" w:eastAsia="方正黑体_GBK"/>
          <w:color w:val="000000"/>
          <w:sz w:val="32"/>
          <w:szCs w:val="32"/>
        </w:rPr>
        <w:t>3</w:t>
      </w:r>
    </w:p>
    <w:p w14:paraId="57DB4155">
      <w:pPr>
        <w:pStyle w:val="16"/>
        <w:rPr>
          <w:color w:val="000000"/>
        </w:rPr>
      </w:pPr>
      <w:r>
        <w:rPr>
          <w:rFonts w:hint="eastAsia"/>
          <w:color w:val="000000"/>
        </w:rPr>
        <w:t>上一年度的工资薪金情况专项报告范本</w:t>
      </w:r>
    </w:p>
    <w:p w14:paraId="2A547F7C"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薪酬制度及其执行情况</w:t>
      </w:r>
    </w:p>
    <w:p w14:paraId="01157C99">
      <w:pPr>
        <w:pStyle w:val="11"/>
        <w:spacing w:line="300" w:lineRule="exact"/>
        <w:ind w:left="480" w:firstLine="0"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是否建立薪酬制度：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 w14:paraId="3F8304D5">
      <w:pPr>
        <w:pStyle w:val="11"/>
        <w:spacing w:line="300" w:lineRule="exact"/>
        <w:ind w:left="480" w:firstLine="48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本组织于XXXX年X月X日召开的理事会审议并通过了《XXXXX》（薪酬制度名称），并于XXXX年X月X日起开始执行。</w:t>
      </w:r>
    </w:p>
    <w:p w14:paraId="1E08E717"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“应付工资/应付职工薪酬”会计科目设置与核算情况</w:t>
      </w:r>
    </w:p>
    <w:p w14:paraId="27208B68">
      <w:pPr>
        <w:pStyle w:val="11"/>
        <w:numPr>
          <w:ilvl w:val="0"/>
          <w:numId w:val="2"/>
        </w:numPr>
        <w:spacing w:line="300" w:lineRule="exact"/>
        <w:ind w:firstLineChars="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000000"/>
        </w:rPr>
        <w:t>是否设置应付工资/应付职工薪酬会计科目：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 w14:paraId="2DE138D5">
      <w:pPr>
        <w:pStyle w:val="11"/>
        <w:numPr>
          <w:ilvl w:val="0"/>
          <w:numId w:val="2"/>
        </w:numPr>
        <w:spacing w:line="300" w:lineRule="exact"/>
        <w:ind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是否按照应付工资/应付职工薪酬设置的科目进行了明细核算：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 xml:space="preserve">是 </w:t>
      </w:r>
      <w:r>
        <w:rPr>
          <w:rFonts w:hint="default" w:eastAsia="方正仿宋_GBK"/>
          <w:color w:val="333333"/>
        </w:rPr>
        <w:sym w:font="Wingdings 2" w:char="00A3"/>
      </w:r>
      <w:r>
        <w:rPr>
          <w:rFonts w:hint="default" w:eastAsia="方正仿宋_GBK"/>
          <w:color w:val="333333"/>
        </w:rPr>
        <w:t>否</w:t>
      </w:r>
    </w:p>
    <w:p w14:paraId="7E20BA5B">
      <w:pPr>
        <w:pStyle w:val="11"/>
        <w:spacing w:line="300" w:lineRule="exact"/>
        <w:ind w:left="480" w:firstLine="0" w:firstLineChars="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000000"/>
        </w:rPr>
        <w:t>3．如是，提供应付工资/应付职工薪酬科目年度明细账或展开到末级科目的余额表</w:t>
      </w:r>
    </w:p>
    <w:p w14:paraId="5F92C7EE">
      <w:pPr>
        <w:pStyle w:val="2"/>
        <w:numPr>
          <w:ilvl w:val="-1"/>
          <w:numId w:val="0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"/>
        </w:rPr>
        <w:t>三、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上一年度工资福利情况</w:t>
      </w:r>
    </w:p>
    <w:p w14:paraId="584ACC83">
      <w:pPr>
        <w:spacing w:before="40" w:line="300" w:lineRule="exact"/>
        <w:ind w:firstLine="361" w:firstLineChars="150"/>
        <w:jc w:val="left"/>
        <w:rPr>
          <w:rFonts w:hint="default" w:ascii="Times New Roman" w:hAnsi="Times New Roman" w:eastAsia="方正仿宋_GBK" w:cs="Times New Roman"/>
          <w:b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24"/>
        </w:rPr>
        <w:t>1</w:t>
      </w:r>
      <w:r>
        <w:rPr>
          <w:rFonts w:hint="default" w:ascii="Times New Roman" w:hAnsi="Times New Roman" w:eastAsia="方正仿宋_GBK" w:cs="Times New Roman"/>
          <w:b/>
          <w:color w:val="000000"/>
          <w:sz w:val="24"/>
          <w:lang w:eastAsia="zh"/>
        </w:rPr>
        <w:t>.</w:t>
      </w:r>
      <w:r>
        <w:rPr>
          <w:rFonts w:hint="default" w:ascii="Times New Roman" w:hAnsi="Times New Roman" w:eastAsia="方正仿宋_GBK" w:cs="Times New Roman"/>
          <w:b/>
          <w:color w:val="000000"/>
          <w:sz w:val="24"/>
        </w:rPr>
        <w:t>重要人员工资薪金信息（至少包括工资薪金水平排名前10的人员）</w:t>
      </w:r>
    </w:p>
    <w:p w14:paraId="7B595D66">
      <w:pPr>
        <w:pStyle w:val="11"/>
        <w:spacing w:line="300" w:lineRule="exact"/>
        <w:ind w:firstLine="0" w:firstLineChars="0"/>
        <w:jc w:val="center"/>
        <w:rPr>
          <w:color w:val="333333"/>
          <w:sz w:val="22"/>
          <w:szCs w:val="22"/>
        </w:rPr>
      </w:pPr>
      <w:r>
        <w:rPr>
          <w:rFonts w:hint="eastAsia" w:ascii="方正黑体_GBK" w:eastAsia="方正黑体_GBK"/>
          <w:color w:val="333333"/>
          <w:sz w:val="24"/>
          <w:szCs w:val="24"/>
        </w:rPr>
        <w:t>工资薪金情况表</w:t>
      </w:r>
    </w:p>
    <w:p w14:paraId="58EEE077">
      <w:pPr>
        <w:pStyle w:val="11"/>
        <w:spacing w:line="300" w:lineRule="exact"/>
        <w:ind w:right="275" w:rightChars="131" w:firstLine="480"/>
        <w:jc w:val="right"/>
        <w:rPr>
          <w:rFonts w:hint="eastAsia" w:ascii="方正仿宋_GBK" w:hAnsi="方正仿宋_GBK" w:eastAsia="方正仿宋_GBK" w:cs="方正仿宋_GBK"/>
          <w:color w:val="333333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333333"/>
          <w:sz w:val="21"/>
          <w:szCs w:val="21"/>
        </w:rPr>
        <w:t>单位：元</w:t>
      </w:r>
    </w:p>
    <w:tbl>
      <w:tblPr>
        <w:tblStyle w:val="17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57"/>
        <w:gridCol w:w="1305"/>
        <w:gridCol w:w="1295"/>
        <w:gridCol w:w="1533"/>
        <w:gridCol w:w="1863"/>
      </w:tblGrid>
      <w:tr w14:paraId="7777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2B89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序号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E29D8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C5CE8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应发工资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70C08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实发工资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1630D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其中年终</w:t>
            </w:r>
            <w:r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  <w:t>绩效工资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FE326">
            <w:pPr>
              <w:spacing w:before="40" w:line="24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其</w:t>
            </w: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  <w:lang w:eastAsia="zh"/>
              </w:rPr>
              <w:t>中</w:t>
            </w:r>
            <w:r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  <w:t>福利费</w:t>
            </w:r>
          </w:p>
        </w:tc>
      </w:tr>
      <w:tr w14:paraId="3722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9536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1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3A3023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BC4D2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622E5C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C268E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73BEA1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2E3C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F270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C00DB4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1731C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775CE0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03BE9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AD7DD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3B37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DC55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3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5D491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A9BAD8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57DB32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AF5EEF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8ABD5D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1149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697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4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2080D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3FCD18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17BF5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31DB7F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BD1330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1BEF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0521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D91AA2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53E840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996BF5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BE5D9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E2AE5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25ED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05EF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6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0BF696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018400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FCCF1B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71897F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CF8829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7E84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8AF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7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F15C1E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059695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7C70B4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F9B499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ACEBF1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7969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CEC9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8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C80B52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C7B4C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7E2255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660E97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71BB53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428B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92F8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7B348C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653ECF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CBEEE7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4C6842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638281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5EEA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0A5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10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021EA6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D9D4C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4150ED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CB106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ED9DA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2899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718B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4"/>
              </w:rPr>
              <w:t>…</w:t>
            </w:r>
            <w:r>
              <w:rPr>
                <w:rFonts w:hint="default" w:ascii="Times New Roman" w:hAnsi="Times New Roman" w:eastAsia="宋体" w:cs="Times New Roman"/>
                <w:color w:val="333333"/>
                <w:sz w:val="24"/>
              </w:rPr>
              <w:t>.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BF0037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70D50F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3DE631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B60A70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C3DC">
            <w:pPr>
              <w:spacing w:before="40" w:line="320" w:lineRule="exact"/>
              <w:rPr>
                <w:rFonts w:ascii="Times New Roman" w:hAnsi="Times New Roman" w:eastAsia="宋体" w:cs="Times New Roman"/>
                <w:color w:val="333333"/>
                <w:sz w:val="24"/>
              </w:rPr>
            </w:pPr>
          </w:p>
        </w:tc>
      </w:tr>
      <w:tr w14:paraId="3D9D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747D">
            <w:pPr>
              <w:spacing w:before="40" w:line="320" w:lineRule="exact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sz w:val="24"/>
              </w:rPr>
              <w:t>合计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0352ED"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FEFF0D"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BF6DD9"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074037"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2B8F3D">
            <w:pPr>
              <w:spacing w:before="40" w:line="320" w:lineRule="exact"/>
              <w:rPr>
                <w:rFonts w:ascii="Times New Roman" w:hAnsi="Times New Roman" w:eastAsia="宋体" w:cs="Times New Roman"/>
                <w:b/>
                <w:color w:val="333333"/>
                <w:sz w:val="24"/>
              </w:rPr>
            </w:pPr>
          </w:p>
        </w:tc>
      </w:tr>
    </w:tbl>
    <w:p w14:paraId="19D024CD">
      <w:pPr>
        <w:pStyle w:val="11"/>
        <w:spacing w:line="3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注：应发工资和实发工资依据上年度十二个月工资福利合计情况填写。</w:t>
      </w:r>
    </w:p>
    <w:p w14:paraId="5F2BFA44">
      <w:pPr>
        <w:rPr>
          <w:color w:val="000000"/>
        </w:rPr>
      </w:pPr>
    </w:p>
    <w:p w14:paraId="5FF2C4DE">
      <w:pPr>
        <w:spacing w:before="40" w:line="360" w:lineRule="auto"/>
        <w:ind w:firstLine="361" w:firstLineChars="150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cs="Times New Roman"/>
          <w:b/>
          <w:color w:val="000000"/>
          <w:sz w:val="24"/>
        </w:rPr>
        <w:t>2</w:t>
      </w:r>
      <w:r>
        <w:rPr>
          <w:rFonts w:hint="default" w:ascii="Times New Roman" w:hAnsi="Times New Roman" w:cs="Times New Roman"/>
          <w:b/>
          <w:color w:val="000000"/>
          <w:sz w:val="24"/>
          <w:lang w:eastAsia="zh"/>
        </w:rPr>
        <w:t>.</w:t>
      </w:r>
      <w:r>
        <w:rPr>
          <w:rFonts w:hint="default" w:ascii="Times New Roman" w:hAnsi="Times New Roman" w:cs="Times New Roman"/>
          <w:b/>
          <w:color w:val="000000"/>
          <w:sz w:val="24"/>
        </w:rPr>
        <w:t>上一年度工资福利整体情况</w:t>
      </w:r>
    </w:p>
    <w:tbl>
      <w:tblPr>
        <w:tblStyle w:val="17"/>
        <w:tblW w:w="8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060"/>
        <w:gridCol w:w="1275"/>
      </w:tblGrid>
      <w:tr w14:paraId="52BC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1BB0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7C09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项   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766A6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</w:rPr>
              <w:t>数额</w:t>
            </w:r>
          </w:p>
        </w:tc>
      </w:tr>
      <w:tr w14:paraId="4D419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306B3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</w:rPr>
              <w:t>一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6603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全年工资及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福利费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0AC1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single"/>
              </w:rPr>
            </w:pPr>
          </w:p>
        </w:tc>
      </w:tr>
      <w:tr w14:paraId="06EE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A674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  <w:t>1.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CA61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10"/>
                <w:sz w:val="24"/>
              </w:rPr>
              <w:t>全年工资、奖金、津贴和补贴（元）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4EAB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C33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906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2.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5C35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职工福利费（元）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5A78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00F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F6D9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二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8F2C"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工作人员年度平均人数（人）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24AC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3C3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C9361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三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FB588"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工作人员平均工资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A8D1A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49B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A0A7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四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D4EF"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当年费用合计（当年单位总支出）</w:t>
            </w: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</w:rPr>
              <w:t>（元）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A58F9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E1E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5A4A">
            <w:pPr>
              <w:spacing w:before="4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</w:rPr>
              <w:t>五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BAC8">
            <w:pPr>
              <w:spacing w:before="40" w:line="400" w:lineRule="exact"/>
              <w:jc w:val="left"/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333333"/>
                <w:sz w:val="24"/>
              </w:rPr>
              <w:t>全年工资福利占年度费用总支出比例（%）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D15A5">
            <w:pPr>
              <w:spacing w:before="40" w:line="40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24955EA3">
      <w:pPr>
        <w:pStyle w:val="11"/>
        <w:spacing w:line="300" w:lineRule="exact"/>
        <w:ind w:left="902" w:leftChars="200" w:hanging="482" w:hangingChars="200"/>
        <w:rPr>
          <w:rFonts w:hint="default" w:eastAsia="方正仿宋_GBK"/>
          <w:b/>
          <w:color w:val="333333"/>
        </w:rPr>
      </w:pPr>
      <w:r>
        <w:rPr>
          <w:rFonts w:hint="default" w:eastAsia="方正仿宋_GBK"/>
          <w:b/>
          <w:color w:val="333333"/>
        </w:rPr>
        <w:t>注：1.工作人员平均工资 = 全年工资及福利费合计 / *工作人员年度平均人数；</w:t>
      </w:r>
    </w:p>
    <w:p w14:paraId="6AEA5715">
      <w:pPr>
        <w:pStyle w:val="11"/>
        <w:spacing w:line="300" w:lineRule="exact"/>
        <w:ind w:left="840" w:leftChars="400" w:firstLine="0" w:firstLineChars="0"/>
        <w:rPr>
          <w:rFonts w:hint="default" w:eastAsia="方正仿宋_GBK"/>
          <w:b/>
          <w:color w:val="333333"/>
        </w:rPr>
      </w:pPr>
      <w:r>
        <w:rPr>
          <w:rFonts w:hint="default" w:eastAsia="方正仿宋_GBK"/>
          <w:b/>
          <w:color w:val="333333"/>
        </w:rPr>
        <w:t>2.工资福利占总支出比例 = 全年工资及福利费合计 / 单位总支出 × 100%。</w:t>
      </w:r>
    </w:p>
    <w:p w14:paraId="514B9D2B">
      <w:pPr>
        <w:pStyle w:val="11"/>
        <w:spacing w:line="300" w:lineRule="exact"/>
        <w:ind w:firstLine="0" w:firstLineChars="0"/>
        <w:jc w:val="left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*工作人员年度平均人数计算方式：</w:t>
      </w:r>
    </w:p>
    <w:p w14:paraId="4F7143EA">
      <w:pPr>
        <w:pStyle w:val="11"/>
        <w:spacing w:line="3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（1）月平均人数 = 报告月内每日实有的全部人数总和 / 报告月的日历日数或月平均人数 =（月初人数 + 月末人数）/ 2</w:t>
      </w:r>
    </w:p>
    <w:p w14:paraId="40B0353A">
      <w:pPr>
        <w:pStyle w:val="11"/>
        <w:spacing w:line="300" w:lineRule="exact"/>
        <w:ind w:left="0" w:leftChars="0"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（2）</w:t>
      </w:r>
      <w:r>
        <w:rPr>
          <w:rFonts w:hint="default" w:ascii="Times New Roman" w:hAnsi="Times New Roman" w:eastAsia="方正仿宋_GBK" w:cs="Times New Roman"/>
          <w:color w:val="333333"/>
        </w:rPr>
        <w:t>工作人员年度平均人数 = 报告年内十二个月的平均人数总和 / 12</w:t>
      </w:r>
    </w:p>
    <w:p w14:paraId="0B27AC8D">
      <w:pPr>
        <w:pStyle w:val="2"/>
        <w:numPr>
          <w:ilvl w:val="-1"/>
          <w:numId w:val="0"/>
        </w:num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四、工资福利合规情况说明</w:t>
      </w:r>
    </w:p>
    <w:p w14:paraId="04BB9578">
      <w:pPr>
        <w:pStyle w:val="11"/>
        <w:spacing w:line="400" w:lineRule="exact"/>
        <w:ind w:firstLine="480"/>
        <w:rPr>
          <w:rFonts w:hint="default" w:eastAsia="方正仿宋_GBK"/>
          <w:color w:val="333333"/>
        </w:rPr>
      </w:pPr>
      <w:r>
        <w:rPr>
          <w:rFonts w:hint="default" w:eastAsia="方正仿宋_GBK"/>
          <w:color w:val="333333"/>
        </w:rPr>
        <w:t>本单位工作人员工资福利开支控制在规定比例之内，未变相分配组织财产，工作人员福利按照国家有关规定执行，上年度工作人员平均工资薪金水平不超过税务登记所在地的地市级（含地市级）以上地区的同行业同类组织平均工资水平的两倍。相关说明或证明材料如下：</w:t>
      </w:r>
    </w:p>
    <w:p w14:paraId="2931AF2E">
      <w:pPr>
        <w:pStyle w:val="11"/>
        <w:ind w:firstLine="480"/>
        <w:rPr>
          <w:color w:val="333333"/>
        </w:rPr>
      </w:pPr>
    </w:p>
    <w:p w14:paraId="762E2580">
      <w:pPr>
        <w:pStyle w:val="11"/>
        <w:ind w:firstLine="480"/>
        <w:rPr>
          <w:color w:val="333333"/>
        </w:rPr>
      </w:pPr>
      <w:r>
        <w:rPr>
          <w:rFonts w:hint="eastAsia"/>
          <w:color w:val="333333"/>
        </w:rPr>
        <w:t xml:space="preserve">                        </w:t>
      </w:r>
    </w:p>
    <w:p w14:paraId="0B13E5BF">
      <w:pPr>
        <w:pStyle w:val="11"/>
        <w:ind w:firstLine="480"/>
        <w:rPr>
          <w:color w:val="333333"/>
        </w:rPr>
      </w:pPr>
    </w:p>
    <w:p w14:paraId="79982848">
      <w:pPr>
        <w:pStyle w:val="11"/>
        <w:ind w:firstLine="480"/>
        <w:rPr>
          <w:color w:val="333333"/>
        </w:rPr>
      </w:pPr>
    </w:p>
    <w:p w14:paraId="393C434A">
      <w:pPr>
        <w:pStyle w:val="11"/>
        <w:spacing w:line="300" w:lineRule="exact"/>
        <w:ind w:firstLine="3360" w:firstLineChars="1400"/>
        <w:rPr>
          <w:rFonts w:hint="default" w:eastAsia="方正仿宋_GBK"/>
          <w:color w:val="333333"/>
        </w:rPr>
      </w:pPr>
      <w:r>
        <w:rPr>
          <w:rFonts w:hint="eastAsia"/>
          <w:color w:val="333333"/>
        </w:rPr>
        <w:t xml:space="preserve">  </w:t>
      </w:r>
      <w:r>
        <w:rPr>
          <w:rFonts w:hint="default" w:eastAsia="方正仿宋_GBK"/>
          <w:color w:val="333333"/>
        </w:rPr>
        <w:t xml:space="preserve">   填列单位名称：</w:t>
      </w:r>
      <w:r>
        <w:rPr>
          <w:rFonts w:hint="eastAsia" w:eastAsia="方正仿宋_GBK" w:cs="Times New Roman"/>
          <w:color w:val="333333"/>
          <w:lang w:eastAsia="zh"/>
        </w:rPr>
        <w:t>（</w:t>
      </w:r>
      <w:r>
        <w:rPr>
          <w:rFonts w:hint="default" w:ascii="Times New Roman" w:hAnsi="Times New Roman" w:eastAsia="方正仿宋_GBK" w:cs="Times New Roman"/>
          <w:color w:val="333333"/>
        </w:rPr>
        <w:t>加盖公章</w:t>
      </w:r>
      <w:r>
        <w:rPr>
          <w:rFonts w:hint="eastAsia" w:eastAsia="方正仿宋_GBK" w:cs="Times New Roman"/>
          <w:color w:val="333333"/>
          <w:lang w:eastAsia="zh"/>
        </w:rPr>
        <w:t>）</w:t>
      </w:r>
    </w:p>
    <w:p w14:paraId="3983C674">
      <w:pPr>
        <w:pStyle w:val="11"/>
        <w:spacing w:line="300" w:lineRule="exact"/>
        <w:ind w:firstLine="480"/>
        <w:rPr>
          <w:rFonts w:hint="default" w:eastAsia="方正仿宋_GBK"/>
          <w:color w:val="000000"/>
        </w:rPr>
      </w:pPr>
      <w:r>
        <w:rPr>
          <w:rFonts w:hint="default" w:eastAsia="方正仿宋_GBK"/>
          <w:color w:val="333333"/>
        </w:rPr>
        <w:t xml:space="preserve">                             填写日期：</w:t>
      </w:r>
    </w:p>
    <w:sectPr>
      <w:foot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EDF0F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B5676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B5676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B625D"/>
    <w:multiLevelType w:val="multilevel"/>
    <w:tmpl w:val="3DBB625D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75CCA0A6"/>
    <w:multiLevelType w:val="singleLevel"/>
    <w:tmpl w:val="75CCA0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D10428"/>
    <w:rsid w:val="0003407B"/>
    <w:rsid w:val="00041C59"/>
    <w:rsid w:val="00086900"/>
    <w:rsid w:val="000D190E"/>
    <w:rsid w:val="000F7EB4"/>
    <w:rsid w:val="00144F68"/>
    <w:rsid w:val="00183728"/>
    <w:rsid w:val="001947B8"/>
    <w:rsid w:val="00256315"/>
    <w:rsid w:val="002B39B9"/>
    <w:rsid w:val="00302F9C"/>
    <w:rsid w:val="003B7FFA"/>
    <w:rsid w:val="0041148C"/>
    <w:rsid w:val="004C4D3F"/>
    <w:rsid w:val="00512C20"/>
    <w:rsid w:val="00517191"/>
    <w:rsid w:val="00530CF9"/>
    <w:rsid w:val="005651C2"/>
    <w:rsid w:val="00627BE7"/>
    <w:rsid w:val="006A5839"/>
    <w:rsid w:val="0073611F"/>
    <w:rsid w:val="00797659"/>
    <w:rsid w:val="00865F4B"/>
    <w:rsid w:val="008D0228"/>
    <w:rsid w:val="009C5BC8"/>
    <w:rsid w:val="009E4F4B"/>
    <w:rsid w:val="00A40A21"/>
    <w:rsid w:val="00A448ED"/>
    <w:rsid w:val="00AD54C4"/>
    <w:rsid w:val="00B77BFB"/>
    <w:rsid w:val="00BC39FE"/>
    <w:rsid w:val="00C02D66"/>
    <w:rsid w:val="00E01066"/>
    <w:rsid w:val="00F07B33"/>
    <w:rsid w:val="00FC26A1"/>
    <w:rsid w:val="07D93108"/>
    <w:rsid w:val="0AB85257"/>
    <w:rsid w:val="16704C38"/>
    <w:rsid w:val="1DFB0066"/>
    <w:rsid w:val="27413274"/>
    <w:rsid w:val="2BD10428"/>
    <w:rsid w:val="39A7A6C8"/>
    <w:rsid w:val="3D59135B"/>
    <w:rsid w:val="4EF30992"/>
    <w:rsid w:val="58157B76"/>
    <w:rsid w:val="6FDC2BAD"/>
    <w:rsid w:val="71633397"/>
    <w:rsid w:val="78E45D69"/>
    <w:rsid w:val="CDB28CD6"/>
    <w:rsid w:val="F9FC6AA3"/>
    <w:rsid w:val="FEE7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0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Balloon Text"/>
    <w:basedOn w:val="1"/>
    <w:link w:val="2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9">
    <w:name w:val="标题 1 字符"/>
    <w:basedOn w:val="18"/>
    <w:link w:val="2"/>
    <w:qFormat/>
    <w:uiPriority w:val="0"/>
    <w:rPr>
      <w:rFonts w:eastAsia="黑体"/>
      <w:color w:val="000000"/>
      <w:kern w:val="44"/>
      <w:sz w:val="32"/>
      <w:szCs w:val="44"/>
    </w:rPr>
  </w:style>
  <w:style w:type="character" w:customStyle="1" w:styleId="20">
    <w:name w:val="正文文本 字符"/>
    <w:basedOn w:val="18"/>
    <w:link w:val="11"/>
    <w:qFormat/>
    <w:uiPriority w:val="0"/>
    <w:rPr>
      <w:kern w:val="2"/>
      <w:sz w:val="24"/>
      <w:szCs w:val="24"/>
    </w:rPr>
  </w:style>
  <w:style w:type="character" w:customStyle="1" w:styleId="21">
    <w:name w:val="批注框文本 字符"/>
    <w:basedOn w:val="18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764</Words>
  <Characters>787</Characters>
  <Lines>7</Lines>
  <Paragraphs>2</Paragraphs>
  <TotalTime>0</TotalTime>
  <ScaleCrop>false</ScaleCrop>
  <LinksUpToDate>false</LinksUpToDate>
  <CharactersWithSpaces>873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2025-09-26T16:12:00Z</dcterms:created>
  <dc:creator>正荣</dc:creator>
  <cp:lastModifiedBy>sun</cp:lastModifiedBy>
  <cp:lastPrinted>2025-09-23T09:45:00Z</cp:lastPrinted>
  <dcterms:modified xsi:type="dcterms:W3CDTF">2025-10-29T07:19:34Z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E9E883335643476BB1EF8D42A74C522B_13</vt:lpwstr>
  </property>
  <property fmtid="{D5CDD505-2E9C-101B-9397-08002B2CF9AE}" pid="4" name="KSOTemplateDocerSaveRecord">
    <vt:lpwstr>eyJoZGlkIjoiNDQ2MGUwMTA5ZTI2MzlmZWQwNDBhZGNjOGI4ZDgyNTkiLCJ1c2VySWQiOiI0MDQ5MTc3NzYifQ==</vt:lpwstr>
  </property>
</Properties>
</file>