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2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4</w:t>
      </w:r>
    </w:p>
    <w:p>
      <w:pPr>
        <w:pStyle w:val="22"/>
        <w:rPr>
          <w:rFonts w:ascii="方正黑体_GBK" w:eastAsia="方正黑体_GBK" w:cs="方正黑体_GBK" w:hint="eastAsia"/>
          <w:sz w:val="32"/>
          <w:szCs w:val="32"/>
        </w:rPr>
      </w:pPr>
    </w:p>
    <w:p>
      <w:pPr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质量安全符合性声明</w:t>
      </w:r>
    </w:p>
    <w:tbl>
      <w:tblPr>
        <w:jc w:val="left"/>
        <w:tblInd w:w="-289" w:type="dxa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4636"/>
      </w:tblGrid>
      <w:tr>
        <w:tc>
          <w:tcPr>
            <w:tcW w:w="907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方正黑体_GBK" w:cs="Times New Roman" w:hAnsi="Times New Roman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 w:hint="eastAsia"/>
                <w:sz w:val="28"/>
                <w:szCs w:val="28"/>
              </w:rPr>
              <w:t>进口人造板质量安全符合性声明</w:t>
            </w:r>
          </w:p>
        </w:tc>
      </w:tr>
      <w:tr>
        <w:tc>
          <w:tcPr>
            <w:tcW w:w="4437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企业名称：</w:t>
            </w:r>
          </w:p>
        </w:tc>
        <w:tc>
          <w:tcPr>
            <w:tcW w:w="4636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企业地址：</w:t>
            </w:r>
          </w:p>
        </w:tc>
      </w:tr>
      <w:tr>
        <w:tc>
          <w:tcPr>
            <w:tcW w:w="4437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联系人：</w:t>
            </w:r>
          </w:p>
        </w:tc>
        <w:tc>
          <w:tcPr>
            <w:tcW w:w="4636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联系电话：</w:t>
            </w:r>
          </w:p>
        </w:tc>
      </w:tr>
      <w:tr>
        <w:tc>
          <w:tcPr>
            <w:tcW w:w="4437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提运单号：</w:t>
            </w:r>
          </w:p>
        </w:tc>
        <w:tc>
          <w:tcPr>
            <w:tcW w:w="4636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货物总值：</w:t>
            </w:r>
          </w:p>
        </w:tc>
      </w:tr>
      <w:tr>
        <w:trPr>
          <w:trHeight w:val="632"/>
        </w:trPr>
        <w:tc>
          <w:tcPr>
            <w:tcW w:w="9073" w:type="dxa"/>
            <w:gridSpan w:val="2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货物清单及对应检验报告列表：</w:t>
            </w:r>
          </w:p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（请在附页表格填写）</w:t>
            </w:r>
          </w:p>
        </w:tc>
      </w:tr>
      <w:tr>
        <w:trPr>
          <w:trHeight w:val="3272"/>
        </w:trPr>
        <w:tc>
          <w:tcPr>
            <w:tcW w:w="9073" w:type="dxa"/>
            <w:gridSpan w:val="2"/>
          </w:tcPr>
          <w:p>
            <w:pPr>
              <w:spacing w:after="0" w:line="240" w:lineRule="auto"/>
              <w:ind w:firstLineChars="200" w:firstLine="560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公司承诺本符合性声明内容准确、属实，本批次进口人造板已由采信机构实施检验，符合采信要求以及中国法律法规规定的其他要求。本公司对上述声明负责，履行在相关质量安全监管环节中因质量安全问题所引发的销毁、退运、整改、召回责任。如有虚假愿承担与此相关的法律责任。</w:t>
            </w:r>
          </w:p>
        </w:tc>
      </w:tr>
      <w:tr>
        <w:trPr>
          <w:trHeight w:val="2834"/>
        </w:trPr>
        <w:tc>
          <w:tcPr>
            <w:tcW w:w="4437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授权人签字：</w:t>
            </w:r>
          </w:p>
        </w:tc>
        <w:tc>
          <w:tcPr>
            <w:tcW w:w="4636" w:type="dxa"/>
          </w:tcPr>
          <w:p>
            <w:pPr>
              <w:spacing w:after="0" w:line="240" w:lineRule="auto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企业名称及签发日期（加盖公章）：</w:t>
            </w:r>
          </w:p>
        </w:tc>
      </w:tr>
    </w:tbl>
    <w:p>
      <w:pPr>
        <w:rPr>
          <w:rFonts w:ascii="方正仿宋_GBK" w:eastAsia="方正仿宋_GBK" w:cs="方正仿宋_GBK" w:hint="eastAsia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>注：授权人应为签发企业的质量安全、关务或物流负责人。</w:t>
      </w:r>
    </w:p>
    <w:p>
      <w:pPr>
        <w:rPr>
          <w:rFonts w:ascii="Calibri" w:eastAsia="宋体" w:cs="Arial" w:hAnsi="Calibri"/>
          <w:sz w:val="28"/>
          <w:szCs w:val="28"/>
        </w:rPr>
      </w:pPr>
    </w:p>
    <w:p>
      <w:pPr>
        <w:rPr>
          <w:rFonts w:ascii="Calibri" w:eastAsia="宋体" w:cs="Arial" w:hAnsi="Calibri"/>
          <w:sz w:val="28"/>
          <w:szCs w:val="28"/>
        </w:rPr>
      </w:pPr>
    </w:p>
    <w:tbl>
      <w:tblPr>
        <w:jc w:val="cent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3"/>
        <w:gridCol w:w="1281"/>
        <w:gridCol w:w="1140"/>
        <w:gridCol w:w="1383"/>
        <w:gridCol w:w="1871"/>
      </w:tblGrid>
      <w:tr>
        <w:tc>
          <w:tcPr>
            <w:tcW w:w="9923" w:type="dxa"/>
            <w:gridSpan w:val="6"/>
          </w:tcPr>
          <w:p>
            <w:pPr>
              <w:spacing w:after="0" w:line="240" w:lineRule="auto"/>
              <w:jc w:val="center"/>
              <w:rPr>
                <w:rFonts w:ascii="Calibri" w:eastAsia="宋体" w:cs="Arial" w:hAnsi="Calibri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 w:hint="eastAsia"/>
                <w:sz w:val="28"/>
                <w:szCs w:val="28"/>
              </w:rPr>
              <w:t>货物清单及对应检验报告列表</w:t>
            </w:r>
          </w:p>
        </w:tc>
      </w:tr>
      <w:tr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商品名称（按报关单申报顺序）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商品编号</w:t>
            </w:r>
          </w:p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（10位HS编码）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规格/型号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数量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采信机构代码</w:t>
            </w:r>
          </w:p>
        </w:tc>
        <w:tc>
          <w:tcPr>
            <w:tcW w:w="1871" w:type="dxa"/>
          </w:tcPr>
          <w:p>
            <w:pPr>
              <w:spacing w:after="0" w:line="240" w:lineRule="auto"/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检验报告编号</w:t>
            </w: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785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</w:p>
        </w:tc>
      </w:tr>
      <w:tr>
        <w:trPr>
          <w:trHeight w:val="2301"/>
        </w:trPr>
        <w:tc>
          <w:tcPr>
            <w:tcW w:w="4248" w:type="dxa"/>
            <w:gridSpan w:val="2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  <w:r>
              <w:rPr>
                <w:rFonts w:ascii="方正仿宋_GBK" w:eastAsia="方正仿宋_GBK" w:cs="Arial" w:hint="eastAsia"/>
                <w:sz w:val="28"/>
                <w:szCs w:val="28"/>
              </w:rPr>
              <w:t>授权人签字：</w:t>
            </w:r>
          </w:p>
        </w:tc>
        <w:tc>
          <w:tcPr>
            <w:tcW w:w="5675" w:type="dxa"/>
            <w:gridSpan w:val="4"/>
          </w:tcPr>
          <w:p>
            <w:pPr>
              <w:spacing w:after="0" w:line="240" w:lineRule="auto"/>
              <w:rPr>
                <w:rFonts w:ascii="方正仿宋_GBK" w:eastAsia="方正仿宋_GBK" w:cs="Arial" w:hint="eastAsia"/>
                <w:sz w:val="28"/>
                <w:szCs w:val="28"/>
              </w:rPr>
            </w:pPr>
            <w:r>
              <w:rPr>
                <w:rFonts w:ascii="方正仿宋_GBK" w:eastAsia="方正仿宋_GBK" w:cs="Arial" w:hint="eastAsia"/>
                <w:sz w:val="28"/>
                <w:szCs w:val="28"/>
              </w:rPr>
              <w:t>企业名称及填写日期（加盖公章）：</w:t>
            </w:r>
          </w:p>
        </w:tc>
      </w:tr>
    </w:tbl>
    <w:p>
      <w:pPr>
        <w:rPr>
          <w:rFonts w:ascii="方正仿宋_GBK" w:eastAsia="方正仿宋_GBK" w:cs="方正仿宋_GBK" w:hint="eastAsia"/>
          <w:sz w:val="28"/>
          <w:szCs w:val="28"/>
        </w:rPr>
      </w:pPr>
      <w:r>
        <w:rPr>
          <w:rFonts w:ascii="方正仿宋_GBK" w:eastAsia="方正仿宋_GBK" w:cs="方正仿宋_GBK" w:hint="eastAsia"/>
          <w:sz w:val="28"/>
          <w:szCs w:val="28"/>
        </w:rPr>
        <w:t>注：授权人应为签发企业的质量安全、关务或物流负责人。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方正黑体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方正黑体_GBK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doNotDisplayPageBoundaries/>
  <w:bordersDoNotSurroundHeader/>
  <w:bordersDoNotSurroundFooter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after="160" w:line="278" w:lineRule="auto"/>
    </w:pPr>
    <w:rPr>
      <w:rFonts w:ascii="等线" w:eastAsia="等线" w:cs="Arial"/>
      <w:kern w:val="2"/>
      <w:sz w:val="2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480" w:after="80"/>
      <w:outlineLvl w:val="0"/>
    </w:pPr>
    <w:rPr>
      <w:rFonts w:ascii="等线 Light" w:eastAsia="等线 Light" w:cs="Times New Roman"/>
      <w:color w:val="2F5496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160" w:after="80"/>
      <w:outlineLvl w:val="1"/>
    </w:pPr>
    <w:rPr>
      <w:rFonts w:ascii="等线 Light" w:eastAsia="等线 Light" w:cs="Times New Roman"/>
      <w:color w:val="2F5496"/>
      <w:sz w:val="40"/>
      <w:szCs w:val="40"/>
    </w:rPr>
  </w:style>
  <w:style w:type="paragraph" w:styleId="3">
    <w:name w:val="heading 3"/>
    <w:basedOn w:val="0"/>
    <w:next w:val="0"/>
    <w:pPr>
      <w:keepNext/>
      <w:keepLines/>
      <w:widowControl w:val="0"/>
      <w:spacing w:before="160" w:after="80"/>
      <w:outlineLvl w:val="2"/>
    </w:pPr>
    <w:rPr>
      <w:rFonts w:ascii="等线 Light" w:eastAsia="等线 Light" w:cs="Times New Roman"/>
      <w:color w:val="2F5496"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80" w:after="40"/>
      <w:outlineLvl w:val="3"/>
    </w:pPr>
    <w:rPr>
      <w:rFonts w:cs="Times New Roman"/>
      <w:color w:val="2F5496"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80" w:after="40"/>
      <w:outlineLvl w:val="4"/>
    </w:pPr>
    <w:rPr>
      <w:rFonts w:cs="Times New Roman"/>
      <w:color w:val="2F5496"/>
      <w:sz w:val="24"/>
    </w:rPr>
  </w:style>
  <w:style w:type="paragraph" w:styleId="6">
    <w:name w:val="heading 6"/>
    <w:basedOn w:val="0"/>
    <w:next w:val="0"/>
    <w:pPr>
      <w:keepNext/>
      <w:keepLines/>
      <w:widowControl w:val="0"/>
      <w:spacing w:before="40" w:after="0"/>
      <w:outlineLvl w:val="5"/>
    </w:pPr>
    <w:rPr>
      <w:rFonts w:cs="Times New Roman"/>
      <w:b/>
      <w:bCs/>
      <w:color w:val="2F5496"/>
    </w:rPr>
  </w:style>
  <w:style w:type="paragraph" w:styleId="7">
    <w:name w:val="heading 7"/>
    <w:basedOn w:val="0"/>
    <w:next w:val="0"/>
    <w:pPr>
      <w:keepNext/>
      <w:keepLines/>
      <w:widowControl w:val="0"/>
      <w:spacing w:before="40" w:after="0"/>
      <w:outlineLvl w:val="6"/>
    </w:pPr>
    <w:rPr>
      <w:rFonts w:cs="Times New Roman"/>
      <w:b/>
      <w:bCs/>
      <w:color w:val="595959"/>
    </w:rPr>
  </w:style>
  <w:style w:type="paragraph" w:styleId="8">
    <w:name w:val="heading 8"/>
    <w:basedOn w:val="0"/>
    <w:next w:val="0"/>
    <w:pPr>
      <w:keepNext/>
      <w:keepLines/>
      <w:widowControl w:val="0"/>
      <w:spacing w:after="0"/>
      <w:outlineLvl w:val="7"/>
    </w:pPr>
    <w:rPr>
      <w:rFonts w:cs="Times New Roman"/>
      <w:color w:val="595959"/>
    </w:rPr>
  </w:style>
  <w:style w:type="paragraph" w:styleId="9">
    <w:name w:val="heading 9"/>
    <w:basedOn w:val="0"/>
    <w:next w:val="0"/>
    <w:pPr>
      <w:keepNext/>
      <w:keepLines/>
      <w:widowControl w:val="0"/>
      <w:spacing w:after="0"/>
      <w:outlineLvl w:val="8"/>
    </w:pPr>
    <w:rPr>
      <w:rFonts w:eastAsia="等线 Light" w:cs="Times New Roman"/>
      <w:color w:val="595959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 w:line="240" w:lineRule="auto"/>
      <w:contextualSpacing/>
      <w:jc w:val="center"/>
    </w:pPr>
    <w:rPr>
      <w:rFonts w:ascii="等线 Light" w:eastAsia="等线 Light" w:cs="Times New Roman"/>
      <w:spacing w:val="-10"/>
      <w:kern w:val="28"/>
      <w:sz w:val="56"/>
      <w:szCs w:val="56"/>
    </w:rPr>
  </w:style>
  <w:style w:type="paragraph" w:styleId="16">
    <w:name w:val="Subtitle"/>
    <w:basedOn w:val="0"/>
    <w:next w:val="0"/>
    <w:pPr>
      <w:jc w:val="center"/>
    </w:pPr>
    <w:rPr>
      <w:rFonts w:ascii="等线 Light" w:eastAsia="等线 Light" w:cs="Times New Roman"/>
      <w:color w:val="595959"/>
      <w:spacing w:val="15"/>
      <w:sz w:val="28"/>
      <w:szCs w:val="28"/>
    </w:rPr>
  </w:style>
  <w:style w:type="paragraph" w:customStyle="1" w:styleId="17">
    <w:name w:val="Quote"/>
    <w:basedOn w:val="0"/>
    <w:next w:val="0"/>
    <w:pPr>
      <w:spacing w:before="160"/>
      <w:jc w:val="center"/>
    </w:pPr>
    <w:rPr>
      <w:i/>
      <w:iCs/>
      <w:color w:val="404040"/>
    </w:rPr>
  </w:style>
  <w:style w:type="paragraph" w:customStyle="1" w:styleId="18">
    <w:name w:val="List Paragraph"/>
    <w:basedOn w:val="0"/>
    <w:pPr>
      <w:ind w:left="720"/>
      <w:contextualSpacing/>
    </w:pPr>
  </w:style>
  <w:style w:type="character" w:customStyle="1" w:styleId="19">
    <w:name w:val="Intense Emphasis"/>
    <w:basedOn w:val="10"/>
    <w:rPr>
      <w:i/>
      <w:iCs/>
      <w:color w:val="2F5496"/>
    </w:rPr>
  </w:style>
  <w:style w:type="paragraph" w:customStyle="1" w:styleId="20">
    <w:name w:val="Intense Quote"/>
    <w:basedOn w:val="0"/>
    <w:next w:val="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21">
    <w:name w:val="Intense Reference"/>
    <w:basedOn w:val="10"/>
    <w:rPr>
      <w:b/>
      <w:bCs/>
      <w:caps w:val="0"/>
      <w:smallCaps/>
      <w:color w:val="2F5496"/>
      <w:spacing w:val="5"/>
    </w:rPr>
  </w:style>
  <w:style w:type="paragraph" w:customStyle="1" w:styleId="22">
    <w:name w:val="样式 9 10 磅"/>
    <w:pPr>
      <w:widowControl w:val="0"/>
      <w:spacing w:after="0"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1</Pages>
  <Words>9</Words>
  <Characters>9</Characters>
  <Lines>1</Lines>
  <Paragraphs>1</Paragraphs>
  <CharactersWithSpaces>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wangleilei1000@163.com</dc:creator>
  <cp:lastModifiedBy>刘玮娜</cp:lastModifiedBy>
  <cp:revision>59</cp:revision>
  <dcterms:created xsi:type="dcterms:W3CDTF">2025-05-28T03:26:00Z</dcterms:created>
  <dcterms:modified xsi:type="dcterms:W3CDTF">2025-08-27T08:57:01Z</dcterms:modified>
</cp:coreProperties>
</file>