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A1E3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kern w:val="0"/>
          <w:sz w:val="32"/>
          <w:szCs w:val="32"/>
        </w:rPr>
        <w:t>附件1</w:t>
      </w:r>
    </w:p>
    <w:tbl>
      <w:tblPr>
        <w:tblStyle w:val="4"/>
        <w:tblW w:w="860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57"/>
        <w:gridCol w:w="1515"/>
        <w:gridCol w:w="10"/>
        <w:gridCol w:w="416"/>
        <w:gridCol w:w="1853"/>
        <w:gridCol w:w="2797"/>
      </w:tblGrid>
      <w:tr w14:paraId="17CE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9685">
            <w:pPr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br w:type="page"/>
            </w:r>
          </w:p>
          <w:p w14:paraId="690D8A5D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32"/>
              </w:rPr>
            </w:pPr>
            <w:r>
              <w:rPr>
                <w:rFonts w:hint="eastAsia" w:ascii="黑体" w:hAnsi="黑体" w:eastAsia="黑体"/>
                <w:b/>
                <w:kern w:val="0"/>
                <w:sz w:val="32"/>
              </w:rPr>
              <w:t>江苏省非营利组织免税资格认定申请表</w:t>
            </w:r>
          </w:p>
        </w:tc>
      </w:tr>
      <w:tr w14:paraId="15CB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4DC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99FE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3ED8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81D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注册地址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C227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 w14:paraId="6AD22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D89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证照号码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5E55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DF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登记管理机关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FE1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3BF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A2D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设立或登记时间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F869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4A51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非营利组织法人登记证书号码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E528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52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2B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单位执行的会计制度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3F8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241F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主管税务机关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FC0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DB4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6DF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是否进行企业</w:t>
            </w:r>
            <w:r>
              <w:rPr>
                <w:rFonts w:ascii="宋体" w:hAnsi="宋体"/>
                <w:sz w:val="24"/>
              </w:rPr>
              <w:t>所得税</w:t>
            </w:r>
            <w:r>
              <w:rPr>
                <w:rFonts w:hint="eastAsia" w:ascii="宋体" w:hAnsi="宋体"/>
                <w:sz w:val="24"/>
              </w:rPr>
              <w:t>申报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7BD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是□</w:t>
            </w:r>
            <w:r>
              <w:rPr>
                <w:rFonts w:ascii="宋体" w:hAnsi="宋体"/>
                <w:kern w:val="0"/>
                <w:sz w:val="24"/>
              </w:rPr>
              <w:t xml:space="preserve">  否□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D0C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业务范围内核准的公益事业内容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9538">
            <w:pPr>
              <w:widowControl/>
              <w:ind w:left="118" w:leftChars="56" w:firstLine="139" w:firstLineChars="58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1C3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42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是否复审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917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是□  否□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B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免税资格到期年度（复审单位填报）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84A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6203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73B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财务报表所属年度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142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C96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申请免税资格开始年度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DB7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326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E2E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7D3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823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5F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711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719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是否符合以下条件：</w:t>
            </w:r>
          </w:p>
        </w:tc>
      </w:tr>
      <w:tr w14:paraId="2DDC8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F8F0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1、单位性质</w:t>
            </w:r>
          </w:p>
          <w:p w14:paraId="78F962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事业单位       □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社会团体     □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基金会   □</w:t>
            </w:r>
          </w:p>
          <w:p w14:paraId="260C6F4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民办非企业单位 □     宗教活动场所 □    </w:t>
            </w:r>
            <w:r>
              <w:rPr>
                <w:rFonts w:ascii="宋体" w:hAnsi="宋体"/>
                <w:kern w:val="0"/>
                <w:sz w:val="24"/>
              </w:rPr>
              <w:t>宗教院校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□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其他 □</w:t>
            </w:r>
          </w:p>
        </w:tc>
      </w:tr>
      <w:tr w14:paraId="1550A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B6FC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</w:t>
            </w:r>
            <w:r>
              <w:rPr>
                <w:rFonts w:ascii="宋体" w:hAnsi="宋体"/>
                <w:kern w:val="0"/>
                <w:sz w:val="24"/>
              </w:rPr>
              <w:t>从事公益性或者非营利性活动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  <w:p w14:paraId="75AAF335"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是□     否□</w:t>
            </w:r>
          </w:p>
        </w:tc>
      </w:tr>
      <w:tr w14:paraId="783C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7A48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3、</w:t>
            </w:r>
            <w:r>
              <w:rPr>
                <w:rFonts w:ascii="宋体" w:hAnsi="宋体"/>
                <w:kern w:val="0"/>
                <w:sz w:val="24"/>
              </w:rPr>
              <w:t>取得的收入除用于与该组织有关的、合理的支出外，全部用于登记核定或者章程规定的公益性或者非营利性事业</w:t>
            </w:r>
          </w:p>
          <w:p w14:paraId="40F314E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是□     否□</w:t>
            </w:r>
          </w:p>
        </w:tc>
      </w:tr>
      <w:tr w14:paraId="7269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E9D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4、</w:t>
            </w:r>
            <w:r>
              <w:rPr>
                <w:rFonts w:ascii="宋体" w:hAnsi="宋体"/>
                <w:kern w:val="0"/>
                <w:sz w:val="24"/>
              </w:rPr>
              <w:t>财产及其孳息不用于分配，但不包括合理的工资薪金支出</w:t>
            </w:r>
          </w:p>
          <w:p w14:paraId="23E8A4C3">
            <w:pPr>
              <w:widowControl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是□     否□</w:t>
            </w:r>
          </w:p>
        </w:tc>
      </w:tr>
      <w:tr w14:paraId="2154B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500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5、</w:t>
            </w:r>
            <w:r>
              <w:rPr>
                <w:rFonts w:ascii="宋体" w:hAnsi="宋体"/>
                <w:kern w:val="0"/>
                <w:sz w:val="24"/>
              </w:rPr>
              <w:t>按照登记核定或者章程规定，该组织注销后的剩余财产用于公益性或者非营利性目的，或者由登记管理机关转赠给与该组织性质、宗旨相同的组织，并向社会公告</w:t>
            </w:r>
          </w:p>
          <w:p w14:paraId="5291BB8B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是□     否□</w:t>
            </w:r>
          </w:p>
        </w:tc>
      </w:tr>
      <w:tr w14:paraId="64D0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837B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6、</w:t>
            </w:r>
            <w:r>
              <w:rPr>
                <w:rFonts w:ascii="宋体" w:hAnsi="宋体"/>
                <w:kern w:val="0"/>
                <w:sz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  <w:p w14:paraId="61A18DDB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是□     否□</w:t>
            </w:r>
          </w:p>
        </w:tc>
      </w:tr>
      <w:tr w14:paraId="1DDC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554B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7、</w:t>
            </w:r>
            <w:r>
              <w:rPr>
                <w:rFonts w:ascii="宋体" w:hAnsi="宋体"/>
                <w:kern w:val="0"/>
                <w:sz w:val="24"/>
              </w:rPr>
              <w:t>对取得的应纳税收入及其有关的成本、费用、损失应与免税收入及其有关的成本、费用、损失分别核算</w:t>
            </w:r>
          </w:p>
          <w:p w14:paraId="6D1F5B7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是□     否□</w:t>
            </w:r>
          </w:p>
        </w:tc>
      </w:tr>
      <w:tr w14:paraId="2433E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17CA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工作人员工资福利开支控制在规定的比例内，不变相分配该组织的财产</w:t>
            </w:r>
          </w:p>
          <w:p w14:paraId="603F15FA">
            <w:pPr>
              <w:widowControl/>
              <w:ind w:firstLine="360" w:firstLineChars="15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工作人员平均工资薪金水平</w:t>
            </w:r>
            <w:r>
              <w:rPr>
                <w:rFonts w:hint="eastAsia" w:ascii="宋体" w:hAnsi="宋体"/>
                <w:kern w:val="0"/>
                <w:sz w:val="24"/>
              </w:rPr>
              <w:t>：     元/人</w:t>
            </w:r>
          </w:p>
          <w:p w14:paraId="38E51F85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工作人员工资福利支出</w:t>
            </w:r>
            <w:r>
              <w:rPr>
                <w:rFonts w:ascii="宋体" w:hAnsi="宋体"/>
                <w:kern w:val="0"/>
                <w:sz w:val="24"/>
              </w:rPr>
              <w:t>占总支出的比例：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</w:tr>
      <w:tr w14:paraId="6F12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CD1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、申请前一年度资金收入总额：       元</w:t>
            </w:r>
          </w:p>
          <w:p w14:paraId="16F015FB">
            <w:pPr>
              <w:widowControl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免税收入：     元， 占比：       %</w:t>
            </w:r>
          </w:p>
          <w:p w14:paraId="502D4DE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应税收入：     元， 占比：       %</w:t>
            </w:r>
          </w:p>
        </w:tc>
      </w:tr>
      <w:tr w14:paraId="00A1B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0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F5C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10、申请前一年度资金支出总额：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元</w:t>
            </w:r>
          </w:p>
          <w:p w14:paraId="62CBD6D6">
            <w:pPr>
              <w:widowControl/>
              <w:ind w:firstLine="720" w:firstLineChars="3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公益性/非营利性支出：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元， 占比：      %</w:t>
            </w:r>
          </w:p>
          <w:p w14:paraId="58A3C51A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管理性支出：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元， 占比：      %</w:t>
            </w:r>
          </w:p>
          <w:p w14:paraId="7D0E240E">
            <w:pPr>
              <w:widowControl/>
              <w:ind w:firstLine="600" w:firstLineChars="2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其他支出（财务费用）：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元， 占比：      %</w:t>
            </w:r>
          </w:p>
        </w:tc>
      </w:tr>
      <w:tr w14:paraId="4586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60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A5D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ACD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4B25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附列资料</w:t>
            </w:r>
          </w:p>
        </w:tc>
        <w:tc>
          <w:tcPr>
            <w:tcW w:w="7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1DA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1、事业单位、社会团体、基金会、社会服务机构的组织章程或宗教活动场所、宗教院校的管理制度     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有□     无□</w:t>
            </w:r>
          </w:p>
        </w:tc>
      </w:tr>
      <w:tr w14:paraId="4BC20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53DA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6B4D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、非营利组织法人登记证书的复印件       有□     无□</w:t>
            </w:r>
          </w:p>
        </w:tc>
      </w:tr>
      <w:tr w14:paraId="4609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EEAA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4849">
            <w:pPr>
              <w:widowControl/>
              <w:ind w:left="4800" w:hanging="4800" w:hangingChars="20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、鉴证报告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有□     无□</w:t>
            </w:r>
          </w:p>
        </w:tc>
      </w:tr>
      <w:tr w14:paraId="086A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9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6FC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负责人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(签章)       </w:t>
            </w:r>
          </w:p>
          <w:p w14:paraId="3893A1D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55C4A5B">
            <w:pPr>
              <w:widowControl/>
              <w:ind w:firstLine="1560" w:firstLineChars="6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月  日</w:t>
            </w: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E441">
            <w:pPr>
              <w:widowControl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声明：此表格及有关资料是根据《中华人民共和国企业所得税法》及有关规定填报的，是真实的、合法的、完整的。</w:t>
            </w:r>
          </w:p>
          <w:p w14:paraId="5EAF4747">
            <w:pPr>
              <w:widowControl/>
              <w:rPr>
                <w:rFonts w:ascii="仿宋_GB2312" w:eastAsia="仿宋_GB2312"/>
              </w:rPr>
            </w:pPr>
          </w:p>
          <w:p w14:paraId="0B07B070">
            <w:pPr>
              <w:widowControl/>
              <w:ind w:firstLine="1080" w:firstLineChars="4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单位 (签章)   </w:t>
            </w:r>
          </w:p>
          <w:p w14:paraId="7A4742D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71A2651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年  月  日</w:t>
            </w:r>
          </w:p>
        </w:tc>
      </w:tr>
      <w:tr w14:paraId="3057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5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36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40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1ACF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48B2"/>
    <w:rsid w:val="005F4F56"/>
    <w:rsid w:val="00D1761D"/>
    <w:rsid w:val="00D66912"/>
    <w:rsid w:val="01D648B2"/>
    <w:rsid w:val="462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826</Words>
  <Characters>827</Characters>
  <Lines>8</Lines>
  <Paragraphs>2</Paragraphs>
  <TotalTime>0</TotalTime>
  <ScaleCrop>false</ScaleCrop>
  <LinksUpToDate>false</LinksUpToDate>
  <CharactersWithSpaces>1125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2022-01-05T01:52:00Z</dcterms:created>
  <dc:creator>孙振华</dc:creator>
  <cp:lastModifiedBy>61643</cp:lastModifiedBy>
  <dcterms:modified xsi:type="dcterms:W3CDTF">2025-02-27T05:53:22Z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7294FF6A877C4B5184FB4ADE37F49B7B_13</vt:lpwstr>
  </property>
</Properties>
</file>