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905"/>
        <w:tblOverlap w:val="never"/>
        <w:tblW w:w="10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扶贫、济困；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>
            <w:pPr>
              <w:widowControl/>
              <w:spacing w:line="240" w:lineRule="exact"/>
              <w:ind w:firstLine="7200" w:firstLineChars="360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（印章）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widowControl/>
        <w:ind w:left="-2" w:leftChars="-405" w:hanging="848" w:hangingChars="26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</w:p>
    <w:p>
      <w:pPr>
        <w:spacing w:line="20" w:lineRule="exact"/>
      </w:pPr>
    </w:p>
    <w:sectPr>
      <w:pgSz w:w="11906" w:h="16838"/>
      <w:pgMar w:top="851" w:right="1474" w:bottom="85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0D661F"/>
    <w:rsid w:val="00156651"/>
    <w:rsid w:val="00246F5F"/>
    <w:rsid w:val="002F00A3"/>
    <w:rsid w:val="003805C9"/>
    <w:rsid w:val="0038312B"/>
    <w:rsid w:val="004F750F"/>
    <w:rsid w:val="00547FB2"/>
    <w:rsid w:val="0059774D"/>
    <w:rsid w:val="008877AF"/>
    <w:rsid w:val="009C1A17"/>
    <w:rsid w:val="00A806FD"/>
    <w:rsid w:val="00A97DEB"/>
    <w:rsid w:val="00C32E37"/>
    <w:rsid w:val="00C55A85"/>
    <w:rsid w:val="00E17887"/>
    <w:rsid w:val="00F14769"/>
    <w:rsid w:val="00FB2BC1"/>
    <w:rsid w:val="015D411F"/>
    <w:rsid w:val="10CD1A2C"/>
    <w:rsid w:val="17004841"/>
    <w:rsid w:val="20426B51"/>
    <w:rsid w:val="21C65A02"/>
    <w:rsid w:val="246528A1"/>
    <w:rsid w:val="24EC194F"/>
    <w:rsid w:val="29C84717"/>
    <w:rsid w:val="2D3B4D2D"/>
    <w:rsid w:val="351C4CF9"/>
    <w:rsid w:val="367B1BEA"/>
    <w:rsid w:val="36AB2849"/>
    <w:rsid w:val="3850283C"/>
    <w:rsid w:val="38FA38DD"/>
    <w:rsid w:val="3D055E9C"/>
    <w:rsid w:val="3EFD24CB"/>
    <w:rsid w:val="40C93E35"/>
    <w:rsid w:val="437B7B07"/>
    <w:rsid w:val="443C5AED"/>
    <w:rsid w:val="45EE6AC6"/>
    <w:rsid w:val="47BB05CB"/>
    <w:rsid w:val="48C4219C"/>
    <w:rsid w:val="4FB86479"/>
    <w:rsid w:val="579505E4"/>
    <w:rsid w:val="5A6E12D0"/>
    <w:rsid w:val="5ABD0CDF"/>
    <w:rsid w:val="5CDC3646"/>
    <w:rsid w:val="5CEA4DC6"/>
    <w:rsid w:val="5D505407"/>
    <w:rsid w:val="5EA047ED"/>
    <w:rsid w:val="5FB214D6"/>
    <w:rsid w:val="607E19E2"/>
    <w:rsid w:val="62390B6D"/>
    <w:rsid w:val="62BC5E69"/>
    <w:rsid w:val="661B2B26"/>
    <w:rsid w:val="677C6107"/>
    <w:rsid w:val="6BDB0296"/>
    <w:rsid w:val="743F455D"/>
    <w:rsid w:val="796745E9"/>
    <w:rsid w:val="7A007957"/>
    <w:rsid w:val="7C7E39D1"/>
    <w:rsid w:val="7D1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11C7E-259D-4087-8561-8EDBAB121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1140</Characters>
  <Lines>9</Lines>
  <Paragraphs>2</Paragraphs>
  <TotalTime>4</TotalTime>
  <ScaleCrop>false</ScaleCrop>
  <LinksUpToDate>false</LinksUpToDate>
  <CharactersWithSpaces>1337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2018-12-12T01:52:00Z</dcterms:created>
  <dc:creator>admin</dc:creator>
  <cp:lastModifiedBy>lenovo</cp:lastModifiedBy>
  <cp:lastPrinted>2022-12-18T08:53:00Z</cp:lastPrinted>
  <dcterms:modified xsi:type="dcterms:W3CDTF">2025-01-07T09:00:07Z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811CACB9E9D849B2B55070202ED89B4E</vt:lpwstr>
  </property>
</Properties>
</file>