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41" w:rsidRPr="00757D3F" w:rsidRDefault="00AE3398" w:rsidP="00C03A41">
      <w:pPr>
        <w:widowControl/>
        <w:spacing w:line="560" w:lineRule="exact"/>
        <w:rPr>
          <w:rFonts w:ascii="黑体" w:eastAsia="黑体" w:hAnsi="黑体"/>
          <w:sz w:val="30"/>
          <w:szCs w:val="30"/>
        </w:rPr>
      </w:pPr>
      <w:r w:rsidRPr="00757D3F">
        <w:rPr>
          <w:rFonts w:ascii="黑体" w:eastAsia="黑体" w:hAnsi="黑体" w:hint="eastAsia"/>
          <w:sz w:val="30"/>
          <w:szCs w:val="30"/>
        </w:rPr>
        <w:t>附件</w:t>
      </w:r>
    </w:p>
    <w:p w:rsidR="00C03A41" w:rsidRDefault="00C03A41" w:rsidP="00C03A41">
      <w:pPr>
        <w:widowControl/>
        <w:spacing w:line="560" w:lineRule="exact"/>
        <w:rPr>
          <w:rFonts w:ascii="仿宋_GB2312" w:eastAsia="仿宋_GB2312"/>
          <w:b/>
          <w:sz w:val="30"/>
          <w:szCs w:val="30"/>
        </w:rPr>
      </w:pPr>
    </w:p>
    <w:p w:rsidR="00C03A41" w:rsidRDefault="00C03A41" w:rsidP="00C03A41">
      <w:pPr>
        <w:widowControl/>
        <w:spacing w:line="560" w:lineRule="exact"/>
        <w:jc w:val="center"/>
        <w:rPr>
          <w:rFonts w:ascii="黑体" w:eastAsia="黑体" w:hAnsi="宋体" w:cs="宋体"/>
          <w:b/>
          <w:kern w:val="0"/>
          <w:sz w:val="44"/>
          <w:szCs w:val="44"/>
        </w:rPr>
      </w:pPr>
      <w:r w:rsidRPr="00B0569E">
        <w:rPr>
          <w:rFonts w:ascii="黑体" w:eastAsia="黑体" w:hAnsi="宋体" w:cs="宋体" w:hint="eastAsia"/>
          <w:b/>
          <w:kern w:val="0"/>
          <w:sz w:val="44"/>
          <w:szCs w:val="44"/>
        </w:rPr>
        <w:t>香港中央结算有限公司参与</w:t>
      </w:r>
      <w:r>
        <w:rPr>
          <w:rFonts w:ascii="黑体" w:eastAsia="黑体" w:hAnsi="宋体" w:cs="宋体" w:hint="eastAsia"/>
          <w:b/>
          <w:kern w:val="0"/>
          <w:sz w:val="44"/>
          <w:szCs w:val="44"/>
        </w:rPr>
        <w:t>沪股通</w:t>
      </w:r>
    </w:p>
    <w:p w:rsidR="00C03A41" w:rsidRDefault="00C03A41" w:rsidP="00C03A41">
      <w:pPr>
        <w:widowControl/>
        <w:spacing w:line="560" w:lineRule="exact"/>
        <w:jc w:val="center"/>
        <w:rPr>
          <w:rFonts w:ascii="黑体" w:eastAsia="黑体" w:hAnsi="宋体" w:cs="宋体"/>
          <w:b/>
          <w:kern w:val="0"/>
          <w:sz w:val="44"/>
          <w:szCs w:val="44"/>
        </w:rPr>
      </w:pPr>
      <w:r w:rsidRPr="00B0569E">
        <w:rPr>
          <w:rFonts w:ascii="黑体" w:eastAsia="黑体" w:hAnsi="宋体" w:cs="宋体" w:hint="eastAsia"/>
          <w:b/>
          <w:kern w:val="0"/>
          <w:sz w:val="44"/>
          <w:szCs w:val="44"/>
        </w:rPr>
        <w:t>上市公司网络投票实施指引</w:t>
      </w:r>
    </w:p>
    <w:p w:rsidR="00C03A41" w:rsidRDefault="00C03A41" w:rsidP="00C03A41">
      <w:pPr>
        <w:spacing w:line="560" w:lineRule="exact"/>
        <w:jc w:val="center"/>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20</w:t>
      </w:r>
      <w:r w:rsidR="0006038C">
        <w:rPr>
          <w:rFonts w:ascii="仿宋_GB2312" w:eastAsia="仿宋_GB2312" w:hint="eastAsia"/>
          <w:sz w:val="30"/>
          <w:szCs w:val="30"/>
        </w:rPr>
        <w:t>23</w:t>
      </w:r>
      <w:r>
        <w:rPr>
          <w:rFonts w:ascii="仿宋_GB2312" w:eastAsia="仿宋_GB2312" w:hint="eastAsia"/>
          <w:sz w:val="30"/>
          <w:szCs w:val="30"/>
        </w:rPr>
        <w:t>年</w:t>
      </w:r>
      <w:r w:rsidR="0006038C">
        <w:rPr>
          <w:rFonts w:ascii="仿宋_GB2312" w:eastAsia="仿宋_GB2312" w:hint="eastAsia"/>
          <w:sz w:val="30"/>
          <w:szCs w:val="30"/>
        </w:rPr>
        <w:t>8月</w:t>
      </w:r>
      <w:r>
        <w:rPr>
          <w:rFonts w:ascii="仿宋_GB2312" w:eastAsia="仿宋_GB2312" w:hint="eastAsia"/>
          <w:sz w:val="30"/>
          <w:szCs w:val="30"/>
        </w:rPr>
        <w:t>修订）</w:t>
      </w:r>
    </w:p>
    <w:p w:rsidR="00C03A41" w:rsidRDefault="00C03A41" w:rsidP="00C03A41">
      <w:pPr>
        <w:spacing w:line="560" w:lineRule="exact"/>
        <w:jc w:val="center"/>
        <w:rPr>
          <w:rFonts w:ascii="仿宋_GB2312" w:eastAsia="仿宋_GB2312" w:hAnsi="宋体" w:cs="宋体"/>
          <w:kern w:val="0"/>
          <w:sz w:val="30"/>
          <w:szCs w:val="30"/>
        </w:rPr>
      </w:pPr>
    </w:p>
    <w:p w:rsidR="00C03A41" w:rsidRDefault="00C03A41" w:rsidP="00190337">
      <w:pPr>
        <w:spacing w:line="560" w:lineRule="exact"/>
        <w:ind w:firstLine="567"/>
        <w:rPr>
          <w:rFonts w:ascii="仿宋_GB2312" w:eastAsia="仿宋_GB2312" w:hAnsi="宋体" w:cs="宋体"/>
          <w:kern w:val="0"/>
          <w:sz w:val="30"/>
          <w:szCs w:val="30"/>
        </w:rPr>
      </w:pPr>
      <w:r>
        <w:rPr>
          <w:rFonts w:ascii="仿宋_GB2312" w:eastAsia="仿宋_GB2312" w:hAnsi="宋体" w:cs="宋体" w:hint="eastAsia"/>
          <w:kern w:val="0"/>
          <w:sz w:val="30"/>
          <w:szCs w:val="30"/>
        </w:rPr>
        <w:t>第一条</w:t>
      </w:r>
      <w:r>
        <w:rPr>
          <w:rFonts w:ascii="仿宋_GB2312" w:eastAsia="仿宋_GB2312" w:hAnsi="宋体" w:cs="宋体"/>
          <w:kern w:val="0"/>
          <w:sz w:val="30"/>
          <w:szCs w:val="30"/>
        </w:rPr>
        <w:t xml:space="preserve"> </w:t>
      </w:r>
      <w:r>
        <w:rPr>
          <w:rFonts w:ascii="仿宋_GB2312" w:eastAsia="仿宋_GB2312" w:hAnsi="宋体" w:cs="宋体" w:hint="eastAsia"/>
          <w:kern w:val="0"/>
          <w:sz w:val="30"/>
          <w:szCs w:val="30"/>
        </w:rPr>
        <w:t>为了规范沪股通中香港中央结算有限公司（以下简称“香港结算”）作为股票名义持有人参与沪股通上市公司股东大会网络投票的行为，保护投资者合法权益，根据《上市公司股东大会规则》《上海证券交易所股票上市规则》</w:t>
      </w:r>
      <w:r w:rsidR="00F750F5">
        <w:rPr>
          <w:rFonts w:ascii="仿宋_GB2312" w:eastAsia="仿宋_GB2312" w:hAnsi="宋体" w:cs="宋体" w:hint="eastAsia"/>
          <w:kern w:val="0"/>
          <w:sz w:val="30"/>
          <w:szCs w:val="30"/>
        </w:rPr>
        <w:t>《</w:t>
      </w:r>
      <w:r w:rsidR="00F750F5" w:rsidRPr="00F750F5">
        <w:rPr>
          <w:rFonts w:ascii="仿宋_GB2312" w:eastAsia="仿宋_GB2312" w:hAnsi="宋体" w:cs="宋体" w:hint="eastAsia"/>
          <w:kern w:val="0"/>
          <w:sz w:val="30"/>
          <w:szCs w:val="30"/>
        </w:rPr>
        <w:t>上海证券交易所</w:t>
      </w:r>
      <w:r w:rsidR="00F750F5">
        <w:rPr>
          <w:rFonts w:ascii="仿宋_GB2312" w:eastAsia="仿宋_GB2312" w:hAnsi="宋体" w:cs="宋体" w:hint="eastAsia"/>
          <w:kern w:val="0"/>
          <w:sz w:val="30"/>
          <w:szCs w:val="30"/>
        </w:rPr>
        <w:t>科创板</w:t>
      </w:r>
      <w:r w:rsidR="00F750F5" w:rsidRPr="00F750F5">
        <w:rPr>
          <w:rFonts w:ascii="仿宋_GB2312" w:eastAsia="仿宋_GB2312" w:hAnsi="宋体" w:cs="宋体" w:hint="eastAsia"/>
          <w:kern w:val="0"/>
          <w:sz w:val="30"/>
          <w:szCs w:val="30"/>
        </w:rPr>
        <w:t>股票上市规则</w:t>
      </w:r>
      <w:r w:rsidR="00F750F5">
        <w:rPr>
          <w:rFonts w:ascii="仿宋_GB2312" w:eastAsia="仿宋_GB2312" w:hAnsi="宋体" w:cs="宋体" w:hint="eastAsia"/>
          <w:kern w:val="0"/>
          <w:sz w:val="30"/>
          <w:szCs w:val="30"/>
        </w:rPr>
        <w:t>》</w:t>
      </w:r>
      <w:r w:rsidR="002549C2" w:rsidRPr="002549C2">
        <w:rPr>
          <w:rFonts w:ascii="仿宋_GB2312" w:eastAsia="仿宋_GB2312" w:hAnsi="宋体" w:cs="宋体" w:hint="eastAsia"/>
          <w:kern w:val="0"/>
          <w:sz w:val="30"/>
          <w:szCs w:val="30"/>
        </w:rPr>
        <w:t>《上海证券交易所沪港通业务实施办法》</w:t>
      </w:r>
      <w:r w:rsidR="003221DE">
        <w:rPr>
          <w:rFonts w:ascii="仿宋_GB2312" w:eastAsia="仿宋_GB2312" w:hAnsi="宋体" w:cs="宋体" w:hint="eastAsia"/>
          <w:kern w:val="0"/>
          <w:sz w:val="30"/>
          <w:szCs w:val="30"/>
        </w:rPr>
        <w:t>和</w:t>
      </w:r>
      <w:r w:rsidR="002549C2" w:rsidRPr="002549C2">
        <w:rPr>
          <w:rFonts w:ascii="仿宋_GB2312" w:eastAsia="仿宋_GB2312" w:hAnsi="宋体" w:cs="宋体" w:hint="eastAsia"/>
          <w:kern w:val="0"/>
          <w:sz w:val="30"/>
          <w:szCs w:val="30"/>
        </w:rPr>
        <w:t>《上海证券交易所上市公司自律监管指引第1号——规范运作》</w:t>
      </w:r>
      <w:r w:rsidR="00F750F5">
        <w:rPr>
          <w:rFonts w:ascii="仿宋_GB2312" w:eastAsia="仿宋_GB2312" w:hAnsi="宋体" w:cs="宋体" w:hint="eastAsia"/>
          <w:kern w:val="0"/>
          <w:sz w:val="30"/>
          <w:szCs w:val="30"/>
        </w:rPr>
        <w:t>《</w:t>
      </w:r>
      <w:r w:rsidR="00F750F5" w:rsidRPr="00F750F5">
        <w:rPr>
          <w:rFonts w:ascii="仿宋_GB2312" w:eastAsia="仿宋_GB2312" w:hAnsi="宋体" w:cs="宋体" w:hint="eastAsia"/>
          <w:kern w:val="0"/>
          <w:sz w:val="30"/>
          <w:szCs w:val="30"/>
        </w:rPr>
        <w:t>上海证券交易所科创板上市公司自律监管指引第1号——规范运作</w:t>
      </w:r>
      <w:r w:rsidR="00F750F5">
        <w:rPr>
          <w:rFonts w:ascii="仿宋_GB2312" w:eastAsia="仿宋_GB2312" w:hAnsi="宋体" w:cs="宋体" w:hint="eastAsia"/>
          <w:kern w:val="0"/>
          <w:sz w:val="30"/>
          <w:szCs w:val="30"/>
        </w:rPr>
        <w:t>》（以下统称《规范运作指引》）</w:t>
      </w:r>
      <w:r>
        <w:rPr>
          <w:rFonts w:ascii="仿宋_GB2312" w:eastAsia="仿宋_GB2312" w:hAnsi="宋体" w:cs="宋体" w:hint="eastAsia"/>
          <w:kern w:val="0"/>
          <w:sz w:val="30"/>
          <w:szCs w:val="30"/>
        </w:rPr>
        <w:t>等相关规定，制定本指引</w:t>
      </w:r>
      <w:r w:rsidRPr="00893CA6">
        <w:rPr>
          <w:rFonts w:ascii="仿宋_GB2312" w:eastAsia="仿宋_GB2312" w:hAnsi="宋体" w:cs="宋体" w:hint="eastAsia"/>
          <w:kern w:val="0"/>
          <w:sz w:val="30"/>
          <w:szCs w:val="30"/>
        </w:rPr>
        <w:t>。</w:t>
      </w:r>
      <w:r w:rsidRPr="00893CA6">
        <w:rPr>
          <w:rFonts w:ascii="仿宋_GB2312" w:eastAsia="仿宋_GB2312" w:hAnsi="宋体" w:cs="宋体"/>
          <w:kern w:val="0"/>
          <w:sz w:val="30"/>
          <w:szCs w:val="30"/>
        </w:rPr>
        <w:t xml:space="preserve"> </w:t>
      </w:r>
    </w:p>
    <w:p w:rsidR="00190337" w:rsidRDefault="00190337" w:rsidP="00190337">
      <w:pPr>
        <w:spacing w:line="560" w:lineRule="exact"/>
        <w:ind w:firstLine="567"/>
        <w:rPr>
          <w:rFonts w:ascii="仿宋_GB2312" w:eastAsia="仿宋_GB2312" w:hAnsi="宋体" w:cs="宋体"/>
          <w:kern w:val="0"/>
          <w:sz w:val="30"/>
          <w:szCs w:val="30"/>
        </w:rPr>
      </w:pPr>
      <w:r>
        <w:rPr>
          <w:rFonts w:ascii="仿宋_GB2312" w:eastAsia="仿宋_GB2312" w:hAnsi="宋体" w:cs="宋体" w:hint="eastAsia"/>
          <w:kern w:val="0"/>
          <w:sz w:val="30"/>
          <w:szCs w:val="30"/>
        </w:rPr>
        <w:t>第二条  香港结算作为股票名义持有人参加沪股通上市公司股东大会网络投票的，应当遵守</w:t>
      </w:r>
      <w:r w:rsidR="00F750F5" w:rsidRPr="00F750F5">
        <w:rPr>
          <w:rFonts w:ascii="仿宋_GB2312" w:eastAsia="仿宋_GB2312" w:hAnsi="宋体" w:cs="宋体" w:hint="eastAsia"/>
          <w:kern w:val="0"/>
          <w:sz w:val="30"/>
          <w:szCs w:val="30"/>
        </w:rPr>
        <w:t>《规范运作指引》</w:t>
      </w:r>
      <w:r>
        <w:rPr>
          <w:rFonts w:ascii="仿宋_GB2312" w:eastAsia="仿宋_GB2312" w:hAnsi="宋体" w:cs="宋体" w:hint="eastAsia"/>
          <w:kern w:val="0"/>
          <w:sz w:val="30"/>
          <w:szCs w:val="30"/>
        </w:rPr>
        <w:t>、本指引及上海证券交易所（以下简称“本所”）其他相关业务规则的规定。</w:t>
      </w:r>
    </w:p>
    <w:p w:rsidR="00C03A41" w:rsidRDefault="00C03A41" w:rsidP="00190337">
      <w:pPr>
        <w:spacing w:line="560" w:lineRule="exact"/>
        <w:ind w:firstLine="567"/>
        <w:rPr>
          <w:rFonts w:ascii="仿宋_GB2312" w:eastAsia="仿宋_GB2312" w:hAnsi="宋体" w:cs="宋体"/>
          <w:kern w:val="0"/>
          <w:sz w:val="30"/>
          <w:szCs w:val="30"/>
        </w:rPr>
      </w:pPr>
      <w:r>
        <w:rPr>
          <w:rFonts w:ascii="仿宋_GB2312" w:eastAsia="仿宋_GB2312" w:hAnsi="宋体" w:cs="宋体" w:hint="eastAsia"/>
          <w:kern w:val="0"/>
          <w:sz w:val="30"/>
          <w:szCs w:val="30"/>
        </w:rPr>
        <w:t>第三条</w:t>
      </w:r>
      <w:r>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香港结算按照本指引参加沪股通上市公司股东大会网络投票的，应当征集沪股通投资者的意见，并按照所征集的沪股通投资者对每一议案的不同意见逐一进行投票。</w:t>
      </w:r>
    </w:p>
    <w:p w:rsidR="00C03A41" w:rsidRDefault="00C03A41" w:rsidP="00190337">
      <w:pPr>
        <w:spacing w:line="560" w:lineRule="exact"/>
        <w:ind w:firstLine="567"/>
        <w:rPr>
          <w:rFonts w:ascii="仿宋_GB2312" w:eastAsia="仿宋_GB2312" w:hAnsi="宋体" w:cs="宋体"/>
          <w:kern w:val="0"/>
          <w:sz w:val="30"/>
          <w:szCs w:val="30"/>
        </w:rPr>
      </w:pPr>
      <w:r>
        <w:rPr>
          <w:rFonts w:ascii="仿宋_GB2312" w:eastAsia="仿宋_GB2312" w:hAnsi="宋体" w:cs="宋体" w:hint="eastAsia"/>
          <w:kern w:val="0"/>
          <w:sz w:val="30"/>
          <w:szCs w:val="30"/>
        </w:rPr>
        <w:t>第四条</w:t>
      </w:r>
      <w:r>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根据《</w:t>
      </w:r>
      <w:r>
        <w:rPr>
          <w:rFonts w:ascii="仿宋_GB2312" w:eastAsia="仿宋_GB2312" w:hAnsi="宋体" w:cs="宋体" w:hint="eastAsia"/>
          <w:kern w:val="0"/>
          <w:sz w:val="30"/>
          <w:szCs w:val="30"/>
        </w:rPr>
        <w:t>上市公司股东大会规则</w:t>
      </w:r>
      <w:r w:rsidRPr="0028110C">
        <w:rPr>
          <w:rFonts w:ascii="仿宋_GB2312" w:eastAsia="仿宋_GB2312" w:hAnsi="宋体" w:cs="宋体" w:hint="eastAsia"/>
          <w:kern w:val="0"/>
          <w:sz w:val="30"/>
          <w:szCs w:val="30"/>
        </w:rPr>
        <w:t>》、</w:t>
      </w:r>
      <w:r w:rsidR="00F750F5" w:rsidRPr="00F750F5">
        <w:rPr>
          <w:rFonts w:ascii="仿宋_GB2312" w:eastAsia="仿宋_GB2312" w:hAnsi="宋体" w:cs="宋体" w:hint="eastAsia"/>
          <w:kern w:val="0"/>
          <w:sz w:val="30"/>
          <w:szCs w:val="30"/>
        </w:rPr>
        <w:t>《规范运作指引》</w:t>
      </w:r>
      <w:r w:rsidRPr="0028110C">
        <w:rPr>
          <w:rFonts w:ascii="仿宋_GB2312" w:eastAsia="仿宋_GB2312" w:hAnsi="宋体" w:cs="宋体" w:hint="eastAsia"/>
          <w:kern w:val="0"/>
          <w:sz w:val="30"/>
          <w:szCs w:val="30"/>
        </w:rPr>
        <w:t>等有关规定，相关议案需要单独披露中小投资者表决情况的，香港结算应当同时提供沪股通中小投资者的投票数据。</w:t>
      </w:r>
    </w:p>
    <w:p w:rsidR="00C03A41" w:rsidRPr="002122A2" w:rsidRDefault="00C03A41" w:rsidP="00190337">
      <w:pPr>
        <w:spacing w:line="560" w:lineRule="exact"/>
        <w:ind w:firstLine="567"/>
        <w:rPr>
          <w:rFonts w:ascii="仿宋_GB2312" w:eastAsia="仿宋_GB2312" w:hAnsi="宋体" w:cs="宋体"/>
          <w:kern w:val="0"/>
          <w:sz w:val="30"/>
          <w:szCs w:val="30"/>
        </w:rPr>
      </w:pPr>
      <w:r w:rsidRPr="002122A2">
        <w:rPr>
          <w:rFonts w:ascii="仿宋_GB2312" w:eastAsia="仿宋_GB2312" w:hAnsi="宋体" w:cs="宋体" w:hint="eastAsia"/>
          <w:kern w:val="0"/>
          <w:sz w:val="30"/>
          <w:szCs w:val="30"/>
        </w:rPr>
        <w:lastRenderedPageBreak/>
        <w:t>前款所称沪股通中小投资者，是指实际持有股份比例低于上市公司总股本</w:t>
      </w:r>
      <w:r w:rsidRPr="002122A2">
        <w:rPr>
          <w:rFonts w:ascii="仿宋_GB2312" w:eastAsia="仿宋_GB2312" w:hAnsi="宋体" w:cs="宋体"/>
          <w:kern w:val="0"/>
          <w:sz w:val="30"/>
          <w:szCs w:val="30"/>
        </w:rPr>
        <w:t>5%</w:t>
      </w:r>
      <w:r w:rsidRPr="002122A2">
        <w:rPr>
          <w:rFonts w:ascii="仿宋_GB2312" w:eastAsia="仿宋_GB2312" w:hAnsi="宋体" w:cs="宋体" w:hint="eastAsia"/>
          <w:kern w:val="0"/>
          <w:sz w:val="30"/>
          <w:szCs w:val="30"/>
        </w:rPr>
        <w:t>的沪股通投资者。</w:t>
      </w:r>
    </w:p>
    <w:p w:rsidR="00C03A41" w:rsidRDefault="00C03A41" w:rsidP="00190337">
      <w:pPr>
        <w:spacing w:line="560" w:lineRule="exact"/>
        <w:ind w:firstLine="567"/>
        <w:rPr>
          <w:rFonts w:ascii="仿宋_GB2312" w:eastAsia="仿宋_GB2312" w:hAnsi="宋体" w:cs="宋体"/>
          <w:kern w:val="0"/>
          <w:sz w:val="30"/>
          <w:szCs w:val="30"/>
        </w:rPr>
      </w:pPr>
      <w:r w:rsidRPr="0028110C">
        <w:rPr>
          <w:rFonts w:ascii="仿宋_GB2312" w:eastAsia="仿宋_GB2312" w:hAnsi="宋体" w:cs="宋体" w:hint="eastAsia"/>
          <w:kern w:val="0"/>
          <w:sz w:val="30"/>
          <w:szCs w:val="30"/>
        </w:rPr>
        <w:t>第五条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香港结算按照本指引规定</w:t>
      </w:r>
      <w:r>
        <w:rPr>
          <w:rFonts w:ascii="仿宋_GB2312" w:eastAsia="仿宋_GB2312" w:hAnsi="宋体" w:cs="宋体" w:hint="eastAsia"/>
          <w:kern w:val="0"/>
          <w:sz w:val="30"/>
          <w:szCs w:val="30"/>
        </w:rPr>
        <w:t>，对股东大会部分议案进行网络投票的，其参与投票的表决权数纳入出席本次股东大会所持表决权数计算。未进行投票表决或者投票申报不符合《上市公司股东大会规则》、</w:t>
      </w:r>
      <w:r w:rsidR="00F750F5" w:rsidRPr="00F750F5">
        <w:rPr>
          <w:rFonts w:ascii="仿宋_GB2312" w:eastAsia="仿宋_GB2312" w:hAnsi="宋体" w:cs="宋体" w:hint="eastAsia"/>
          <w:kern w:val="0"/>
          <w:sz w:val="30"/>
          <w:szCs w:val="30"/>
        </w:rPr>
        <w:t>《规范运作指引》</w:t>
      </w:r>
      <w:r>
        <w:rPr>
          <w:rFonts w:ascii="仿宋_GB2312" w:eastAsia="仿宋_GB2312" w:hAnsi="宋体" w:cs="宋体" w:hint="eastAsia"/>
          <w:kern w:val="0"/>
          <w:sz w:val="30"/>
          <w:szCs w:val="30"/>
        </w:rPr>
        <w:t>或者本指引要求的，</w:t>
      </w:r>
      <w:r w:rsidRPr="004D223D">
        <w:rPr>
          <w:rFonts w:ascii="仿宋_GB2312" w:eastAsia="仿宋_GB2312" w:hAnsi="宋体" w:cs="宋体" w:hint="eastAsia"/>
          <w:kern w:val="0"/>
          <w:sz w:val="30"/>
          <w:szCs w:val="30"/>
        </w:rPr>
        <w:t>按照弃权</w:t>
      </w:r>
      <w:r>
        <w:rPr>
          <w:rFonts w:ascii="仿宋_GB2312" w:eastAsia="仿宋_GB2312" w:hAnsi="宋体" w:cs="宋体" w:hint="eastAsia"/>
          <w:kern w:val="0"/>
          <w:sz w:val="30"/>
          <w:szCs w:val="30"/>
        </w:rPr>
        <w:t>处理</w:t>
      </w:r>
      <w:r w:rsidRPr="004D223D">
        <w:rPr>
          <w:rFonts w:ascii="仿宋_GB2312" w:eastAsia="仿宋_GB2312" w:hAnsi="宋体" w:cs="宋体" w:hint="eastAsia"/>
          <w:kern w:val="0"/>
          <w:sz w:val="30"/>
          <w:szCs w:val="30"/>
        </w:rPr>
        <w:t>。</w:t>
      </w:r>
    </w:p>
    <w:p w:rsidR="00C03A41" w:rsidRDefault="00C03A41" w:rsidP="00190337">
      <w:pPr>
        <w:spacing w:line="560" w:lineRule="exact"/>
        <w:ind w:firstLine="567"/>
        <w:rPr>
          <w:rFonts w:ascii="仿宋_GB2312" w:eastAsia="仿宋_GB2312" w:hAnsi="宋体" w:cs="宋体"/>
          <w:kern w:val="0"/>
          <w:sz w:val="30"/>
          <w:szCs w:val="30"/>
        </w:rPr>
      </w:pPr>
      <w:r w:rsidRPr="0028110C">
        <w:rPr>
          <w:rFonts w:ascii="仿宋_GB2312" w:eastAsia="仿宋_GB2312" w:hAnsi="宋体" w:cs="宋体" w:hint="eastAsia"/>
          <w:kern w:val="0"/>
          <w:sz w:val="30"/>
          <w:szCs w:val="30"/>
        </w:rPr>
        <w:t>第六条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香港结算可以</w:t>
      </w:r>
      <w:r>
        <w:rPr>
          <w:rFonts w:ascii="仿宋_GB2312" w:eastAsia="仿宋_GB2312" w:hAnsi="宋体" w:cs="宋体" w:hint="eastAsia"/>
          <w:kern w:val="0"/>
          <w:sz w:val="30"/>
          <w:szCs w:val="30"/>
        </w:rPr>
        <w:t>按照本指引规定，</w:t>
      </w:r>
      <w:r w:rsidRPr="0028110C">
        <w:rPr>
          <w:rFonts w:ascii="仿宋_GB2312" w:eastAsia="仿宋_GB2312" w:hAnsi="宋体" w:cs="宋体" w:hint="eastAsia"/>
          <w:kern w:val="0"/>
          <w:sz w:val="30"/>
          <w:szCs w:val="30"/>
        </w:rPr>
        <w:t>通过本所交易系统投票平台或者本所互联网投票平台</w:t>
      </w:r>
      <w:r>
        <w:rPr>
          <w:rFonts w:ascii="仿宋_GB2312" w:eastAsia="仿宋_GB2312" w:hAnsi="宋体" w:cs="宋体" w:hint="eastAsia"/>
          <w:kern w:val="0"/>
          <w:sz w:val="30"/>
          <w:szCs w:val="30"/>
        </w:rPr>
        <w:t>，参加沪股通上市公司股东大会网络投票</w:t>
      </w:r>
      <w:r w:rsidRPr="0028110C">
        <w:rPr>
          <w:rFonts w:ascii="仿宋_GB2312" w:eastAsia="仿宋_GB2312" w:hAnsi="宋体" w:cs="宋体" w:hint="eastAsia"/>
          <w:kern w:val="0"/>
          <w:sz w:val="30"/>
          <w:szCs w:val="30"/>
        </w:rPr>
        <w:t>。</w:t>
      </w:r>
    </w:p>
    <w:p w:rsidR="00C03A41" w:rsidRDefault="00C03A41" w:rsidP="00190337">
      <w:pPr>
        <w:spacing w:line="560" w:lineRule="exact"/>
        <w:ind w:firstLine="567"/>
        <w:rPr>
          <w:rFonts w:ascii="仿宋_GB2312" w:eastAsia="仿宋_GB2312" w:hAnsi="宋体" w:cs="宋体"/>
          <w:kern w:val="0"/>
          <w:sz w:val="30"/>
          <w:szCs w:val="30"/>
        </w:rPr>
      </w:pPr>
      <w:r w:rsidRPr="0028110C">
        <w:rPr>
          <w:rFonts w:ascii="仿宋_GB2312" w:eastAsia="仿宋_GB2312" w:hAnsi="宋体" w:cs="宋体" w:hint="eastAsia"/>
          <w:kern w:val="0"/>
          <w:sz w:val="30"/>
          <w:szCs w:val="30"/>
        </w:rPr>
        <w:t>第七条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香港结算作为股票名义持有人参加沪股通上市公司网络投票的操作，应当符合本指引附件《香港结算参与沪股通网络投票操作流程》的规定和要求。</w:t>
      </w:r>
    </w:p>
    <w:p w:rsidR="00C03A41" w:rsidRDefault="00C03A41" w:rsidP="00190337">
      <w:pPr>
        <w:spacing w:line="560" w:lineRule="exact"/>
        <w:ind w:firstLine="567"/>
        <w:rPr>
          <w:rFonts w:ascii="仿宋_GB2312" w:eastAsia="仿宋_GB2312" w:hAnsi="宋体" w:cs="宋体"/>
          <w:kern w:val="0"/>
          <w:sz w:val="30"/>
          <w:szCs w:val="30"/>
        </w:rPr>
      </w:pPr>
      <w:r w:rsidRPr="0028110C">
        <w:rPr>
          <w:rFonts w:ascii="仿宋_GB2312" w:eastAsia="仿宋_GB2312" w:hAnsi="宋体" w:cs="宋体" w:hint="eastAsia"/>
          <w:kern w:val="0"/>
          <w:sz w:val="30"/>
          <w:szCs w:val="30"/>
        </w:rPr>
        <w:t>第八条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本指引由本所负责解释。</w:t>
      </w:r>
    </w:p>
    <w:p w:rsidR="00C03A41" w:rsidRDefault="00C03A41" w:rsidP="00190337">
      <w:pPr>
        <w:spacing w:line="560" w:lineRule="exact"/>
        <w:ind w:firstLine="567"/>
        <w:rPr>
          <w:rFonts w:ascii="仿宋_GB2312" w:eastAsia="仿宋_GB2312" w:hAnsi="宋体" w:cs="宋体"/>
          <w:kern w:val="0"/>
          <w:sz w:val="30"/>
          <w:szCs w:val="30"/>
        </w:rPr>
      </w:pPr>
      <w:r w:rsidRPr="0028110C">
        <w:rPr>
          <w:rFonts w:ascii="仿宋_GB2312" w:eastAsia="仿宋_GB2312" w:hAnsi="宋体" w:cs="宋体" w:hint="eastAsia"/>
          <w:kern w:val="0"/>
          <w:sz w:val="30"/>
          <w:szCs w:val="30"/>
        </w:rPr>
        <w:t>第九条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本指引自</w:t>
      </w:r>
      <w:smartTag w:uri="urn:schemas-microsoft-com:office:smarttags" w:element="chsdate">
        <w:smartTagPr>
          <w:attr w:name="Year" w:val="2015"/>
          <w:attr w:name="Month" w:val="1"/>
          <w:attr w:name="Day" w:val="26"/>
          <w:attr w:name="IsLunarDate" w:val="False"/>
          <w:attr w:name="IsROCDate" w:val="False"/>
        </w:smartTagPr>
        <w:r>
          <w:rPr>
            <w:rFonts w:ascii="仿宋_GB2312" w:eastAsia="仿宋_GB2312" w:hAnsi="宋体" w:cs="宋体"/>
            <w:kern w:val="0"/>
            <w:sz w:val="30"/>
            <w:szCs w:val="30"/>
          </w:rPr>
          <w:t>2015</w:t>
        </w:r>
        <w:r>
          <w:rPr>
            <w:rFonts w:ascii="仿宋_GB2312" w:eastAsia="仿宋_GB2312" w:hAnsi="宋体" w:cs="宋体" w:hint="eastAsia"/>
            <w:kern w:val="0"/>
            <w:sz w:val="30"/>
            <w:szCs w:val="30"/>
          </w:rPr>
          <w:t>年</w:t>
        </w:r>
        <w:r>
          <w:rPr>
            <w:rFonts w:ascii="仿宋_GB2312" w:eastAsia="仿宋_GB2312" w:hAnsi="宋体" w:cs="宋体"/>
            <w:kern w:val="0"/>
            <w:sz w:val="30"/>
            <w:szCs w:val="30"/>
          </w:rPr>
          <w:t>1</w:t>
        </w:r>
        <w:r>
          <w:rPr>
            <w:rFonts w:ascii="仿宋_GB2312" w:eastAsia="仿宋_GB2312" w:hAnsi="宋体" w:cs="宋体" w:hint="eastAsia"/>
            <w:kern w:val="0"/>
            <w:sz w:val="30"/>
            <w:szCs w:val="30"/>
          </w:rPr>
          <w:t>月</w:t>
        </w:r>
        <w:r>
          <w:rPr>
            <w:rFonts w:ascii="仿宋_GB2312" w:eastAsia="仿宋_GB2312" w:hAnsi="宋体" w:cs="宋体"/>
            <w:kern w:val="0"/>
            <w:sz w:val="30"/>
            <w:szCs w:val="30"/>
          </w:rPr>
          <w:t>26</w:t>
        </w:r>
        <w:r>
          <w:rPr>
            <w:rFonts w:ascii="仿宋_GB2312" w:eastAsia="仿宋_GB2312" w:hAnsi="宋体" w:cs="宋体" w:hint="eastAsia"/>
            <w:kern w:val="0"/>
            <w:sz w:val="30"/>
            <w:szCs w:val="30"/>
          </w:rPr>
          <w:t>日</w:t>
        </w:r>
        <w:r w:rsidRPr="0028110C">
          <w:rPr>
            <w:rFonts w:ascii="仿宋_GB2312" w:eastAsia="仿宋_GB2312" w:hAnsi="宋体" w:cs="宋体" w:hint="eastAsia"/>
            <w:kern w:val="0"/>
            <w:sz w:val="30"/>
            <w:szCs w:val="30"/>
          </w:rPr>
          <w:t>起</w:t>
        </w:r>
      </w:smartTag>
      <w:r w:rsidRPr="0028110C">
        <w:rPr>
          <w:rFonts w:ascii="仿宋_GB2312" w:eastAsia="仿宋_GB2312" w:hAnsi="宋体" w:cs="宋体" w:hint="eastAsia"/>
          <w:kern w:val="0"/>
          <w:sz w:val="30"/>
          <w:szCs w:val="30"/>
        </w:rPr>
        <w:t>施行。</w:t>
      </w:r>
    </w:p>
    <w:p w:rsidR="00C03A41" w:rsidRDefault="00C03A41" w:rsidP="00190337">
      <w:pPr>
        <w:spacing w:line="560" w:lineRule="exact"/>
        <w:ind w:firstLine="567"/>
        <w:rPr>
          <w:rFonts w:ascii="仿宋_GB2312" w:eastAsia="仿宋_GB2312" w:hAnsi="宋体" w:cs="宋体"/>
          <w:kern w:val="0"/>
          <w:sz w:val="30"/>
          <w:szCs w:val="30"/>
        </w:rPr>
      </w:pPr>
    </w:p>
    <w:p w:rsidR="00C03A41" w:rsidRDefault="00C03A41" w:rsidP="00190337">
      <w:pPr>
        <w:snapToGrid w:val="0"/>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附件：</w:t>
      </w:r>
      <w:r w:rsidRPr="00E62E6C">
        <w:rPr>
          <w:rFonts w:ascii="仿宋_GB2312" w:eastAsia="仿宋_GB2312" w:hAnsi="黑体" w:hint="eastAsia"/>
          <w:sz w:val="30"/>
          <w:szCs w:val="30"/>
        </w:rPr>
        <w:t>香港结算参与沪股通网络投票操作流程</w:t>
      </w:r>
    </w:p>
    <w:p w:rsidR="00C03A41" w:rsidRDefault="00C03A41" w:rsidP="00C03A41">
      <w:pPr>
        <w:spacing w:before="156" w:after="156" w:line="560" w:lineRule="exact"/>
        <w:ind w:firstLine="567"/>
        <w:rPr>
          <w:rFonts w:ascii="仿宋_GB2312" w:eastAsia="仿宋_GB2312" w:hAnsi="宋体" w:cs="宋体"/>
          <w:kern w:val="0"/>
          <w:sz w:val="30"/>
          <w:szCs w:val="30"/>
        </w:rPr>
      </w:pPr>
    </w:p>
    <w:p w:rsidR="00C03A41" w:rsidRDefault="00C03A41" w:rsidP="00C03A41">
      <w:pPr>
        <w:spacing w:before="156" w:after="156" w:line="560" w:lineRule="exact"/>
        <w:ind w:firstLine="567"/>
        <w:rPr>
          <w:rFonts w:ascii="仿宋_GB2312" w:eastAsia="仿宋_GB2312" w:hAnsi="宋体" w:cs="宋体"/>
          <w:kern w:val="0"/>
          <w:sz w:val="30"/>
          <w:szCs w:val="30"/>
        </w:rPr>
      </w:pPr>
    </w:p>
    <w:p w:rsidR="00C03A41" w:rsidRPr="00590675" w:rsidRDefault="00C03A41" w:rsidP="00480EC5">
      <w:pPr>
        <w:spacing w:line="560" w:lineRule="exact"/>
        <w:ind w:firstLineChars="50" w:firstLine="151"/>
        <w:rPr>
          <w:rFonts w:ascii="黑体" w:eastAsia="黑体" w:hAnsi="黑体"/>
          <w:sz w:val="30"/>
          <w:szCs w:val="30"/>
        </w:rPr>
      </w:pPr>
      <w:r>
        <w:rPr>
          <w:rFonts w:ascii="仿宋_GB2312" w:eastAsia="仿宋_GB2312"/>
          <w:b/>
          <w:sz w:val="30"/>
          <w:szCs w:val="30"/>
        </w:rPr>
        <w:br w:type="page"/>
      </w:r>
      <w:r w:rsidR="00480EC5" w:rsidRPr="00590675">
        <w:rPr>
          <w:rFonts w:ascii="黑体" w:eastAsia="黑体" w:hAnsi="黑体" w:hint="eastAsia"/>
          <w:sz w:val="30"/>
          <w:szCs w:val="30"/>
        </w:rPr>
        <w:lastRenderedPageBreak/>
        <w:t>附件</w:t>
      </w:r>
    </w:p>
    <w:p w:rsidR="00C03A41" w:rsidRPr="00E62E6C" w:rsidRDefault="00C03A41" w:rsidP="00480EC5">
      <w:pPr>
        <w:spacing w:line="560" w:lineRule="exact"/>
        <w:ind w:firstLineChars="50" w:firstLine="150"/>
        <w:rPr>
          <w:rFonts w:ascii="仿宋_GB2312" w:eastAsia="仿宋_GB2312"/>
          <w:sz w:val="30"/>
          <w:szCs w:val="30"/>
        </w:rPr>
      </w:pPr>
    </w:p>
    <w:p w:rsidR="00C03A41" w:rsidRPr="00480EC5" w:rsidRDefault="00C03A41" w:rsidP="00480EC5">
      <w:pPr>
        <w:snapToGrid w:val="0"/>
        <w:spacing w:line="560" w:lineRule="exact"/>
        <w:jc w:val="center"/>
        <w:rPr>
          <w:rFonts w:ascii="方正大标宋简体" w:eastAsia="方正大标宋简体" w:hAnsi="黑体"/>
          <w:sz w:val="42"/>
          <w:szCs w:val="42"/>
        </w:rPr>
      </w:pPr>
      <w:r w:rsidRPr="00480EC5">
        <w:rPr>
          <w:rFonts w:ascii="方正大标宋简体" w:eastAsia="方正大标宋简体" w:hAnsi="黑体" w:hint="eastAsia"/>
          <w:sz w:val="42"/>
          <w:szCs w:val="42"/>
        </w:rPr>
        <w:t>香港结算参与沪股通网络投票操作流程</w:t>
      </w:r>
    </w:p>
    <w:p w:rsidR="00C03A41" w:rsidRPr="002122A2" w:rsidRDefault="00C03A41" w:rsidP="00480EC5">
      <w:pPr>
        <w:snapToGrid w:val="0"/>
        <w:spacing w:line="560" w:lineRule="exact"/>
        <w:ind w:firstLine="602"/>
        <w:outlineLvl w:val="0"/>
        <w:rPr>
          <w:rFonts w:ascii="仿宋_GB2312" w:eastAsia="仿宋_GB2312"/>
          <w:b/>
          <w:bCs/>
          <w:sz w:val="30"/>
          <w:szCs w:val="30"/>
        </w:rPr>
      </w:pPr>
    </w:p>
    <w:p w:rsidR="00C03A41" w:rsidRPr="002122A2" w:rsidRDefault="00C03A41" w:rsidP="00480EC5">
      <w:pPr>
        <w:snapToGrid w:val="0"/>
        <w:spacing w:line="560" w:lineRule="exact"/>
        <w:ind w:firstLine="601"/>
        <w:outlineLvl w:val="0"/>
        <w:rPr>
          <w:rFonts w:ascii="黑体" w:eastAsia="黑体"/>
          <w:sz w:val="30"/>
          <w:szCs w:val="30"/>
        </w:rPr>
      </w:pPr>
      <w:r>
        <w:rPr>
          <w:rFonts w:ascii="黑体" w:eastAsia="黑体" w:hint="eastAsia"/>
          <w:b/>
          <w:bCs/>
          <w:sz w:val="30"/>
          <w:szCs w:val="30"/>
        </w:rPr>
        <w:t>一、网络投票的投票代码和投票简称</w:t>
      </w:r>
    </w:p>
    <w:p w:rsidR="00C03A41" w:rsidRPr="002122A2"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上市公司股东大会网络投票的投票代码和投票简称，与上市公司在</w:t>
      </w:r>
      <w:r w:rsidR="00480EC5">
        <w:rPr>
          <w:rFonts w:ascii="仿宋_GB2312" w:eastAsia="仿宋_GB2312" w:hint="eastAsia"/>
          <w:sz w:val="30"/>
          <w:szCs w:val="30"/>
        </w:rPr>
        <w:t>上海证券交易所（以下简称“</w:t>
      </w:r>
      <w:r>
        <w:rPr>
          <w:rFonts w:ascii="仿宋_GB2312" w:eastAsia="仿宋_GB2312" w:hint="eastAsia"/>
          <w:sz w:val="30"/>
          <w:szCs w:val="30"/>
        </w:rPr>
        <w:t>本所</w:t>
      </w:r>
      <w:r w:rsidR="00480EC5">
        <w:rPr>
          <w:rFonts w:eastAsia="仿宋_GB2312" w:hint="eastAsia"/>
          <w:sz w:val="30"/>
          <w:szCs w:val="30"/>
        </w:rPr>
        <w:t>”）</w:t>
      </w:r>
      <w:r>
        <w:rPr>
          <w:rFonts w:ascii="仿宋_GB2312" w:eastAsia="仿宋_GB2312" w:hint="eastAsia"/>
          <w:sz w:val="30"/>
          <w:szCs w:val="30"/>
        </w:rPr>
        <w:t>上市交易的证券代码和证券简称相同。</w:t>
      </w:r>
    </w:p>
    <w:p w:rsidR="00C03A41" w:rsidRDefault="00C03A41" w:rsidP="00480EC5">
      <w:pPr>
        <w:snapToGrid w:val="0"/>
        <w:spacing w:line="560" w:lineRule="exact"/>
        <w:ind w:firstLine="601"/>
        <w:outlineLvl w:val="0"/>
        <w:rPr>
          <w:rFonts w:ascii="黑体" w:eastAsia="黑体"/>
          <w:b/>
          <w:bCs/>
          <w:sz w:val="30"/>
          <w:szCs w:val="30"/>
        </w:rPr>
      </w:pPr>
      <w:r>
        <w:rPr>
          <w:rFonts w:ascii="黑体" w:eastAsia="黑体" w:hint="eastAsia"/>
          <w:b/>
          <w:bCs/>
          <w:sz w:val="30"/>
          <w:szCs w:val="30"/>
        </w:rPr>
        <w:t>二、网络投票的操作流程</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香港结算作为名义持有人行使股东权利，参与沪股通上市公司股东大会投票，通过本所交易系统投票平台或本所互联网投票平台进行网络投票，具体操作流程如下：</w:t>
      </w:r>
    </w:p>
    <w:p w:rsidR="00C03A41" w:rsidRDefault="00C03A41" w:rsidP="00480EC5">
      <w:pPr>
        <w:snapToGrid w:val="0"/>
        <w:spacing w:line="560" w:lineRule="exact"/>
        <w:ind w:firstLine="601"/>
        <w:rPr>
          <w:rFonts w:ascii="仿宋_GB2312" w:eastAsia="仿宋_GB2312"/>
          <w:b/>
          <w:sz w:val="30"/>
          <w:szCs w:val="30"/>
        </w:rPr>
      </w:pPr>
      <w:r>
        <w:rPr>
          <w:rFonts w:ascii="仿宋_GB2312" w:eastAsia="仿宋_GB2312" w:hint="eastAsia"/>
          <w:b/>
          <w:sz w:val="30"/>
          <w:szCs w:val="30"/>
        </w:rPr>
        <w:t>（一）通过交易系统投票平台的投票说明</w:t>
      </w:r>
    </w:p>
    <w:p w:rsidR="00C03A41" w:rsidRPr="002122A2"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香港结算作为沪股通股票名义持有人参加本所上市公司股东大会网络投票的，应当按照所征集的沪股通投资者对</w:t>
      </w:r>
      <w:r>
        <w:rPr>
          <w:rFonts w:ascii="仿宋_GB2312" w:eastAsia="仿宋_GB2312" w:hAnsi="宋体" w:cs="宋体" w:hint="eastAsia"/>
          <w:kern w:val="0"/>
          <w:sz w:val="30"/>
          <w:szCs w:val="30"/>
        </w:rPr>
        <w:t>每一议案的不同意见逐一进行投票</w:t>
      </w:r>
      <w:r>
        <w:rPr>
          <w:rFonts w:ascii="仿宋_GB2312" w:eastAsia="仿宋_GB2312" w:hint="eastAsia"/>
          <w:sz w:val="30"/>
          <w:szCs w:val="30"/>
        </w:rPr>
        <w:t>。</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在“总股份数量”中填入投票股东所代表的股份数。</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“投票产品代码（证券代码）”在通过结构化议案文件投票时无需输入，通过应急手工录入界面投票时为必填项。</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若有议案组，用含两位小数的编号代表该议案组下的各个议案。如</w:t>
      </w:r>
      <w:r w:rsidR="00480EC5">
        <w:rPr>
          <w:rFonts w:ascii="仿宋_GB2312" w:eastAsia="仿宋_GB2312" w:hint="eastAsia"/>
          <w:sz w:val="30"/>
          <w:szCs w:val="30"/>
        </w:rPr>
        <w:t>，</w:t>
      </w:r>
      <w:r>
        <w:rPr>
          <w:rFonts w:ascii="仿宋_GB2312" w:eastAsia="仿宋_GB2312"/>
          <w:sz w:val="30"/>
          <w:szCs w:val="30"/>
        </w:rPr>
        <w:t>2.01</w:t>
      </w:r>
      <w:r>
        <w:rPr>
          <w:rFonts w:ascii="仿宋_GB2312" w:eastAsia="仿宋_GB2312" w:hint="eastAsia"/>
          <w:sz w:val="30"/>
          <w:szCs w:val="30"/>
        </w:rPr>
        <w:t>代表议案组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1</w:t>
      </w:r>
      <w:r>
        <w:rPr>
          <w:rFonts w:ascii="仿宋_GB2312" w:eastAsia="仿宋_GB2312" w:hint="eastAsia"/>
          <w:sz w:val="30"/>
          <w:szCs w:val="30"/>
        </w:rPr>
        <w:t>个议案，</w:t>
      </w:r>
      <w:r>
        <w:rPr>
          <w:rFonts w:ascii="仿宋_GB2312" w:eastAsia="仿宋_GB2312"/>
          <w:sz w:val="30"/>
          <w:szCs w:val="30"/>
        </w:rPr>
        <w:t>2.02</w:t>
      </w:r>
      <w:r>
        <w:rPr>
          <w:rFonts w:ascii="仿宋_GB2312" w:eastAsia="仿宋_GB2312" w:hint="eastAsia"/>
          <w:sz w:val="30"/>
          <w:szCs w:val="30"/>
        </w:rPr>
        <w:t>代表议案组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2</w:t>
      </w:r>
      <w:r>
        <w:rPr>
          <w:rFonts w:ascii="仿宋_GB2312" w:eastAsia="仿宋_GB2312" w:hint="eastAsia"/>
          <w:sz w:val="30"/>
          <w:szCs w:val="30"/>
        </w:rPr>
        <w:t>个议案；小数点后可以到</w:t>
      </w:r>
      <w:r>
        <w:rPr>
          <w:rFonts w:ascii="仿宋_GB2312" w:eastAsia="仿宋_GB2312"/>
          <w:sz w:val="30"/>
          <w:szCs w:val="30"/>
        </w:rPr>
        <w:t>2</w:t>
      </w:r>
      <w:r>
        <w:rPr>
          <w:rFonts w:ascii="仿宋_GB2312" w:eastAsia="仿宋_GB2312" w:hint="eastAsia"/>
          <w:sz w:val="30"/>
          <w:szCs w:val="30"/>
        </w:rPr>
        <w:t>位，即可输入</w:t>
      </w:r>
      <w:r>
        <w:rPr>
          <w:rFonts w:ascii="仿宋_GB2312" w:eastAsia="仿宋_GB2312"/>
          <w:sz w:val="30"/>
          <w:szCs w:val="30"/>
        </w:rPr>
        <w:t>2.01</w:t>
      </w:r>
      <w:r>
        <w:rPr>
          <w:rFonts w:ascii="仿宋_GB2312" w:eastAsia="仿宋_GB2312" w:hint="eastAsia"/>
          <w:sz w:val="30"/>
          <w:szCs w:val="30"/>
        </w:rPr>
        <w:t>和</w:t>
      </w:r>
      <w:r>
        <w:rPr>
          <w:rFonts w:ascii="仿宋_GB2312" w:eastAsia="仿宋_GB2312"/>
          <w:sz w:val="30"/>
          <w:szCs w:val="30"/>
        </w:rPr>
        <w:t>2.02</w:t>
      </w:r>
      <w:r>
        <w:rPr>
          <w:rFonts w:ascii="仿宋_GB2312" w:eastAsia="仿宋_GB2312" w:hint="eastAsia"/>
          <w:sz w:val="30"/>
          <w:szCs w:val="30"/>
        </w:rPr>
        <w:t>代表议案组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1</w:t>
      </w:r>
      <w:r>
        <w:rPr>
          <w:rFonts w:ascii="仿宋_GB2312" w:eastAsia="仿宋_GB2312" w:hint="eastAsia"/>
          <w:sz w:val="30"/>
          <w:szCs w:val="30"/>
        </w:rPr>
        <w:t>个议案和议案组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2</w:t>
      </w:r>
      <w:r>
        <w:rPr>
          <w:rFonts w:ascii="仿宋_GB2312" w:eastAsia="仿宋_GB2312" w:hint="eastAsia"/>
          <w:sz w:val="30"/>
          <w:szCs w:val="30"/>
        </w:rPr>
        <w:t>个议案。所有需表决的议题需逐一报送投票意见。</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lastRenderedPageBreak/>
        <w:t>“议案编号”在通过结构化议案文件投票时无需输入，通过应急手工录入界面投票时为必填项。</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“投票意向”代表表决意见，香港结算需要对同意、反对及弃权意见分别通过“代表股份数量”中填入投票股东所代表的股份数进行申报。</w:t>
      </w:r>
    </w:p>
    <w:p w:rsidR="00C03A41" w:rsidRPr="00E62E6C" w:rsidRDefault="00C03A41" w:rsidP="00480EC5">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“投票意向”（非累积投票）可在界面进行选择。通过结构化议案文件投票时，“代表股份数量”应在紧跟投票意向的输入框中填写。</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股东大会有多个待表决的议案的，必须逐笔申报，但申报不能撤单，若未按本指引申报的，视为香港结算作为名义持有人放弃表决权利，其所代表股份数的表决结果应计为“弃权”。</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7.</w:t>
      </w:r>
      <w:r>
        <w:rPr>
          <w:rFonts w:ascii="仿宋_GB2312" w:eastAsia="仿宋_GB2312" w:hint="eastAsia"/>
          <w:sz w:val="30"/>
          <w:szCs w:val="30"/>
        </w:rPr>
        <w:t>完成所有单项议案表决后，应当通过议案</w:t>
      </w:r>
      <w:r>
        <w:rPr>
          <w:rFonts w:ascii="仿宋_GB2312" w:eastAsia="仿宋_GB2312"/>
          <w:sz w:val="30"/>
          <w:szCs w:val="30"/>
        </w:rPr>
        <w:t>88</w:t>
      </w:r>
      <w:r>
        <w:rPr>
          <w:rFonts w:ascii="仿宋_GB2312" w:eastAsia="仿宋_GB2312" w:hint="eastAsia"/>
          <w:sz w:val="30"/>
          <w:szCs w:val="30"/>
        </w:rPr>
        <w:t>提交参与股东大会股份数（记为“</w:t>
      </w:r>
      <w:r>
        <w:rPr>
          <w:rFonts w:ascii="仿宋_GB2312" w:eastAsia="仿宋_GB2312"/>
          <w:sz w:val="30"/>
          <w:szCs w:val="30"/>
        </w:rPr>
        <w:t>T</w:t>
      </w:r>
      <w:r>
        <w:rPr>
          <w:rFonts w:ascii="仿宋_GB2312" w:eastAsia="仿宋_GB2312" w:hint="eastAsia"/>
          <w:sz w:val="30"/>
          <w:szCs w:val="30"/>
        </w:rPr>
        <w:t>”）。若该股份数大于单个议案已表决的同意、反对和弃权股份数之和，则剩余股份数计为“弃权”；若该股份数小于已表决的同意、反对和弃权股份数之和，该议案按</w:t>
      </w:r>
      <w:r>
        <w:rPr>
          <w:rFonts w:ascii="仿宋_GB2312" w:eastAsia="仿宋_GB2312"/>
          <w:sz w:val="30"/>
          <w:szCs w:val="30"/>
        </w:rPr>
        <w:t xml:space="preserve"> </w:t>
      </w:r>
      <w:r>
        <w:rPr>
          <w:rFonts w:ascii="仿宋_GB2312" w:eastAsia="仿宋_GB2312" w:hint="eastAsia"/>
          <w:sz w:val="30"/>
          <w:szCs w:val="30"/>
        </w:rPr>
        <w:t>“弃权、反对、同意”的顺序依次扣除直至股份数</w:t>
      </w:r>
      <w:r>
        <w:rPr>
          <w:rFonts w:ascii="仿宋_GB2312" w:eastAsia="仿宋_GB2312"/>
          <w:sz w:val="30"/>
          <w:szCs w:val="30"/>
        </w:rPr>
        <w:t>T</w:t>
      </w:r>
      <w:r>
        <w:rPr>
          <w:rFonts w:ascii="仿宋_GB2312" w:eastAsia="仿宋_GB2312" w:hint="eastAsia"/>
          <w:sz w:val="30"/>
          <w:szCs w:val="30"/>
        </w:rPr>
        <w:t>止，计为投票意见。通过议案</w:t>
      </w:r>
      <w:r>
        <w:rPr>
          <w:rFonts w:ascii="仿宋_GB2312" w:eastAsia="仿宋_GB2312"/>
          <w:sz w:val="30"/>
          <w:szCs w:val="30"/>
        </w:rPr>
        <w:t>88</w:t>
      </w:r>
      <w:r>
        <w:rPr>
          <w:rFonts w:ascii="仿宋_GB2312" w:eastAsia="仿宋_GB2312" w:hint="eastAsia"/>
          <w:sz w:val="30"/>
          <w:szCs w:val="30"/>
        </w:rPr>
        <w:t>提交股东大会股份数时需通过应急手工录入界面进行操作。</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“股东大会编码”在通过结构化议案文件投票时无需输入，通过应急手工录入界面投票时为必填项。</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9.</w:t>
      </w:r>
      <w:r>
        <w:rPr>
          <w:rFonts w:ascii="仿宋_GB2312" w:eastAsia="仿宋_GB2312" w:hint="eastAsia"/>
          <w:sz w:val="30"/>
          <w:szCs w:val="30"/>
        </w:rPr>
        <w:t>“证券账户”、“交易单元”、“营业部代码”需在投票界面按相应规定填写。</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10.</w:t>
      </w:r>
      <w:r>
        <w:rPr>
          <w:rFonts w:ascii="仿宋_GB2312" w:eastAsia="仿宋_GB2312" w:hint="eastAsia"/>
          <w:sz w:val="30"/>
          <w:szCs w:val="30"/>
        </w:rPr>
        <w:t>对采用累积投票制的议案，按照相关规定进行操作。累积投票的“投票票数”应填写港结算方面对该议案（子议案）进</w:t>
      </w:r>
      <w:r>
        <w:rPr>
          <w:rFonts w:ascii="仿宋_GB2312" w:eastAsia="仿宋_GB2312" w:hint="eastAsia"/>
          <w:sz w:val="30"/>
          <w:szCs w:val="30"/>
        </w:rPr>
        <w:lastRenderedPageBreak/>
        <w:t>行投票的合计票数。</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11.</w:t>
      </w:r>
      <w:r>
        <w:rPr>
          <w:rFonts w:ascii="仿宋_GB2312" w:eastAsia="仿宋_GB2312" w:hint="eastAsia"/>
          <w:sz w:val="30"/>
          <w:szCs w:val="30"/>
        </w:rPr>
        <w:t>对于《香港中央结算有限公司参与沪</w:t>
      </w:r>
      <w:r w:rsidR="00480EC5">
        <w:rPr>
          <w:rFonts w:ascii="仿宋_GB2312" w:eastAsia="仿宋_GB2312" w:hint="eastAsia"/>
          <w:sz w:val="30"/>
          <w:szCs w:val="30"/>
        </w:rPr>
        <w:t>股</w:t>
      </w:r>
      <w:r>
        <w:rPr>
          <w:rFonts w:ascii="仿宋_GB2312" w:eastAsia="仿宋_GB2312" w:hint="eastAsia"/>
          <w:sz w:val="30"/>
          <w:szCs w:val="30"/>
        </w:rPr>
        <w:t>通上市公司网络投票实施指引》第</w:t>
      </w:r>
      <w:r>
        <w:rPr>
          <w:rFonts w:ascii="仿宋_GB2312" w:eastAsia="仿宋_GB2312"/>
          <w:sz w:val="30"/>
          <w:szCs w:val="30"/>
        </w:rPr>
        <w:t>4</w:t>
      </w:r>
      <w:r>
        <w:rPr>
          <w:rFonts w:ascii="仿宋_GB2312" w:eastAsia="仿宋_GB2312" w:hint="eastAsia"/>
          <w:sz w:val="30"/>
          <w:szCs w:val="30"/>
        </w:rPr>
        <w:t>条中所提的分段统计情形，香港结算应在投票界面的“分段统计段号”中输入该议案的各持股区段（</w:t>
      </w:r>
      <w:r>
        <w:rPr>
          <w:rFonts w:ascii="仿宋_GB2312" w:eastAsia="仿宋_GB2312"/>
          <w:sz w:val="30"/>
          <w:szCs w:val="30"/>
        </w:rPr>
        <w:t>A-E</w:t>
      </w:r>
      <w:r>
        <w:rPr>
          <w:rFonts w:ascii="仿宋_GB2312" w:eastAsia="仿宋_GB2312" w:hint="eastAsia"/>
          <w:sz w:val="30"/>
          <w:szCs w:val="30"/>
        </w:rPr>
        <w:t>）或中小投资者单独计票统计持股区段（</w:t>
      </w:r>
      <w:r>
        <w:rPr>
          <w:rFonts w:ascii="仿宋_GB2312" w:eastAsia="仿宋_GB2312"/>
          <w:sz w:val="30"/>
          <w:szCs w:val="30"/>
        </w:rPr>
        <w:t>Z</w:t>
      </w:r>
      <w:r>
        <w:rPr>
          <w:rFonts w:ascii="仿宋_GB2312" w:eastAsia="仿宋_GB2312" w:hint="eastAsia"/>
          <w:sz w:val="30"/>
          <w:szCs w:val="30"/>
        </w:rPr>
        <w:t>），以及对应所代表的股份数</w:t>
      </w:r>
      <w:r w:rsidR="00480EC5">
        <w:rPr>
          <w:rFonts w:ascii="仿宋_GB2312" w:eastAsia="仿宋_GB2312" w:hint="eastAsia"/>
          <w:sz w:val="30"/>
          <w:szCs w:val="30"/>
        </w:rPr>
        <w:t>。</w:t>
      </w:r>
      <w:r>
        <w:rPr>
          <w:rFonts w:ascii="仿宋_GB2312" w:eastAsia="仿宋_GB2312" w:hint="eastAsia"/>
          <w:sz w:val="30"/>
          <w:szCs w:val="30"/>
        </w:rPr>
        <w:t>其中</w:t>
      </w:r>
      <w:r w:rsidR="00480EC5">
        <w:rPr>
          <w:rFonts w:ascii="仿宋_GB2312" w:eastAsia="仿宋_GB2312" w:hint="eastAsia"/>
          <w:sz w:val="30"/>
          <w:szCs w:val="30"/>
        </w:rPr>
        <w:t>，</w:t>
      </w:r>
      <w:r>
        <w:rPr>
          <w:rFonts w:ascii="仿宋_GB2312" w:eastAsia="仿宋_GB2312" w:hint="eastAsia"/>
          <w:sz w:val="30"/>
          <w:szCs w:val="30"/>
        </w:rPr>
        <w:t>持股区段对应代码为：</w:t>
      </w:r>
      <w:r>
        <w:rPr>
          <w:rFonts w:ascii="仿宋_GB2312" w:eastAsia="仿宋_GB2312"/>
          <w:sz w:val="30"/>
          <w:szCs w:val="30"/>
        </w:rPr>
        <w:t>A&lt;1%</w:t>
      </w:r>
      <w:r>
        <w:rPr>
          <w:rFonts w:ascii="仿宋_GB2312" w:eastAsia="仿宋_GB2312" w:hint="eastAsia"/>
          <w:sz w:val="30"/>
          <w:szCs w:val="30"/>
        </w:rPr>
        <w:t>、</w:t>
      </w:r>
      <w:r>
        <w:rPr>
          <w:rFonts w:ascii="仿宋_GB2312" w:eastAsia="仿宋_GB2312"/>
          <w:sz w:val="30"/>
          <w:szCs w:val="30"/>
        </w:rPr>
        <w:t>1%=&lt;B&lt;5%</w:t>
      </w:r>
      <w:r>
        <w:rPr>
          <w:rFonts w:ascii="仿宋_GB2312" w:eastAsia="仿宋_GB2312" w:hint="eastAsia"/>
          <w:sz w:val="30"/>
          <w:szCs w:val="30"/>
        </w:rPr>
        <w:t>、</w:t>
      </w:r>
      <w:r>
        <w:rPr>
          <w:rFonts w:ascii="仿宋_GB2312" w:eastAsia="仿宋_GB2312"/>
          <w:sz w:val="30"/>
          <w:szCs w:val="30"/>
        </w:rPr>
        <w:t>C&gt;=5%</w:t>
      </w:r>
      <w:r>
        <w:rPr>
          <w:rFonts w:ascii="仿宋_GB2312" w:eastAsia="仿宋_GB2312" w:hint="eastAsia"/>
          <w:sz w:val="30"/>
          <w:szCs w:val="30"/>
        </w:rPr>
        <w:t>，以及</w:t>
      </w:r>
      <w:r>
        <w:rPr>
          <w:rFonts w:ascii="仿宋_GB2312" w:eastAsia="仿宋_GB2312"/>
          <w:sz w:val="30"/>
          <w:szCs w:val="30"/>
        </w:rPr>
        <w:t>D&lt;1%</w:t>
      </w:r>
      <w:r>
        <w:rPr>
          <w:rFonts w:ascii="仿宋_GB2312" w:eastAsia="仿宋_GB2312" w:hint="eastAsia"/>
          <w:sz w:val="30"/>
          <w:szCs w:val="30"/>
        </w:rPr>
        <w:t>且持股市值</w:t>
      </w:r>
      <w:r>
        <w:rPr>
          <w:rFonts w:ascii="仿宋_GB2312" w:eastAsia="仿宋_GB2312"/>
          <w:sz w:val="30"/>
          <w:szCs w:val="30"/>
        </w:rPr>
        <w:t>&lt;50</w:t>
      </w:r>
      <w:r>
        <w:rPr>
          <w:rFonts w:ascii="仿宋_GB2312" w:eastAsia="仿宋_GB2312" w:hint="eastAsia"/>
          <w:sz w:val="30"/>
          <w:szCs w:val="30"/>
        </w:rPr>
        <w:t>万人民币、</w:t>
      </w:r>
      <w:r>
        <w:rPr>
          <w:rFonts w:ascii="仿宋_GB2312" w:eastAsia="仿宋_GB2312"/>
          <w:sz w:val="30"/>
          <w:szCs w:val="30"/>
        </w:rPr>
        <w:t>E&lt;1%</w:t>
      </w:r>
      <w:r>
        <w:rPr>
          <w:rFonts w:ascii="仿宋_GB2312" w:eastAsia="仿宋_GB2312" w:hint="eastAsia"/>
          <w:sz w:val="30"/>
          <w:szCs w:val="30"/>
        </w:rPr>
        <w:t>且持股市值</w:t>
      </w:r>
      <w:r>
        <w:rPr>
          <w:rFonts w:ascii="仿宋_GB2312" w:eastAsia="仿宋_GB2312"/>
          <w:sz w:val="30"/>
          <w:szCs w:val="30"/>
        </w:rPr>
        <w:t>&gt;=50</w:t>
      </w:r>
      <w:r>
        <w:rPr>
          <w:rFonts w:ascii="仿宋_GB2312" w:eastAsia="仿宋_GB2312" w:hint="eastAsia"/>
          <w:sz w:val="30"/>
          <w:szCs w:val="30"/>
        </w:rPr>
        <w:t>万人民币，</w:t>
      </w:r>
      <w:r>
        <w:rPr>
          <w:rFonts w:ascii="仿宋_GB2312" w:eastAsia="仿宋_GB2312"/>
          <w:sz w:val="30"/>
          <w:szCs w:val="30"/>
        </w:rPr>
        <w:t>Z&lt;5%</w:t>
      </w:r>
      <w:r>
        <w:rPr>
          <w:rFonts w:ascii="仿宋_GB2312" w:eastAsia="仿宋_GB2312" w:hint="eastAsia"/>
          <w:sz w:val="30"/>
          <w:szCs w:val="30"/>
        </w:rPr>
        <w:t>。</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香港结算应当保证其所申报的区段持股值满足：</w:t>
      </w:r>
      <w:r>
        <w:rPr>
          <w:rFonts w:ascii="仿宋_GB2312" w:eastAsia="仿宋_GB2312"/>
          <w:sz w:val="30"/>
          <w:szCs w:val="30"/>
        </w:rPr>
        <w:t>A+B+C=T, D+E=A</w:t>
      </w:r>
      <w:r>
        <w:rPr>
          <w:rFonts w:ascii="仿宋_GB2312" w:eastAsia="仿宋_GB2312" w:hint="eastAsia"/>
          <w:sz w:val="30"/>
          <w:szCs w:val="30"/>
        </w:rPr>
        <w:t>，</w:t>
      </w:r>
      <w:r>
        <w:rPr>
          <w:rFonts w:ascii="仿宋_GB2312" w:eastAsia="仿宋_GB2312"/>
          <w:sz w:val="30"/>
          <w:szCs w:val="30"/>
        </w:rPr>
        <w:t>A+B=Z</w:t>
      </w:r>
      <w:r>
        <w:rPr>
          <w:rFonts w:ascii="仿宋_GB2312" w:eastAsia="仿宋_GB2312" w:hint="eastAsia"/>
          <w:sz w:val="30"/>
          <w:szCs w:val="30"/>
        </w:rPr>
        <w:t>勾稽关系。如不满足前述关系，则由上市公司确定分段统计处理方式。</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12.</w:t>
      </w:r>
      <w:r>
        <w:rPr>
          <w:rFonts w:ascii="仿宋_GB2312" w:eastAsia="仿宋_GB2312" w:hint="eastAsia"/>
          <w:sz w:val="30"/>
          <w:szCs w:val="30"/>
        </w:rPr>
        <w:t>涉及投票意见结果统计时，香港结算作为沪股通股票名义持有人参加本所上市公司股东大会网络投票的，香港结算作为出席人计出席人数为</w:t>
      </w:r>
      <w:r>
        <w:rPr>
          <w:rFonts w:ascii="仿宋_GB2312" w:eastAsia="仿宋_GB2312"/>
          <w:sz w:val="30"/>
          <w:szCs w:val="30"/>
        </w:rPr>
        <w:t>1</w:t>
      </w:r>
      <w:r>
        <w:rPr>
          <w:rFonts w:ascii="仿宋_GB2312" w:eastAsia="仿宋_GB2312" w:hint="eastAsia"/>
          <w:sz w:val="30"/>
          <w:szCs w:val="30"/>
        </w:rPr>
        <w:t>。</w:t>
      </w:r>
    </w:p>
    <w:p w:rsidR="00C03A41" w:rsidRDefault="00C03A41" w:rsidP="00480EC5">
      <w:pPr>
        <w:snapToGrid w:val="0"/>
        <w:spacing w:line="560" w:lineRule="exact"/>
        <w:ind w:firstLine="601"/>
        <w:rPr>
          <w:rFonts w:ascii="仿宋_GB2312" w:eastAsia="仿宋_GB2312"/>
          <w:b/>
          <w:sz w:val="30"/>
          <w:szCs w:val="30"/>
        </w:rPr>
      </w:pPr>
      <w:r>
        <w:rPr>
          <w:rFonts w:ascii="仿宋_GB2312" w:eastAsia="仿宋_GB2312" w:hint="eastAsia"/>
          <w:b/>
          <w:sz w:val="30"/>
          <w:szCs w:val="30"/>
        </w:rPr>
        <w:t>（二）通过本所互联网投票平台投票的操作说明</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香港结算需事先向本所指定的</w:t>
      </w:r>
      <w:r>
        <w:rPr>
          <w:rFonts w:ascii="仿宋_GB2312" w:eastAsia="仿宋_GB2312"/>
          <w:sz w:val="30"/>
          <w:szCs w:val="30"/>
        </w:rPr>
        <w:t>CnSCA</w:t>
      </w:r>
      <w:r>
        <w:rPr>
          <w:rFonts w:ascii="仿宋_GB2312" w:eastAsia="仿宋_GB2312" w:hint="eastAsia"/>
          <w:sz w:val="30"/>
          <w:szCs w:val="30"/>
        </w:rPr>
        <w:t>中心申请投票专用</w:t>
      </w:r>
      <w:r>
        <w:rPr>
          <w:rFonts w:ascii="仿宋_GB2312" w:eastAsia="仿宋_GB2312"/>
          <w:sz w:val="30"/>
          <w:szCs w:val="30"/>
        </w:rPr>
        <w:t>EKey</w:t>
      </w:r>
      <w:r>
        <w:rPr>
          <w:rFonts w:ascii="仿宋_GB2312" w:eastAsia="仿宋_GB2312" w:hint="eastAsia"/>
          <w:sz w:val="30"/>
          <w:szCs w:val="30"/>
        </w:rPr>
        <w:t>，并开通互联网投票平台报送权限。</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香港结算应当按照本所要求的数据文件报送格式，使用投票专用</w:t>
      </w:r>
      <w:r>
        <w:rPr>
          <w:rFonts w:ascii="仿宋_GB2312" w:eastAsia="仿宋_GB2312"/>
          <w:sz w:val="30"/>
          <w:szCs w:val="30"/>
        </w:rPr>
        <w:t>EKey</w:t>
      </w:r>
      <w:r>
        <w:rPr>
          <w:rFonts w:ascii="仿宋_GB2312" w:eastAsia="仿宋_GB2312" w:hint="eastAsia"/>
          <w:sz w:val="30"/>
          <w:szCs w:val="30"/>
        </w:rPr>
        <w:t>通过本所指定的互联网投票平台进行投票。</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香港结算通过互联网投票平台报送时，须合并当日所有上市公司的投票数据后一次提交，不能分次报送。</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香港结算上传的投票数据文件中至少须包括：公司代码、股东大会议案编号、对议案投票意见（同意</w:t>
      </w:r>
      <w:r>
        <w:rPr>
          <w:rFonts w:ascii="仿宋_GB2312" w:eastAsia="仿宋_GB2312"/>
          <w:sz w:val="30"/>
          <w:szCs w:val="30"/>
        </w:rPr>
        <w:t>/</w:t>
      </w:r>
      <w:r>
        <w:rPr>
          <w:rFonts w:ascii="仿宋_GB2312" w:eastAsia="仿宋_GB2312" w:hint="eastAsia"/>
          <w:sz w:val="30"/>
          <w:szCs w:val="30"/>
        </w:rPr>
        <w:t>反对</w:t>
      </w:r>
      <w:r>
        <w:rPr>
          <w:rFonts w:ascii="仿宋_GB2312" w:eastAsia="仿宋_GB2312"/>
          <w:sz w:val="30"/>
          <w:szCs w:val="30"/>
        </w:rPr>
        <w:t>/</w:t>
      </w:r>
      <w:r>
        <w:rPr>
          <w:rFonts w:ascii="仿宋_GB2312" w:eastAsia="仿宋_GB2312" w:hint="eastAsia"/>
          <w:sz w:val="30"/>
          <w:szCs w:val="30"/>
        </w:rPr>
        <w:t>弃权）及所代表股份数、征集到的参与该上市公司股东大会股份数（记为</w:t>
      </w:r>
      <w:r>
        <w:rPr>
          <w:rFonts w:ascii="仿宋_GB2312" w:eastAsia="仿宋_GB2312"/>
          <w:sz w:val="30"/>
          <w:szCs w:val="30"/>
        </w:rPr>
        <w:t>T</w:t>
      </w:r>
      <w:r>
        <w:rPr>
          <w:rFonts w:ascii="仿宋_GB2312" w:eastAsia="仿宋_GB2312" w:hint="eastAsia"/>
          <w:sz w:val="30"/>
          <w:szCs w:val="30"/>
        </w:rPr>
        <w:t>）、</w:t>
      </w:r>
      <w:r>
        <w:rPr>
          <w:rFonts w:ascii="仿宋_GB2312" w:eastAsia="仿宋_GB2312" w:hint="eastAsia"/>
          <w:sz w:val="30"/>
          <w:szCs w:val="30"/>
        </w:rPr>
        <w:lastRenderedPageBreak/>
        <w:t>分段持股区间对应的投票意见汇总及所代表股份数等数据信息。其中</w:t>
      </w:r>
      <w:r w:rsidR="00480EC5">
        <w:rPr>
          <w:rFonts w:ascii="仿宋_GB2312" w:eastAsia="仿宋_GB2312" w:hint="eastAsia"/>
          <w:sz w:val="30"/>
          <w:szCs w:val="30"/>
        </w:rPr>
        <w:t>，</w:t>
      </w:r>
      <w:r>
        <w:rPr>
          <w:rFonts w:ascii="仿宋_GB2312" w:eastAsia="仿宋_GB2312" w:hint="eastAsia"/>
          <w:sz w:val="30"/>
          <w:szCs w:val="30"/>
        </w:rPr>
        <w:t>持股区段对应标识：</w:t>
      </w:r>
      <w:r>
        <w:rPr>
          <w:rFonts w:ascii="仿宋_GB2312" w:eastAsia="仿宋_GB2312"/>
          <w:sz w:val="30"/>
          <w:szCs w:val="30"/>
        </w:rPr>
        <w:t>A&lt;1%</w:t>
      </w:r>
      <w:r>
        <w:rPr>
          <w:rFonts w:ascii="仿宋_GB2312" w:eastAsia="仿宋_GB2312" w:hint="eastAsia"/>
          <w:sz w:val="30"/>
          <w:szCs w:val="30"/>
        </w:rPr>
        <w:t>、</w:t>
      </w:r>
      <w:r>
        <w:rPr>
          <w:rFonts w:ascii="仿宋_GB2312" w:eastAsia="仿宋_GB2312"/>
          <w:sz w:val="30"/>
          <w:szCs w:val="30"/>
        </w:rPr>
        <w:t>1%=&lt;B&lt;5%</w:t>
      </w:r>
      <w:r>
        <w:rPr>
          <w:rFonts w:ascii="仿宋_GB2312" w:eastAsia="仿宋_GB2312" w:hint="eastAsia"/>
          <w:sz w:val="30"/>
          <w:szCs w:val="30"/>
        </w:rPr>
        <w:t>、</w:t>
      </w:r>
      <w:r>
        <w:rPr>
          <w:rFonts w:ascii="仿宋_GB2312" w:eastAsia="仿宋_GB2312"/>
          <w:sz w:val="30"/>
          <w:szCs w:val="30"/>
        </w:rPr>
        <w:t>C&gt;=5%</w:t>
      </w:r>
      <w:r>
        <w:rPr>
          <w:rFonts w:ascii="仿宋_GB2312" w:eastAsia="仿宋_GB2312" w:hint="eastAsia"/>
          <w:sz w:val="30"/>
          <w:szCs w:val="30"/>
        </w:rPr>
        <w:t>，以及</w:t>
      </w:r>
      <w:r>
        <w:rPr>
          <w:rFonts w:ascii="仿宋_GB2312" w:eastAsia="仿宋_GB2312"/>
          <w:sz w:val="30"/>
          <w:szCs w:val="30"/>
        </w:rPr>
        <w:t>D&lt;1%</w:t>
      </w:r>
      <w:r>
        <w:rPr>
          <w:rFonts w:ascii="仿宋_GB2312" w:eastAsia="仿宋_GB2312" w:hint="eastAsia"/>
          <w:sz w:val="30"/>
          <w:szCs w:val="30"/>
        </w:rPr>
        <w:t>且持股市值</w:t>
      </w:r>
      <w:r>
        <w:rPr>
          <w:rFonts w:ascii="仿宋_GB2312" w:eastAsia="仿宋_GB2312"/>
          <w:sz w:val="30"/>
          <w:szCs w:val="30"/>
        </w:rPr>
        <w:t>&lt;50</w:t>
      </w:r>
      <w:r>
        <w:rPr>
          <w:rFonts w:ascii="仿宋_GB2312" w:eastAsia="仿宋_GB2312" w:hint="eastAsia"/>
          <w:sz w:val="30"/>
          <w:szCs w:val="30"/>
        </w:rPr>
        <w:t>万人民币、</w:t>
      </w:r>
      <w:r>
        <w:rPr>
          <w:rFonts w:ascii="仿宋_GB2312" w:eastAsia="仿宋_GB2312"/>
          <w:sz w:val="30"/>
          <w:szCs w:val="30"/>
        </w:rPr>
        <w:t>E&lt;1%</w:t>
      </w:r>
      <w:r>
        <w:rPr>
          <w:rFonts w:ascii="仿宋_GB2312" w:eastAsia="仿宋_GB2312" w:hint="eastAsia"/>
          <w:sz w:val="30"/>
          <w:szCs w:val="30"/>
        </w:rPr>
        <w:t>且持股市值</w:t>
      </w:r>
      <w:r>
        <w:rPr>
          <w:rFonts w:ascii="仿宋_GB2312" w:eastAsia="仿宋_GB2312"/>
          <w:sz w:val="30"/>
          <w:szCs w:val="30"/>
        </w:rPr>
        <w:t>&gt;=50</w:t>
      </w:r>
      <w:r>
        <w:rPr>
          <w:rFonts w:ascii="仿宋_GB2312" w:eastAsia="仿宋_GB2312" w:hint="eastAsia"/>
          <w:sz w:val="30"/>
          <w:szCs w:val="30"/>
        </w:rPr>
        <w:t>万人民币，</w:t>
      </w:r>
      <w:r>
        <w:rPr>
          <w:rFonts w:ascii="仿宋_GB2312" w:eastAsia="仿宋_GB2312"/>
          <w:sz w:val="30"/>
          <w:szCs w:val="30"/>
        </w:rPr>
        <w:t>Z&lt;5%</w:t>
      </w:r>
      <w:r>
        <w:rPr>
          <w:rFonts w:ascii="仿宋_GB2312" w:eastAsia="仿宋_GB2312" w:hint="eastAsia"/>
          <w:sz w:val="30"/>
          <w:szCs w:val="30"/>
        </w:rPr>
        <w:t>。</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香港结算上传的投票数据文件须通过互联网投票平台的前端校验，前端校验通过后才允许上传。主要包括：</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）议案编号应当与上市公司网络投票公告相一致。</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）同一家上市公司所有普通议案同意、反对、弃权意见股份数总和必须等于香港结算征集到的参与该上市公司股东大会的股份数</w:t>
      </w:r>
      <w:r>
        <w:rPr>
          <w:rFonts w:ascii="仿宋_GB2312" w:eastAsia="仿宋_GB2312"/>
          <w:sz w:val="30"/>
          <w:szCs w:val="30"/>
        </w:rPr>
        <w:t>T</w:t>
      </w:r>
      <w:r>
        <w:rPr>
          <w:rFonts w:ascii="仿宋_GB2312" w:eastAsia="仿宋_GB2312" w:hint="eastAsia"/>
          <w:sz w:val="30"/>
          <w:szCs w:val="30"/>
        </w:rPr>
        <w:t>。</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）对采用累积投票制的议案，符合相关规定要求。累计议案的总票数不大于普通议案的</w:t>
      </w:r>
      <w:r>
        <w:rPr>
          <w:rFonts w:ascii="仿宋_GB2312" w:eastAsia="仿宋_GB2312"/>
          <w:sz w:val="30"/>
          <w:szCs w:val="30"/>
        </w:rPr>
        <w:t xml:space="preserve"> T</w:t>
      </w:r>
      <w:r>
        <w:rPr>
          <w:rFonts w:ascii="仿宋_GB2312" w:eastAsia="仿宋_GB2312" w:hint="eastAsia"/>
          <w:sz w:val="30"/>
          <w:szCs w:val="30"/>
        </w:rPr>
        <w:t>×应选人数。</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）应当保证其所申报的区段持股值满足</w:t>
      </w:r>
      <w:r>
        <w:rPr>
          <w:rFonts w:ascii="仿宋_GB2312" w:eastAsia="仿宋_GB2312"/>
          <w:sz w:val="30"/>
          <w:szCs w:val="30"/>
        </w:rPr>
        <w:t>A+B+C=T, D+E=A</w:t>
      </w:r>
      <w:r>
        <w:rPr>
          <w:rFonts w:ascii="仿宋_GB2312" w:eastAsia="仿宋_GB2312" w:hint="eastAsia"/>
          <w:sz w:val="30"/>
          <w:szCs w:val="30"/>
        </w:rPr>
        <w:t>，</w:t>
      </w:r>
      <w:r>
        <w:rPr>
          <w:rFonts w:ascii="仿宋_GB2312" w:eastAsia="仿宋_GB2312"/>
          <w:sz w:val="30"/>
          <w:szCs w:val="30"/>
        </w:rPr>
        <w:t>A+B=Z</w:t>
      </w:r>
      <w:r>
        <w:rPr>
          <w:rFonts w:ascii="仿宋_GB2312" w:eastAsia="仿宋_GB2312" w:hint="eastAsia"/>
          <w:sz w:val="30"/>
          <w:szCs w:val="30"/>
        </w:rPr>
        <w:t>勾稽关系。</w:t>
      </w:r>
    </w:p>
    <w:p w:rsidR="00C03A41" w:rsidRDefault="00C03A41" w:rsidP="00480EC5">
      <w:pPr>
        <w:snapToGrid w:val="0"/>
        <w:spacing w:line="560" w:lineRule="exact"/>
        <w:ind w:firstLine="601"/>
        <w:rPr>
          <w:rFonts w:ascii="仿宋_GB2312" w:eastAsia="仿宋_GB2312"/>
          <w:b/>
          <w:sz w:val="30"/>
          <w:szCs w:val="30"/>
        </w:rPr>
      </w:pPr>
      <w:r>
        <w:rPr>
          <w:rFonts w:ascii="仿宋_GB2312" w:eastAsia="仿宋_GB2312" w:hint="eastAsia"/>
          <w:b/>
          <w:sz w:val="30"/>
          <w:szCs w:val="30"/>
        </w:rPr>
        <w:t>（三）关于香港结算选择本所交易系统投票平台与本所互联网投票平台报送作为投票通道的说明：</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香港结算可以选择本所交易系统投票平台或本所互联网投票平台作为投票报送通道，但对每次股东大会只能选择一个通道。</w:t>
      </w:r>
    </w:p>
    <w:p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香港结算以本所交易系统投票平台为默认网络投票通道，若要使用互联网投票平台通道则须在投票前事先联系确认。</w:t>
      </w:r>
    </w:p>
    <w:p w:rsidR="00C03A41" w:rsidRPr="00BC64A8" w:rsidRDefault="00C03A41" w:rsidP="00480EC5"/>
    <w:p w:rsidR="001F31C1" w:rsidRDefault="001F31C1" w:rsidP="00480EC5"/>
    <w:sectPr w:rsidR="001F31C1" w:rsidSect="00C03A41">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72C" w:rsidRDefault="009C172C">
      <w:r>
        <w:separator/>
      </w:r>
    </w:p>
  </w:endnote>
  <w:endnote w:type="continuationSeparator" w:id="0">
    <w:p w:rsidR="009C172C" w:rsidRDefault="009C1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EC5" w:rsidRDefault="00712A34" w:rsidP="00C03A41">
    <w:pPr>
      <w:pStyle w:val="a3"/>
      <w:framePr w:wrap="around" w:vAnchor="text" w:hAnchor="margin" w:xAlign="center" w:y="1"/>
      <w:rPr>
        <w:rStyle w:val="a4"/>
      </w:rPr>
    </w:pPr>
    <w:r>
      <w:rPr>
        <w:rStyle w:val="a4"/>
      </w:rPr>
      <w:fldChar w:fldCharType="begin"/>
    </w:r>
    <w:r w:rsidR="00480EC5">
      <w:rPr>
        <w:rStyle w:val="a4"/>
      </w:rPr>
      <w:instrText xml:space="preserve">PAGE  </w:instrText>
    </w:r>
    <w:r>
      <w:rPr>
        <w:rStyle w:val="a4"/>
      </w:rPr>
      <w:fldChar w:fldCharType="end"/>
    </w:r>
  </w:p>
  <w:p w:rsidR="00480EC5" w:rsidRDefault="00480EC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EC5" w:rsidRDefault="00712A34" w:rsidP="00C03A41">
    <w:pPr>
      <w:pStyle w:val="a3"/>
      <w:framePr w:wrap="around" w:vAnchor="text" w:hAnchor="margin" w:xAlign="center" w:y="1"/>
      <w:rPr>
        <w:rStyle w:val="a4"/>
      </w:rPr>
    </w:pPr>
    <w:r>
      <w:rPr>
        <w:rStyle w:val="a4"/>
      </w:rPr>
      <w:fldChar w:fldCharType="begin"/>
    </w:r>
    <w:r w:rsidR="00480EC5">
      <w:rPr>
        <w:rStyle w:val="a4"/>
      </w:rPr>
      <w:instrText xml:space="preserve">PAGE  </w:instrText>
    </w:r>
    <w:r>
      <w:rPr>
        <w:rStyle w:val="a4"/>
      </w:rPr>
      <w:fldChar w:fldCharType="separate"/>
    </w:r>
    <w:r w:rsidR="00585DCE">
      <w:rPr>
        <w:rStyle w:val="a4"/>
        <w:noProof/>
      </w:rPr>
      <w:t>1</w:t>
    </w:r>
    <w:r>
      <w:rPr>
        <w:rStyle w:val="a4"/>
      </w:rPr>
      <w:fldChar w:fldCharType="end"/>
    </w:r>
  </w:p>
  <w:p w:rsidR="00480EC5" w:rsidRDefault="00480EC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72C" w:rsidRDefault="009C172C">
      <w:r>
        <w:separator/>
      </w:r>
    </w:p>
  </w:footnote>
  <w:footnote w:type="continuationSeparator" w:id="0">
    <w:p w:rsidR="009C172C" w:rsidRDefault="009C1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3A41"/>
    <w:rsid w:val="00046594"/>
    <w:rsid w:val="0006038C"/>
    <w:rsid w:val="001437AD"/>
    <w:rsid w:val="00155D79"/>
    <w:rsid w:val="00190337"/>
    <w:rsid w:val="001F31C1"/>
    <w:rsid w:val="0020492F"/>
    <w:rsid w:val="00224976"/>
    <w:rsid w:val="00234440"/>
    <w:rsid w:val="002549C2"/>
    <w:rsid w:val="002948E6"/>
    <w:rsid w:val="003221DE"/>
    <w:rsid w:val="00360C8F"/>
    <w:rsid w:val="003D4EEB"/>
    <w:rsid w:val="003F3DF8"/>
    <w:rsid w:val="004137A4"/>
    <w:rsid w:val="00480EC5"/>
    <w:rsid w:val="0053399F"/>
    <w:rsid w:val="00585DCE"/>
    <w:rsid w:val="00590675"/>
    <w:rsid w:val="005979AF"/>
    <w:rsid w:val="006078F1"/>
    <w:rsid w:val="00712A34"/>
    <w:rsid w:val="00757D3F"/>
    <w:rsid w:val="009B4008"/>
    <w:rsid w:val="009C172C"/>
    <w:rsid w:val="009C5B11"/>
    <w:rsid w:val="00AE3398"/>
    <w:rsid w:val="00B965BF"/>
    <w:rsid w:val="00C03A41"/>
    <w:rsid w:val="00D4426D"/>
    <w:rsid w:val="00EE6D8D"/>
    <w:rsid w:val="00F464FF"/>
    <w:rsid w:val="00F75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A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C03A41"/>
    <w:pPr>
      <w:tabs>
        <w:tab w:val="center" w:pos="4153"/>
        <w:tab w:val="right" w:pos="8306"/>
      </w:tabs>
      <w:snapToGrid w:val="0"/>
      <w:jc w:val="left"/>
    </w:pPr>
    <w:rPr>
      <w:sz w:val="18"/>
      <w:szCs w:val="18"/>
    </w:rPr>
  </w:style>
  <w:style w:type="character" w:customStyle="1" w:styleId="Char">
    <w:name w:val="页脚 Char"/>
    <w:link w:val="a3"/>
    <w:semiHidden/>
    <w:locked/>
    <w:rsid w:val="00C03A41"/>
    <w:rPr>
      <w:rFonts w:eastAsia="宋体"/>
      <w:kern w:val="2"/>
      <w:sz w:val="18"/>
      <w:szCs w:val="18"/>
      <w:lang w:val="en-US" w:eastAsia="zh-CN" w:bidi="ar-SA"/>
    </w:rPr>
  </w:style>
  <w:style w:type="character" w:styleId="a4">
    <w:name w:val="page number"/>
    <w:rsid w:val="00C03A41"/>
    <w:rPr>
      <w:rFonts w:cs="Times New Roman"/>
    </w:rPr>
  </w:style>
  <w:style w:type="paragraph" w:styleId="a5">
    <w:name w:val="Balloon Text"/>
    <w:basedOn w:val="a"/>
    <w:semiHidden/>
    <w:rsid w:val="00C03A41"/>
    <w:rPr>
      <w:sz w:val="18"/>
      <w:szCs w:val="18"/>
    </w:rPr>
  </w:style>
  <w:style w:type="paragraph" w:styleId="a6">
    <w:name w:val="Revision"/>
    <w:hidden/>
    <w:uiPriority w:val="99"/>
    <w:semiHidden/>
    <w:rsid w:val="002549C2"/>
    <w:rPr>
      <w:kern w:val="2"/>
      <w:sz w:val="21"/>
      <w:szCs w:val="24"/>
    </w:rPr>
  </w:style>
  <w:style w:type="paragraph" w:styleId="a7">
    <w:name w:val="header"/>
    <w:basedOn w:val="a"/>
    <w:link w:val="Char0"/>
    <w:rsid w:val="009C5B11"/>
    <w:pPr>
      <w:tabs>
        <w:tab w:val="center" w:pos="4153"/>
        <w:tab w:val="right" w:pos="8306"/>
      </w:tabs>
      <w:snapToGrid w:val="0"/>
      <w:jc w:val="center"/>
    </w:pPr>
    <w:rPr>
      <w:sz w:val="18"/>
      <w:szCs w:val="18"/>
    </w:rPr>
  </w:style>
  <w:style w:type="character" w:customStyle="1" w:styleId="Char0">
    <w:name w:val="页眉 Char"/>
    <w:link w:val="a7"/>
    <w:rsid w:val="009C5B1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0</DocSecurity>
  <Lines>21</Lines>
  <Paragraphs>6</Paragraphs>
  <ScaleCrop>false</ScaleCrop>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2023-06-26T00:31:00Z</dcterms:created>
  <dcterms:modified xsi:type="dcterms:W3CDTF">2023-08-25T02:52:00Z</dcterms:modified>
</cp:coreProperties>
</file>