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51" w:rsidRPr="00487523" w:rsidRDefault="00316B51" w:rsidP="00316B51">
      <w:pPr>
        <w:spacing w:line="560" w:lineRule="exact"/>
        <w:ind w:firstLineChars="50" w:firstLine="160"/>
        <w:jc w:val="left"/>
        <w:rPr>
          <w:rFonts w:ascii="黑体" w:eastAsia="黑体" w:hAnsi="黑体"/>
          <w:szCs w:val="32"/>
        </w:rPr>
      </w:pPr>
      <w:bookmarkStart w:id="0" w:name="_GoBack"/>
      <w:bookmarkEnd w:id="0"/>
      <w:r w:rsidRPr="00487523">
        <w:rPr>
          <w:rFonts w:ascii="黑体" w:eastAsia="黑体" w:hAnsi="黑体" w:hint="eastAsia"/>
          <w:szCs w:val="32"/>
        </w:rPr>
        <w:t>附件</w:t>
      </w:r>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bookmarkStart w:id="1" w:name="_Toc68179454"/>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p>
    <w:p w:rsidR="00316B51" w:rsidRPr="00487523" w:rsidRDefault="00316B51" w:rsidP="00316B51">
      <w:pPr>
        <w:widowControl/>
        <w:shd w:val="clear" w:color="auto" w:fill="FFFFFF"/>
        <w:spacing w:line="560" w:lineRule="exact"/>
        <w:jc w:val="center"/>
        <w:outlineLvl w:val="1"/>
        <w:rPr>
          <w:rFonts w:ascii="方正小标宋简体" w:eastAsia="方正小标宋简体" w:hAnsi="黑体" w:cs="宋体"/>
          <w:kern w:val="0"/>
          <w:sz w:val="40"/>
          <w:szCs w:val="40"/>
        </w:rPr>
      </w:pPr>
    </w:p>
    <w:p w:rsidR="00316B51" w:rsidRDefault="00316B51" w:rsidP="00316B51">
      <w:pPr>
        <w:widowControl/>
        <w:shd w:val="clear" w:color="auto" w:fill="FFFFFF"/>
        <w:spacing w:line="560" w:lineRule="exact"/>
        <w:jc w:val="center"/>
        <w:outlineLvl w:val="1"/>
        <w:rPr>
          <w:rFonts w:ascii="方正小标宋简体" w:eastAsia="方正小标宋简体" w:hAnsi="黑体" w:cs="宋体"/>
          <w:kern w:val="0"/>
          <w:sz w:val="44"/>
          <w:szCs w:val="44"/>
        </w:rPr>
      </w:pPr>
      <w:bookmarkStart w:id="2" w:name="_Toc98492154"/>
      <w:bookmarkStart w:id="3" w:name="_Toc100753629"/>
      <w:bookmarkStart w:id="4" w:name="_Toc117462890"/>
      <w:bookmarkStart w:id="5" w:name="_Toc117512223"/>
      <w:bookmarkStart w:id="6" w:name="_Toc101362248"/>
      <w:bookmarkStart w:id="7" w:name="_Toc101370766"/>
      <w:bookmarkStart w:id="8" w:name="_Toc101377894"/>
      <w:bookmarkStart w:id="9" w:name="_Toc101452399"/>
      <w:bookmarkStart w:id="10" w:name="_Toc101452948"/>
      <w:r w:rsidRPr="00DE31C4">
        <w:rPr>
          <w:rFonts w:ascii="方正小标宋简体" w:eastAsia="方正小标宋简体" w:hAnsi="黑体" w:cs="宋体" w:hint="eastAsia"/>
          <w:kern w:val="0"/>
          <w:sz w:val="44"/>
          <w:szCs w:val="44"/>
        </w:rPr>
        <w:t>深圳证券交易所互联互通存托凭证</w:t>
      </w:r>
      <w:bookmarkStart w:id="11" w:name="_Toc68179455"/>
      <w:bookmarkStart w:id="12" w:name="_Toc98492155"/>
      <w:bookmarkStart w:id="13" w:name="_Toc100753630"/>
      <w:bookmarkEnd w:id="1"/>
      <w:bookmarkEnd w:id="2"/>
      <w:bookmarkEnd w:id="3"/>
      <w:r w:rsidRPr="00DE31C4">
        <w:rPr>
          <w:rFonts w:ascii="方正小标宋简体" w:eastAsia="方正小标宋简体" w:hAnsi="黑体" w:cs="宋体" w:hint="eastAsia"/>
          <w:kern w:val="0"/>
          <w:sz w:val="44"/>
          <w:szCs w:val="44"/>
        </w:rPr>
        <w:t>业务</w:t>
      </w:r>
      <w:bookmarkEnd w:id="4"/>
      <w:bookmarkEnd w:id="5"/>
    </w:p>
    <w:p w:rsidR="00316B51" w:rsidRDefault="00316B51" w:rsidP="00316B51">
      <w:pPr>
        <w:widowControl/>
        <w:shd w:val="clear" w:color="auto" w:fill="FFFFFF"/>
        <w:spacing w:line="560" w:lineRule="exact"/>
        <w:jc w:val="center"/>
        <w:outlineLvl w:val="1"/>
        <w:rPr>
          <w:rFonts w:ascii="方正小标宋简体" w:eastAsia="方正小标宋简体" w:hAnsi="黑体" w:cs="宋体"/>
          <w:kern w:val="0"/>
          <w:sz w:val="44"/>
          <w:szCs w:val="44"/>
        </w:rPr>
      </w:pPr>
      <w:bookmarkStart w:id="14" w:name="_Toc117462891"/>
      <w:bookmarkStart w:id="15" w:name="_Toc117512224"/>
      <w:r w:rsidRPr="00DE31C4">
        <w:rPr>
          <w:rFonts w:ascii="方正小标宋简体" w:eastAsia="方正小标宋简体" w:hAnsi="黑体" w:cs="宋体" w:hint="eastAsia"/>
          <w:kern w:val="0"/>
          <w:sz w:val="44"/>
          <w:szCs w:val="44"/>
        </w:rPr>
        <w:t>指南</w:t>
      </w:r>
      <w:bookmarkStart w:id="16" w:name="_Toc101362249"/>
      <w:bookmarkStart w:id="17" w:name="_Toc101370767"/>
      <w:bookmarkStart w:id="18" w:name="_Toc101377895"/>
      <w:bookmarkStart w:id="19" w:name="_Toc101452400"/>
      <w:bookmarkStart w:id="20" w:name="_Toc101452949"/>
      <w:bookmarkEnd w:id="6"/>
      <w:bookmarkEnd w:id="7"/>
      <w:bookmarkEnd w:id="8"/>
      <w:bookmarkEnd w:id="9"/>
      <w:bookmarkEnd w:id="10"/>
      <w:bookmarkEnd w:id="11"/>
      <w:bookmarkEnd w:id="12"/>
      <w:r w:rsidRPr="00DE31C4">
        <w:rPr>
          <w:rFonts w:ascii="方正小标宋简体" w:eastAsia="方正小标宋简体" w:hAnsi="黑体" w:cs="宋体" w:hint="eastAsia"/>
          <w:kern w:val="0"/>
          <w:sz w:val="44"/>
          <w:szCs w:val="44"/>
        </w:rPr>
        <w:t>第1号——全球存托凭证跨境转换</w:t>
      </w:r>
      <w:bookmarkEnd w:id="13"/>
      <w:bookmarkEnd w:id="14"/>
      <w:bookmarkEnd w:id="15"/>
      <w:bookmarkEnd w:id="16"/>
      <w:bookmarkEnd w:id="17"/>
      <w:bookmarkEnd w:id="18"/>
      <w:bookmarkEnd w:id="19"/>
      <w:bookmarkEnd w:id="20"/>
    </w:p>
    <w:p w:rsidR="00316B51" w:rsidRPr="00DE31C4" w:rsidRDefault="00316B51" w:rsidP="00316B51">
      <w:pPr>
        <w:widowControl/>
        <w:shd w:val="clear" w:color="auto" w:fill="FFFFFF"/>
        <w:spacing w:line="560" w:lineRule="exact"/>
        <w:jc w:val="center"/>
        <w:outlineLvl w:val="1"/>
        <w:rPr>
          <w:rFonts w:ascii="方正小标宋简体" w:eastAsia="方正小标宋简体" w:hAnsi="黑体" w:cs="宋体"/>
          <w:kern w:val="0"/>
          <w:sz w:val="44"/>
          <w:szCs w:val="44"/>
        </w:rPr>
      </w:pPr>
      <w:bookmarkStart w:id="21" w:name="_Toc117462892"/>
      <w:bookmarkStart w:id="22" w:name="_Toc117512225"/>
      <w:r>
        <w:rPr>
          <w:rFonts w:ascii="方正小标宋简体" w:eastAsia="方正小标宋简体" w:hAnsi="黑体" w:cs="宋体" w:hint="eastAsia"/>
          <w:kern w:val="0"/>
          <w:sz w:val="44"/>
          <w:szCs w:val="44"/>
        </w:rPr>
        <w:t>（2022年</w:t>
      </w:r>
      <w:r w:rsidR="000E6853">
        <w:rPr>
          <w:rFonts w:ascii="方正小标宋简体" w:eastAsia="方正小标宋简体" w:hAnsi="黑体" w:cs="宋体" w:hint="eastAsia"/>
          <w:kern w:val="0"/>
          <w:sz w:val="44"/>
          <w:szCs w:val="44"/>
        </w:rPr>
        <w:t>11</w:t>
      </w:r>
      <w:r>
        <w:rPr>
          <w:rFonts w:ascii="方正小标宋简体" w:eastAsia="方正小标宋简体" w:hAnsi="黑体" w:cs="宋体" w:hint="eastAsia"/>
          <w:kern w:val="0"/>
          <w:sz w:val="44"/>
          <w:szCs w:val="44"/>
        </w:rPr>
        <w:t>月修订）</w:t>
      </w:r>
      <w:bookmarkEnd w:id="21"/>
      <w:bookmarkEnd w:id="22"/>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r w:rsidRPr="00487523">
        <w:rPr>
          <w:rFonts w:ascii="方正小标宋简体" w:eastAsia="方正小标宋简体" w:hAnsi="仿宋" w:cs="宋体"/>
          <w:kern w:val="0"/>
          <w:sz w:val="30"/>
          <w:szCs w:val="30"/>
        </w:rPr>
        <w:t xml:space="preserve">  </w:t>
      </w:r>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r w:rsidRPr="00487523">
        <w:rPr>
          <w:rFonts w:ascii="方正小标宋简体" w:eastAsia="方正小标宋简体" w:hAnsi="仿宋" w:cs="宋体"/>
          <w:kern w:val="0"/>
          <w:sz w:val="30"/>
          <w:szCs w:val="30"/>
        </w:rPr>
        <w:t xml:space="preserve"> </w:t>
      </w:r>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p>
    <w:p w:rsidR="00316B51" w:rsidRPr="00487523" w:rsidRDefault="00316B51" w:rsidP="00316B51">
      <w:pPr>
        <w:snapToGrid w:val="0"/>
        <w:spacing w:line="560" w:lineRule="exact"/>
        <w:rPr>
          <w:rFonts w:ascii="方正小标宋简体" w:eastAsia="方正小标宋简体" w:hAnsi="仿宋" w:cs="宋体"/>
          <w:kern w:val="0"/>
          <w:sz w:val="30"/>
          <w:szCs w:val="30"/>
        </w:rPr>
      </w:pPr>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p>
    <w:p w:rsidR="00316B51" w:rsidRPr="00487523" w:rsidRDefault="00316B51" w:rsidP="00316B51">
      <w:pPr>
        <w:snapToGrid w:val="0"/>
        <w:spacing w:line="560" w:lineRule="exact"/>
        <w:jc w:val="center"/>
        <w:rPr>
          <w:rFonts w:ascii="方正小标宋简体" w:eastAsia="方正小标宋简体" w:hAnsi="仿宋" w:cs="宋体"/>
          <w:kern w:val="0"/>
          <w:sz w:val="30"/>
          <w:szCs w:val="30"/>
        </w:rPr>
      </w:pPr>
      <w:r w:rsidRPr="00487523">
        <w:rPr>
          <w:rFonts w:ascii="方正小标宋简体" w:eastAsia="方正小标宋简体" w:hAnsi="仿宋" w:cs="宋体" w:hint="eastAsia"/>
          <w:kern w:val="0"/>
          <w:sz w:val="30"/>
          <w:szCs w:val="30"/>
        </w:rPr>
        <w:t>深圳证券交易所</w:t>
      </w:r>
    </w:p>
    <w:p w:rsidR="00316B51" w:rsidRPr="00487523" w:rsidRDefault="00316B51" w:rsidP="00316B51">
      <w:pPr>
        <w:snapToGrid w:val="0"/>
        <w:spacing w:line="560" w:lineRule="exact"/>
        <w:jc w:val="center"/>
        <w:rPr>
          <w:rFonts w:ascii="仿宋" w:hAnsi="仿宋" w:cs="宋体"/>
          <w:b/>
          <w:kern w:val="0"/>
          <w:sz w:val="30"/>
          <w:szCs w:val="30"/>
        </w:rPr>
      </w:pPr>
      <w:r w:rsidRPr="00487523">
        <w:rPr>
          <w:rFonts w:ascii="方正小标宋简体" w:eastAsia="方正小标宋简体" w:hAnsi="仿宋" w:cs="宋体"/>
          <w:kern w:val="0"/>
          <w:sz w:val="30"/>
          <w:szCs w:val="30"/>
        </w:rPr>
        <w:t>202</w:t>
      </w:r>
      <w:r w:rsidRPr="00487523">
        <w:rPr>
          <w:rFonts w:ascii="方正小标宋简体" w:eastAsia="方正小标宋简体" w:hAnsi="仿宋" w:cs="宋体" w:hint="eastAsia"/>
          <w:kern w:val="0"/>
          <w:sz w:val="30"/>
          <w:szCs w:val="30"/>
        </w:rPr>
        <w:t>2年</w:t>
      </w:r>
      <w:r w:rsidR="000E6853">
        <w:rPr>
          <w:rFonts w:ascii="方正小标宋简体" w:eastAsia="方正小标宋简体" w:hAnsi="仿宋" w:cs="宋体" w:hint="eastAsia"/>
          <w:kern w:val="0"/>
          <w:sz w:val="30"/>
          <w:szCs w:val="30"/>
        </w:rPr>
        <w:t>11</w:t>
      </w:r>
      <w:r w:rsidRPr="00487523">
        <w:rPr>
          <w:rFonts w:ascii="方正小标宋简体" w:eastAsia="方正小标宋简体" w:hAnsi="仿宋" w:cs="宋体" w:hint="eastAsia"/>
          <w:kern w:val="0"/>
          <w:sz w:val="30"/>
          <w:szCs w:val="30"/>
        </w:rPr>
        <w:t>月</w:t>
      </w:r>
    </w:p>
    <w:p w:rsidR="00316B51" w:rsidRPr="0066500C" w:rsidRDefault="00316B51" w:rsidP="00316B51">
      <w:pPr>
        <w:widowControl/>
        <w:jc w:val="center"/>
        <w:rPr>
          <w:rFonts w:ascii="方正小标宋简体" w:eastAsia="方正小标宋简体" w:hAnsi="Cambria"/>
          <w:bCs/>
          <w:kern w:val="0"/>
          <w:sz w:val="44"/>
          <w:szCs w:val="44"/>
        </w:rPr>
      </w:pPr>
      <w:r w:rsidRPr="00487523">
        <w:rPr>
          <w:rFonts w:ascii="仿宋" w:hAnsi="仿宋" w:cs="宋体"/>
          <w:b/>
          <w:kern w:val="0"/>
          <w:sz w:val="30"/>
          <w:szCs w:val="30"/>
        </w:rPr>
        <w:br w:type="page"/>
      </w:r>
      <w:r w:rsidRPr="0066500C">
        <w:rPr>
          <w:rFonts w:ascii="方正小标宋简体" w:eastAsia="方正小标宋简体" w:hAnsi="Cambria" w:hint="eastAsia"/>
          <w:bCs/>
          <w:kern w:val="0"/>
          <w:sz w:val="44"/>
          <w:szCs w:val="44"/>
          <w:lang w:val="zh-CN"/>
        </w:rPr>
        <w:lastRenderedPageBreak/>
        <w:t>目录</w:t>
      </w:r>
    </w:p>
    <w:p w:rsidR="00316B51" w:rsidRPr="00AE54D0" w:rsidRDefault="00316B51" w:rsidP="00316B51">
      <w:pPr>
        <w:pStyle w:val="2"/>
        <w:tabs>
          <w:tab w:val="right" w:leader="dot" w:pos="8296"/>
        </w:tabs>
        <w:ind w:left="640"/>
        <w:rPr>
          <w:rFonts w:ascii="Calibri" w:eastAsia="宋体" w:hAnsi="Calibri"/>
          <w:noProof/>
          <w:sz w:val="21"/>
          <w:szCs w:val="22"/>
        </w:rPr>
      </w:pPr>
      <w:r w:rsidRPr="00487523">
        <w:rPr>
          <w:rFonts w:eastAsia="宋体"/>
          <w:sz w:val="21"/>
          <w:szCs w:val="22"/>
        </w:rPr>
        <w:fldChar w:fldCharType="begin"/>
      </w:r>
      <w:r w:rsidRPr="00487523">
        <w:rPr>
          <w:rFonts w:eastAsia="宋体"/>
          <w:sz w:val="21"/>
          <w:szCs w:val="22"/>
        </w:rPr>
        <w:instrText xml:space="preserve"> TOC \o "1-3" \h \z \u </w:instrText>
      </w:r>
      <w:r w:rsidRPr="00487523">
        <w:rPr>
          <w:rFonts w:eastAsia="宋体"/>
          <w:sz w:val="21"/>
          <w:szCs w:val="22"/>
        </w:rPr>
        <w:fldChar w:fldCharType="separate"/>
      </w:r>
    </w:p>
    <w:p w:rsidR="00316B51" w:rsidRPr="0066500C" w:rsidRDefault="00271765" w:rsidP="00316B51">
      <w:pPr>
        <w:pStyle w:val="1"/>
        <w:tabs>
          <w:tab w:val="right" w:leader="dot" w:pos="8296"/>
        </w:tabs>
        <w:rPr>
          <w:rFonts w:ascii="仿宋" w:hAnsi="仿宋"/>
          <w:noProof/>
          <w:sz w:val="21"/>
          <w:szCs w:val="22"/>
        </w:rPr>
      </w:pPr>
      <w:hyperlink w:anchor="_Toc117512226" w:history="1">
        <w:r w:rsidR="00316B51" w:rsidRPr="0066500C">
          <w:rPr>
            <w:rStyle w:val="a4"/>
            <w:rFonts w:ascii="仿宋" w:hAnsi="仿宋" w:cs="黑体" w:hint="eastAsia"/>
            <w:bCs/>
            <w:noProof/>
            <w:kern w:val="44"/>
            <w:lang w:val="x-none" w:eastAsia="x-none"/>
          </w:rPr>
          <w:t>第一章 业务概述</w:t>
        </w:r>
        <w:r w:rsidR="00316B51" w:rsidRPr="0066500C">
          <w:rPr>
            <w:rFonts w:ascii="仿宋" w:hAnsi="仿宋"/>
            <w:noProof/>
            <w:webHidden/>
          </w:rPr>
          <w:tab/>
        </w:r>
        <w:r w:rsidR="00316B51" w:rsidRPr="0066500C">
          <w:rPr>
            <w:rFonts w:ascii="仿宋" w:hAnsi="仿宋"/>
            <w:noProof/>
            <w:webHidden/>
          </w:rPr>
          <w:fldChar w:fldCharType="begin"/>
        </w:r>
        <w:r w:rsidR="00316B51" w:rsidRPr="0066500C">
          <w:rPr>
            <w:rFonts w:ascii="仿宋" w:hAnsi="仿宋"/>
            <w:noProof/>
            <w:webHidden/>
          </w:rPr>
          <w:instrText xml:space="preserve"> PAGEREF _Toc117512226 \h </w:instrText>
        </w:r>
        <w:r w:rsidR="00316B51" w:rsidRPr="0066500C">
          <w:rPr>
            <w:rFonts w:ascii="仿宋" w:hAnsi="仿宋"/>
            <w:noProof/>
            <w:webHidden/>
          </w:rPr>
        </w:r>
        <w:r w:rsidR="00316B51" w:rsidRPr="0066500C">
          <w:rPr>
            <w:rFonts w:ascii="仿宋" w:hAnsi="仿宋"/>
            <w:noProof/>
            <w:webHidden/>
          </w:rPr>
          <w:fldChar w:fldCharType="separate"/>
        </w:r>
        <w:r w:rsidR="00DF3A9F">
          <w:rPr>
            <w:rFonts w:ascii="仿宋" w:hAnsi="仿宋"/>
            <w:noProof/>
            <w:webHidden/>
          </w:rPr>
          <w:t>3</w:t>
        </w:r>
        <w:r w:rsidR="00316B51" w:rsidRPr="0066500C">
          <w:rPr>
            <w:rFonts w:ascii="仿宋" w:hAnsi="仿宋"/>
            <w:noProof/>
            <w:webHidden/>
          </w:rPr>
          <w:fldChar w:fldCharType="end"/>
        </w:r>
      </w:hyperlink>
    </w:p>
    <w:p w:rsidR="00316B51" w:rsidRPr="0066500C" w:rsidRDefault="00271765" w:rsidP="00316B51">
      <w:pPr>
        <w:pStyle w:val="1"/>
        <w:tabs>
          <w:tab w:val="right" w:leader="dot" w:pos="8296"/>
        </w:tabs>
        <w:rPr>
          <w:rFonts w:ascii="仿宋" w:hAnsi="仿宋"/>
          <w:noProof/>
          <w:sz w:val="21"/>
          <w:szCs w:val="22"/>
        </w:rPr>
      </w:pPr>
      <w:hyperlink w:anchor="_Toc117512227" w:history="1">
        <w:r w:rsidR="00316B51" w:rsidRPr="0066500C">
          <w:rPr>
            <w:rStyle w:val="a4"/>
            <w:rFonts w:ascii="仿宋" w:hAnsi="仿宋" w:cs="黑体" w:hint="eastAsia"/>
            <w:bCs/>
            <w:noProof/>
            <w:kern w:val="44"/>
            <w:lang w:val="x-none" w:eastAsia="x-none"/>
          </w:rPr>
          <w:t>第二章 境外跨境转换机构备案管理</w:t>
        </w:r>
        <w:r w:rsidR="00316B51" w:rsidRPr="0066500C">
          <w:rPr>
            <w:rFonts w:ascii="仿宋" w:hAnsi="仿宋"/>
            <w:noProof/>
            <w:webHidden/>
          </w:rPr>
          <w:tab/>
        </w:r>
        <w:r w:rsidR="00316B51" w:rsidRPr="0066500C">
          <w:rPr>
            <w:rFonts w:ascii="仿宋" w:hAnsi="仿宋"/>
            <w:noProof/>
            <w:webHidden/>
          </w:rPr>
          <w:fldChar w:fldCharType="begin"/>
        </w:r>
        <w:r w:rsidR="00316B51" w:rsidRPr="0066500C">
          <w:rPr>
            <w:rFonts w:ascii="仿宋" w:hAnsi="仿宋"/>
            <w:noProof/>
            <w:webHidden/>
          </w:rPr>
          <w:instrText xml:space="preserve"> PAGEREF _Toc117512227 \h </w:instrText>
        </w:r>
        <w:r w:rsidR="00316B51" w:rsidRPr="0066500C">
          <w:rPr>
            <w:rFonts w:ascii="仿宋" w:hAnsi="仿宋"/>
            <w:noProof/>
            <w:webHidden/>
          </w:rPr>
        </w:r>
        <w:r w:rsidR="00316B51" w:rsidRPr="0066500C">
          <w:rPr>
            <w:rFonts w:ascii="仿宋" w:hAnsi="仿宋"/>
            <w:noProof/>
            <w:webHidden/>
          </w:rPr>
          <w:fldChar w:fldCharType="separate"/>
        </w:r>
        <w:r w:rsidR="00DF3A9F">
          <w:rPr>
            <w:rFonts w:ascii="仿宋" w:hAnsi="仿宋"/>
            <w:noProof/>
            <w:webHidden/>
          </w:rPr>
          <w:t>3</w:t>
        </w:r>
        <w:r w:rsidR="00316B51" w:rsidRPr="0066500C">
          <w:rPr>
            <w:rFonts w:ascii="仿宋" w:hAnsi="仿宋"/>
            <w:noProof/>
            <w:webHidden/>
          </w:rPr>
          <w:fldChar w:fldCharType="end"/>
        </w:r>
      </w:hyperlink>
    </w:p>
    <w:p w:rsidR="00316B51" w:rsidRPr="0066500C" w:rsidRDefault="00271765" w:rsidP="00316B51">
      <w:pPr>
        <w:pStyle w:val="2"/>
        <w:tabs>
          <w:tab w:val="right" w:leader="dot" w:pos="8296"/>
        </w:tabs>
        <w:ind w:left="640"/>
        <w:rPr>
          <w:rFonts w:ascii="仿宋" w:hAnsi="仿宋"/>
          <w:noProof/>
          <w:sz w:val="21"/>
          <w:szCs w:val="22"/>
        </w:rPr>
      </w:pPr>
      <w:hyperlink w:anchor="_Toc117512228" w:history="1">
        <w:r w:rsidR="00316B51" w:rsidRPr="0066500C">
          <w:rPr>
            <w:rStyle w:val="a4"/>
            <w:rFonts w:ascii="仿宋" w:hAnsi="仿宋" w:hint="eastAsia"/>
            <w:bCs/>
            <w:noProof/>
          </w:rPr>
          <w:t>一、境外跨境转换机构备案申请条件</w:t>
        </w:r>
        <w:r w:rsidR="00316B51" w:rsidRPr="0066500C">
          <w:rPr>
            <w:rFonts w:ascii="仿宋" w:hAnsi="仿宋"/>
            <w:noProof/>
            <w:webHidden/>
          </w:rPr>
          <w:tab/>
        </w:r>
        <w:r w:rsidR="00316B51" w:rsidRPr="0066500C">
          <w:rPr>
            <w:rFonts w:ascii="仿宋" w:hAnsi="仿宋"/>
            <w:noProof/>
            <w:webHidden/>
          </w:rPr>
          <w:fldChar w:fldCharType="begin"/>
        </w:r>
        <w:r w:rsidR="00316B51" w:rsidRPr="0066500C">
          <w:rPr>
            <w:rFonts w:ascii="仿宋" w:hAnsi="仿宋"/>
            <w:noProof/>
            <w:webHidden/>
          </w:rPr>
          <w:instrText xml:space="preserve"> PAGEREF _Toc117512228 \h </w:instrText>
        </w:r>
        <w:r w:rsidR="00316B51" w:rsidRPr="0066500C">
          <w:rPr>
            <w:rFonts w:ascii="仿宋" w:hAnsi="仿宋"/>
            <w:noProof/>
            <w:webHidden/>
          </w:rPr>
        </w:r>
        <w:r w:rsidR="00316B51" w:rsidRPr="0066500C">
          <w:rPr>
            <w:rFonts w:ascii="仿宋" w:hAnsi="仿宋"/>
            <w:noProof/>
            <w:webHidden/>
          </w:rPr>
          <w:fldChar w:fldCharType="separate"/>
        </w:r>
        <w:r w:rsidR="00DF3A9F">
          <w:rPr>
            <w:rFonts w:ascii="仿宋" w:hAnsi="仿宋"/>
            <w:noProof/>
            <w:webHidden/>
          </w:rPr>
          <w:t>3</w:t>
        </w:r>
        <w:r w:rsidR="00316B51" w:rsidRPr="0066500C">
          <w:rPr>
            <w:rFonts w:ascii="仿宋" w:hAnsi="仿宋"/>
            <w:noProof/>
            <w:webHidden/>
          </w:rPr>
          <w:fldChar w:fldCharType="end"/>
        </w:r>
      </w:hyperlink>
    </w:p>
    <w:p w:rsidR="00316B51" w:rsidRPr="0066500C" w:rsidRDefault="00271765" w:rsidP="00316B51">
      <w:pPr>
        <w:pStyle w:val="2"/>
        <w:tabs>
          <w:tab w:val="right" w:leader="dot" w:pos="8296"/>
        </w:tabs>
        <w:ind w:left="640"/>
        <w:rPr>
          <w:rFonts w:ascii="仿宋" w:hAnsi="仿宋"/>
          <w:noProof/>
          <w:sz w:val="21"/>
          <w:szCs w:val="22"/>
        </w:rPr>
      </w:pPr>
      <w:hyperlink w:anchor="_Toc117512229" w:history="1">
        <w:r w:rsidR="00316B51" w:rsidRPr="0066500C">
          <w:rPr>
            <w:rStyle w:val="a4"/>
            <w:rFonts w:ascii="仿宋" w:hAnsi="仿宋" w:hint="eastAsia"/>
            <w:bCs/>
            <w:noProof/>
          </w:rPr>
          <w:t>二、境外跨境转换机构备案申请文件</w:t>
        </w:r>
        <w:r w:rsidR="00316B51" w:rsidRPr="0066500C">
          <w:rPr>
            <w:rFonts w:ascii="仿宋" w:hAnsi="仿宋"/>
            <w:noProof/>
            <w:webHidden/>
          </w:rPr>
          <w:tab/>
        </w:r>
        <w:r w:rsidR="00316B51" w:rsidRPr="0066500C">
          <w:rPr>
            <w:rFonts w:ascii="仿宋" w:hAnsi="仿宋"/>
            <w:noProof/>
            <w:webHidden/>
          </w:rPr>
          <w:fldChar w:fldCharType="begin"/>
        </w:r>
        <w:r w:rsidR="00316B51" w:rsidRPr="0066500C">
          <w:rPr>
            <w:rFonts w:ascii="仿宋" w:hAnsi="仿宋"/>
            <w:noProof/>
            <w:webHidden/>
          </w:rPr>
          <w:instrText xml:space="preserve"> PAGEREF _Toc117512229 \h </w:instrText>
        </w:r>
        <w:r w:rsidR="00316B51" w:rsidRPr="0066500C">
          <w:rPr>
            <w:rFonts w:ascii="仿宋" w:hAnsi="仿宋"/>
            <w:noProof/>
            <w:webHidden/>
          </w:rPr>
        </w:r>
        <w:r w:rsidR="00316B51" w:rsidRPr="0066500C">
          <w:rPr>
            <w:rFonts w:ascii="仿宋" w:hAnsi="仿宋"/>
            <w:noProof/>
            <w:webHidden/>
          </w:rPr>
          <w:fldChar w:fldCharType="separate"/>
        </w:r>
        <w:r w:rsidR="00DF3A9F">
          <w:rPr>
            <w:rFonts w:ascii="仿宋" w:hAnsi="仿宋"/>
            <w:noProof/>
            <w:webHidden/>
          </w:rPr>
          <w:t>4</w:t>
        </w:r>
        <w:r w:rsidR="00316B51" w:rsidRPr="0066500C">
          <w:rPr>
            <w:rFonts w:ascii="仿宋" w:hAnsi="仿宋"/>
            <w:noProof/>
            <w:webHidden/>
          </w:rPr>
          <w:fldChar w:fldCharType="end"/>
        </w:r>
      </w:hyperlink>
    </w:p>
    <w:p w:rsidR="00316B51" w:rsidRPr="0066500C" w:rsidRDefault="00271765" w:rsidP="00316B51">
      <w:pPr>
        <w:pStyle w:val="2"/>
        <w:tabs>
          <w:tab w:val="right" w:leader="dot" w:pos="8296"/>
        </w:tabs>
        <w:ind w:left="640"/>
        <w:rPr>
          <w:rFonts w:ascii="仿宋" w:hAnsi="仿宋"/>
          <w:noProof/>
          <w:sz w:val="21"/>
          <w:szCs w:val="22"/>
        </w:rPr>
      </w:pPr>
      <w:hyperlink w:anchor="_Toc117512230" w:history="1">
        <w:r w:rsidR="00316B51" w:rsidRPr="0066500C">
          <w:rPr>
            <w:rStyle w:val="a4"/>
            <w:rFonts w:ascii="仿宋" w:hAnsi="仿宋" w:hint="eastAsia"/>
            <w:bCs/>
            <w:noProof/>
          </w:rPr>
          <w:t>三、境外跨境转换机构备案申请受理与核查</w:t>
        </w:r>
        <w:r w:rsidR="00316B51" w:rsidRPr="0066500C">
          <w:rPr>
            <w:rFonts w:ascii="仿宋" w:hAnsi="仿宋"/>
            <w:noProof/>
            <w:webHidden/>
          </w:rPr>
          <w:tab/>
        </w:r>
        <w:r w:rsidR="00316B51" w:rsidRPr="0066500C">
          <w:rPr>
            <w:rFonts w:ascii="仿宋" w:hAnsi="仿宋"/>
            <w:noProof/>
            <w:webHidden/>
          </w:rPr>
          <w:fldChar w:fldCharType="begin"/>
        </w:r>
        <w:r w:rsidR="00316B51" w:rsidRPr="0066500C">
          <w:rPr>
            <w:rFonts w:ascii="仿宋" w:hAnsi="仿宋"/>
            <w:noProof/>
            <w:webHidden/>
          </w:rPr>
          <w:instrText xml:space="preserve"> PAGEREF _Toc117512230 \h </w:instrText>
        </w:r>
        <w:r w:rsidR="00316B51" w:rsidRPr="0066500C">
          <w:rPr>
            <w:rFonts w:ascii="仿宋" w:hAnsi="仿宋"/>
            <w:noProof/>
            <w:webHidden/>
          </w:rPr>
        </w:r>
        <w:r w:rsidR="00316B51" w:rsidRPr="0066500C">
          <w:rPr>
            <w:rFonts w:ascii="仿宋" w:hAnsi="仿宋"/>
            <w:noProof/>
            <w:webHidden/>
          </w:rPr>
          <w:fldChar w:fldCharType="separate"/>
        </w:r>
        <w:r w:rsidR="00DF3A9F">
          <w:rPr>
            <w:rFonts w:ascii="仿宋" w:hAnsi="仿宋"/>
            <w:noProof/>
            <w:webHidden/>
          </w:rPr>
          <w:t>5</w:t>
        </w:r>
        <w:r w:rsidR="00316B51" w:rsidRPr="0066500C">
          <w:rPr>
            <w:rFonts w:ascii="仿宋" w:hAnsi="仿宋"/>
            <w:noProof/>
            <w:webHidden/>
          </w:rPr>
          <w:fldChar w:fldCharType="end"/>
        </w:r>
      </w:hyperlink>
    </w:p>
    <w:p w:rsidR="00316B51" w:rsidRPr="0066500C" w:rsidRDefault="00271765" w:rsidP="00316B51">
      <w:pPr>
        <w:pStyle w:val="2"/>
        <w:tabs>
          <w:tab w:val="right" w:leader="dot" w:pos="8296"/>
        </w:tabs>
        <w:ind w:left="640"/>
        <w:rPr>
          <w:rFonts w:ascii="仿宋" w:hAnsi="仿宋"/>
          <w:noProof/>
          <w:sz w:val="21"/>
          <w:szCs w:val="22"/>
        </w:rPr>
      </w:pPr>
      <w:hyperlink w:anchor="_Toc117512231" w:history="1">
        <w:r w:rsidR="00316B51" w:rsidRPr="0066500C">
          <w:rPr>
            <w:rStyle w:val="a4"/>
            <w:rFonts w:ascii="仿宋" w:hAnsi="仿宋" w:hint="eastAsia"/>
            <w:bCs/>
            <w:noProof/>
          </w:rPr>
          <w:t>四、境外跨境转换机构退出管理</w:t>
        </w:r>
        <w:r w:rsidR="00316B51" w:rsidRPr="0066500C">
          <w:rPr>
            <w:rFonts w:ascii="仿宋" w:hAnsi="仿宋"/>
            <w:noProof/>
            <w:webHidden/>
          </w:rPr>
          <w:tab/>
        </w:r>
        <w:r w:rsidR="00316B51" w:rsidRPr="0066500C">
          <w:rPr>
            <w:rFonts w:ascii="仿宋" w:hAnsi="仿宋"/>
            <w:noProof/>
            <w:webHidden/>
          </w:rPr>
          <w:fldChar w:fldCharType="begin"/>
        </w:r>
        <w:r w:rsidR="00316B51" w:rsidRPr="0066500C">
          <w:rPr>
            <w:rFonts w:ascii="仿宋" w:hAnsi="仿宋"/>
            <w:noProof/>
            <w:webHidden/>
          </w:rPr>
          <w:instrText xml:space="preserve"> PAGEREF _Toc117512231 \h </w:instrText>
        </w:r>
        <w:r w:rsidR="00316B51" w:rsidRPr="0066500C">
          <w:rPr>
            <w:rFonts w:ascii="仿宋" w:hAnsi="仿宋"/>
            <w:noProof/>
            <w:webHidden/>
          </w:rPr>
        </w:r>
        <w:r w:rsidR="00316B51" w:rsidRPr="0066500C">
          <w:rPr>
            <w:rFonts w:ascii="仿宋" w:hAnsi="仿宋"/>
            <w:noProof/>
            <w:webHidden/>
          </w:rPr>
          <w:fldChar w:fldCharType="separate"/>
        </w:r>
        <w:r w:rsidR="00DF3A9F">
          <w:rPr>
            <w:rFonts w:ascii="仿宋" w:hAnsi="仿宋"/>
            <w:noProof/>
            <w:webHidden/>
          </w:rPr>
          <w:t>6</w:t>
        </w:r>
        <w:r w:rsidR="00316B51" w:rsidRPr="0066500C">
          <w:rPr>
            <w:rFonts w:ascii="仿宋" w:hAnsi="仿宋"/>
            <w:noProof/>
            <w:webHidden/>
          </w:rPr>
          <w:fldChar w:fldCharType="end"/>
        </w:r>
      </w:hyperlink>
    </w:p>
    <w:p w:rsidR="00316B51" w:rsidRPr="0066500C" w:rsidRDefault="00271765" w:rsidP="00316B51">
      <w:pPr>
        <w:pStyle w:val="1"/>
        <w:tabs>
          <w:tab w:val="right" w:leader="dot" w:pos="8296"/>
        </w:tabs>
        <w:rPr>
          <w:rFonts w:ascii="仿宋" w:hAnsi="仿宋"/>
          <w:noProof/>
          <w:sz w:val="21"/>
          <w:szCs w:val="22"/>
        </w:rPr>
      </w:pPr>
      <w:hyperlink w:anchor="_Toc117512232" w:history="1">
        <w:r w:rsidR="00316B51" w:rsidRPr="0066500C">
          <w:rPr>
            <w:rStyle w:val="a4"/>
            <w:rFonts w:ascii="仿宋" w:hAnsi="仿宋" w:cs="黑体" w:hint="eastAsia"/>
            <w:bCs/>
            <w:noProof/>
            <w:kern w:val="44"/>
            <w:lang w:val="x-none" w:eastAsia="x-none"/>
          </w:rPr>
          <w:t>第三章 全球存托凭证跨境转换业务持续管理</w:t>
        </w:r>
        <w:r w:rsidR="00316B51" w:rsidRPr="0066500C">
          <w:rPr>
            <w:rFonts w:ascii="仿宋" w:hAnsi="仿宋"/>
            <w:noProof/>
            <w:webHidden/>
          </w:rPr>
          <w:tab/>
        </w:r>
        <w:r w:rsidR="00316B51" w:rsidRPr="0066500C">
          <w:rPr>
            <w:rFonts w:ascii="仿宋" w:hAnsi="仿宋"/>
            <w:noProof/>
            <w:webHidden/>
          </w:rPr>
          <w:fldChar w:fldCharType="begin"/>
        </w:r>
        <w:r w:rsidR="00316B51" w:rsidRPr="0066500C">
          <w:rPr>
            <w:rFonts w:ascii="仿宋" w:hAnsi="仿宋"/>
            <w:noProof/>
            <w:webHidden/>
          </w:rPr>
          <w:instrText xml:space="preserve"> PAGEREF _Toc117512232 \h </w:instrText>
        </w:r>
        <w:r w:rsidR="00316B51" w:rsidRPr="0066500C">
          <w:rPr>
            <w:rFonts w:ascii="仿宋" w:hAnsi="仿宋"/>
            <w:noProof/>
            <w:webHidden/>
          </w:rPr>
        </w:r>
        <w:r w:rsidR="00316B51" w:rsidRPr="0066500C">
          <w:rPr>
            <w:rFonts w:ascii="仿宋" w:hAnsi="仿宋"/>
            <w:noProof/>
            <w:webHidden/>
          </w:rPr>
          <w:fldChar w:fldCharType="separate"/>
        </w:r>
        <w:r w:rsidR="00DF3A9F">
          <w:rPr>
            <w:rFonts w:ascii="仿宋" w:hAnsi="仿宋"/>
            <w:noProof/>
            <w:webHidden/>
          </w:rPr>
          <w:t>7</w:t>
        </w:r>
        <w:r w:rsidR="00316B51" w:rsidRPr="0066500C">
          <w:rPr>
            <w:rFonts w:ascii="仿宋" w:hAnsi="仿宋"/>
            <w:noProof/>
            <w:webHidden/>
          </w:rPr>
          <w:fldChar w:fldCharType="end"/>
        </w:r>
      </w:hyperlink>
    </w:p>
    <w:p w:rsidR="00316B51" w:rsidRPr="0066500C" w:rsidRDefault="00271765" w:rsidP="00316B51">
      <w:pPr>
        <w:pStyle w:val="2"/>
        <w:tabs>
          <w:tab w:val="right" w:leader="dot" w:pos="8296"/>
        </w:tabs>
        <w:ind w:left="640"/>
        <w:rPr>
          <w:rFonts w:ascii="仿宋" w:hAnsi="仿宋"/>
          <w:noProof/>
          <w:sz w:val="21"/>
          <w:szCs w:val="22"/>
        </w:rPr>
      </w:pPr>
      <w:hyperlink w:anchor="_Toc117512233" w:history="1">
        <w:r w:rsidR="00316B51" w:rsidRPr="0066500C">
          <w:rPr>
            <w:rStyle w:val="a4"/>
            <w:rFonts w:ascii="仿宋" w:hAnsi="仿宋" w:hint="eastAsia"/>
            <w:bCs/>
            <w:noProof/>
          </w:rPr>
          <w:t>一、全球存托凭证跨境转换业务信息备案</w:t>
        </w:r>
        <w:r w:rsidR="00316B51" w:rsidRPr="0066500C">
          <w:rPr>
            <w:rFonts w:ascii="仿宋" w:hAnsi="仿宋"/>
            <w:noProof/>
            <w:webHidden/>
          </w:rPr>
          <w:tab/>
        </w:r>
        <w:r w:rsidR="00316B51" w:rsidRPr="0066500C">
          <w:rPr>
            <w:rFonts w:ascii="仿宋" w:hAnsi="仿宋"/>
            <w:noProof/>
            <w:webHidden/>
          </w:rPr>
          <w:fldChar w:fldCharType="begin"/>
        </w:r>
        <w:r w:rsidR="00316B51" w:rsidRPr="0066500C">
          <w:rPr>
            <w:rFonts w:ascii="仿宋" w:hAnsi="仿宋"/>
            <w:noProof/>
            <w:webHidden/>
          </w:rPr>
          <w:instrText xml:space="preserve"> PAGEREF _Toc117512233 \h </w:instrText>
        </w:r>
        <w:r w:rsidR="00316B51" w:rsidRPr="0066500C">
          <w:rPr>
            <w:rFonts w:ascii="仿宋" w:hAnsi="仿宋"/>
            <w:noProof/>
            <w:webHidden/>
          </w:rPr>
        </w:r>
        <w:r w:rsidR="00316B51" w:rsidRPr="0066500C">
          <w:rPr>
            <w:rFonts w:ascii="仿宋" w:hAnsi="仿宋"/>
            <w:noProof/>
            <w:webHidden/>
          </w:rPr>
          <w:fldChar w:fldCharType="separate"/>
        </w:r>
        <w:r w:rsidR="00DF3A9F">
          <w:rPr>
            <w:rFonts w:ascii="仿宋" w:hAnsi="仿宋"/>
            <w:noProof/>
            <w:webHidden/>
          </w:rPr>
          <w:t>7</w:t>
        </w:r>
        <w:r w:rsidR="00316B51" w:rsidRPr="0066500C">
          <w:rPr>
            <w:rFonts w:ascii="仿宋" w:hAnsi="仿宋"/>
            <w:noProof/>
            <w:webHidden/>
          </w:rPr>
          <w:fldChar w:fldCharType="end"/>
        </w:r>
      </w:hyperlink>
    </w:p>
    <w:p w:rsidR="00316B51" w:rsidRPr="0066500C" w:rsidRDefault="00271765" w:rsidP="00316B51">
      <w:pPr>
        <w:pStyle w:val="2"/>
        <w:tabs>
          <w:tab w:val="right" w:leader="dot" w:pos="8296"/>
        </w:tabs>
        <w:ind w:left="640"/>
        <w:rPr>
          <w:rFonts w:ascii="仿宋" w:hAnsi="仿宋"/>
          <w:noProof/>
          <w:sz w:val="21"/>
          <w:szCs w:val="22"/>
        </w:rPr>
      </w:pPr>
      <w:hyperlink w:anchor="_Toc117512234" w:history="1">
        <w:r w:rsidR="00316B51" w:rsidRPr="0066500C">
          <w:rPr>
            <w:rStyle w:val="a4"/>
            <w:rFonts w:ascii="仿宋" w:hAnsi="仿宋" w:hint="eastAsia"/>
            <w:bCs/>
            <w:noProof/>
          </w:rPr>
          <w:t>二、境外跨境转换机构备案信息变更</w:t>
        </w:r>
        <w:r w:rsidR="00316B51" w:rsidRPr="0066500C">
          <w:rPr>
            <w:rFonts w:ascii="仿宋" w:hAnsi="仿宋"/>
            <w:noProof/>
            <w:webHidden/>
          </w:rPr>
          <w:tab/>
        </w:r>
        <w:r w:rsidR="00316B51" w:rsidRPr="0066500C">
          <w:rPr>
            <w:rFonts w:ascii="仿宋" w:hAnsi="仿宋"/>
            <w:noProof/>
            <w:webHidden/>
          </w:rPr>
          <w:fldChar w:fldCharType="begin"/>
        </w:r>
        <w:r w:rsidR="00316B51" w:rsidRPr="0066500C">
          <w:rPr>
            <w:rFonts w:ascii="仿宋" w:hAnsi="仿宋"/>
            <w:noProof/>
            <w:webHidden/>
          </w:rPr>
          <w:instrText xml:space="preserve"> PAGEREF _Toc117512234 \h </w:instrText>
        </w:r>
        <w:r w:rsidR="00316B51" w:rsidRPr="0066500C">
          <w:rPr>
            <w:rFonts w:ascii="仿宋" w:hAnsi="仿宋"/>
            <w:noProof/>
            <w:webHidden/>
          </w:rPr>
        </w:r>
        <w:r w:rsidR="00316B51" w:rsidRPr="0066500C">
          <w:rPr>
            <w:rFonts w:ascii="仿宋" w:hAnsi="仿宋"/>
            <w:noProof/>
            <w:webHidden/>
          </w:rPr>
          <w:fldChar w:fldCharType="separate"/>
        </w:r>
        <w:r w:rsidR="00DF3A9F">
          <w:rPr>
            <w:rFonts w:ascii="仿宋" w:hAnsi="仿宋"/>
            <w:noProof/>
            <w:webHidden/>
          </w:rPr>
          <w:t>8</w:t>
        </w:r>
        <w:r w:rsidR="00316B51" w:rsidRPr="0066500C">
          <w:rPr>
            <w:rFonts w:ascii="仿宋" w:hAnsi="仿宋"/>
            <w:noProof/>
            <w:webHidden/>
          </w:rPr>
          <w:fldChar w:fldCharType="end"/>
        </w:r>
      </w:hyperlink>
    </w:p>
    <w:p w:rsidR="00316B51" w:rsidRPr="0066500C" w:rsidRDefault="00271765" w:rsidP="00316B51">
      <w:pPr>
        <w:pStyle w:val="2"/>
        <w:tabs>
          <w:tab w:val="right" w:leader="dot" w:pos="8296"/>
        </w:tabs>
        <w:ind w:left="640"/>
        <w:rPr>
          <w:rFonts w:ascii="仿宋" w:hAnsi="仿宋"/>
          <w:noProof/>
          <w:sz w:val="21"/>
          <w:szCs w:val="22"/>
        </w:rPr>
      </w:pPr>
      <w:hyperlink w:anchor="_Toc117512235" w:history="1">
        <w:r w:rsidR="00316B51" w:rsidRPr="0066500C">
          <w:rPr>
            <w:rStyle w:val="a4"/>
            <w:rFonts w:ascii="仿宋" w:hAnsi="仿宋" w:hint="eastAsia"/>
            <w:bCs/>
            <w:noProof/>
          </w:rPr>
          <w:t>三、境外跨境转换机构境内托管人持续信息报送</w:t>
        </w:r>
        <w:r w:rsidR="00316B51" w:rsidRPr="0066500C">
          <w:rPr>
            <w:rFonts w:ascii="仿宋" w:hAnsi="仿宋"/>
            <w:noProof/>
            <w:webHidden/>
          </w:rPr>
          <w:tab/>
        </w:r>
        <w:r w:rsidR="00316B51" w:rsidRPr="0066500C">
          <w:rPr>
            <w:rFonts w:ascii="仿宋" w:hAnsi="仿宋"/>
            <w:noProof/>
            <w:webHidden/>
          </w:rPr>
          <w:fldChar w:fldCharType="begin"/>
        </w:r>
        <w:r w:rsidR="00316B51" w:rsidRPr="0066500C">
          <w:rPr>
            <w:rFonts w:ascii="仿宋" w:hAnsi="仿宋"/>
            <w:noProof/>
            <w:webHidden/>
          </w:rPr>
          <w:instrText xml:space="preserve"> PAGEREF _Toc117512235 \h </w:instrText>
        </w:r>
        <w:r w:rsidR="00316B51" w:rsidRPr="0066500C">
          <w:rPr>
            <w:rFonts w:ascii="仿宋" w:hAnsi="仿宋"/>
            <w:noProof/>
            <w:webHidden/>
          </w:rPr>
        </w:r>
        <w:r w:rsidR="00316B51" w:rsidRPr="0066500C">
          <w:rPr>
            <w:rFonts w:ascii="仿宋" w:hAnsi="仿宋"/>
            <w:noProof/>
            <w:webHidden/>
          </w:rPr>
          <w:fldChar w:fldCharType="separate"/>
        </w:r>
        <w:r w:rsidR="00DF3A9F">
          <w:rPr>
            <w:rFonts w:ascii="仿宋" w:hAnsi="仿宋"/>
            <w:noProof/>
            <w:webHidden/>
          </w:rPr>
          <w:t>9</w:t>
        </w:r>
        <w:r w:rsidR="00316B51" w:rsidRPr="0066500C">
          <w:rPr>
            <w:rFonts w:ascii="仿宋" w:hAnsi="仿宋"/>
            <w:noProof/>
            <w:webHidden/>
          </w:rPr>
          <w:fldChar w:fldCharType="end"/>
        </w:r>
      </w:hyperlink>
    </w:p>
    <w:p w:rsidR="00316B51" w:rsidRPr="0066500C" w:rsidRDefault="00271765" w:rsidP="00316B51">
      <w:pPr>
        <w:pStyle w:val="2"/>
        <w:tabs>
          <w:tab w:val="right" w:leader="dot" w:pos="8296"/>
        </w:tabs>
        <w:ind w:left="640"/>
        <w:rPr>
          <w:rFonts w:ascii="仿宋" w:hAnsi="仿宋"/>
          <w:noProof/>
          <w:sz w:val="21"/>
          <w:szCs w:val="22"/>
        </w:rPr>
      </w:pPr>
      <w:hyperlink w:anchor="_Toc117512236" w:history="1">
        <w:r w:rsidR="00316B51" w:rsidRPr="0066500C">
          <w:rPr>
            <w:rStyle w:val="a4"/>
            <w:rFonts w:ascii="仿宋" w:hAnsi="仿宋" w:hint="eastAsia"/>
            <w:bCs/>
            <w:noProof/>
          </w:rPr>
          <w:t>四、境外跨境转换机构的境内资产余额上限计算范围</w:t>
        </w:r>
        <w:r w:rsidR="00316B51" w:rsidRPr="0066500C">
          <w:rPr>
            <w:rFonts w:ascii="仿宋" w:hAnsi="仿宋"/>
            <w:noProof/>
            <w:webHidden/>
          </w:rPr>
          <w:tab/>
        </w:r>
        <w:r w:rsidR="00316B51" w:rsidRPr="0066500C">
          <w:rPr>
            <w:rFonts w:ascii="仿宋" w:hAnsi="仿宋"/>
            <w:noProof/>
            <w:webHidden/>
          </w:rPr>
          <w:fldChar w:fldCharType="begin"/>
        </w:r>
        <w:r w:rsidR="00316B51" w:rsidRPr="0066500C">
          <w:rPr>
            <w:rFonts w:ascii="仿宋" w:hAnsi="仿宋"/>
            <w:noProof/>
            <w:webHidden/>
          </w:rPr>
          <w:instrText xml:space="preserve"> PAGEREF _Toc117512236 \h </w:instrText>
        </w:r>
        <w:r w:rsidR="00316B51" w:rsidRPr="0066500C">
          <w:rPr>
            <w:rFonts w:ascii="仿宋" w:hAnsi="仿宋"/>
            <w:noProof/>
            <w:webHidden/>
          </w:rPr>
        </w:r>
        <w:r w:rsidR="00316B51" w:rsidRPr="0066500C">
          <w:rPr>
            <w:rFonts w:ascii="仿宋" w:hAnsi="仿宋"/>
            <w:noProof/>
            <w:webHidden/>
          </w:rPr>
          <w:fldChar w:fldCharType="separate"/>
        </w:r>
        <w:r w:rsidR="00DF3A9F">
          <w:rPr>
            <w:rFonts w:ascii="仿宋" w:hAnsi="仿宋"/>
            <w:noProof/>
            <w:webHidden/>
          </w:rPr>
          <w:t>9</w:t>
        </w:r>
        <w:r w:rsidR="00316B51" w:rsidRPr="0066500C">
          <w:rPr>
            <w:rFonts w:ascii="仿宋" w:hAnsi="仿宋"/>
            <w:noProof/>
            <w:webHidden/>
          </w:rPr>
          <w:fldChar w:fldCharType="end"/>
        </w:r>
      </w:hyperlink>
    </w:p>
    <w:p w:rsidR="00316B51" w:rsidRPr="0066500C" w:rsidRDefault="00271765" w:rsidP="00316B51">
      <w:pPr>
        <w:pStyle w:val="1"/>
        <w:tabs>
          <w:tab w:val="right" w:leader="dot" w:pos="8296"/>
        </w:tabs>
        <w:rPr>
          <w:rFonts w:ascii="仿宋" w:hAnsi="仿宋"/>
          <w:noProof/>
          <w:sz w:val="21"/>
          <w:szCs w:val="22"/>
        </w:rPr>
      </w:pPr>
      <w:hyperlink w:anchor="_Toc117512237" w:history="1">
        <w:r w:rsidR="00316B51" w:rsidRPr="0066500C">
          <w:rPr>
            <w:rStyle w:val="a4"/>
            <w:rFonts w:ascii="仿宋" w:hAnsi="仿宋" w:cs="黑体" w:hint="eastAsia"/>
            <w:bCs/>
            <w:noProof/>
            <w:kern w:val="44"/>
            <w:lang w:val="x-none" w:eastAsia="x-none"/>
          </w:rPr>
          <w:t>第四章 全球存托凭证存托人备案及持续管理</w:t>
        </w:r>
        <w:r w:rsidR="00316B51" w:rsidRPr="0066500C">
          <w:rPr>
            <w:rFonts w:ascii="仿宋" w:hAnsi="仿宋"/>
            <w:noProof/>
            <w:webHidden/>
          </w:rPr>
          <w:tab/>
        </w:r>
        <w:r w:rsidR="00316B51" w:rsidRPr="0066500C">
          <w:rPr>
            <w:rFonts w:ascii="仿宋" w:hAnsi="仿宋"/>
            <w:noProof/>
            <w:webHidden/>
          </w:rPr>
          <w:fldChar w:fldCharType="begin"/>
        </w:r>
        <w:r w:rsidR="00316B51" w:rsidRPr="0066500C">
          <w:rPr>
            <w:rFonts w:ascii="仿宋" w:hAnsi="仿宋"/>
            <w:noProof/>
            <w:webHidden/>
          </w:rPr>
          <w:instrText xml:space="preserve"> PAGEREF _Toc117512237 \h </w:instrText>
        </w:r>
        <w:r w:rsidR="00316B51" w:rsidRPr="0066500C">
          <w:rPr>
            <w:rFonts w:ascii="仿宋" w:hAnsi="仿宋"/>
            <w:noProof/>
            <w:webHidden/>
          </w:rPr>
        </w:r>
        <w:r w:rsidR="00316B51" w:rsidRPr="0066500C">
          <w:rPr>
            <w:rFonts w:ascii="仿宋" w:hAnsi="仿宋"/>
            <w:noProof/>
            <w:webHidden/>
          </w:rPr>
          <w:fldChar w:fldCharType="separate"/>
        </w:r>
        <w:r w:rsidR="00DF3A9F">
          <w:rPr>
            <w:rFonts w:ascii="仿宋" w:hAnsi="仿宋"/>
            <w:noProof/>
            <w:webHidden/>
          </w:rPr>
          <w:t>10</w:t>
        </w:r>
        <w:r w:rsidR="00316B51" w:rsidRPr="0066500C">
          <w:rPr>
            <w:rFonts w:ascii="仿宋" w:hAnsi="仿宋"/>
            <w:noProof/>
            <w:webHidden/>
          </w:rPr>
          <w:fldChar w:fldCharType="end"/>
        </w:r>
      </w:hyperlink>
    </w:p>
    <w:p w:rsidR="00316B51" w:rsidRPr="0066500C" w:rsidRDefault="00271765" w:rsidP="00316B51">
      <w:pPr>
        <w:pStyle w:val="2"/>
        <w:tabs>
          <w:tab w:val="right" w:leader="dot" w:pos="8296"/>
        </w:tabs>
        <w:ind w:left="640"/>
        <w:rPr>
          <w:rFonts w:ascii="仿宋" w:hAnsi="仿宋"/>
          <w:noProof/>
          <w:sz w:val="21"/>
          <w:szCs w:val="22"/>
        </w:rPr>
      </w:pPr>
      <w:hyperlink w:anchor="_Toc117512238" w:history="1">
        <w:r w:rsidR="00316B51" w:rsidRPr="0066500C">
          <w:rPr>
            <w:rStyle w:val="a4"/>
            <w:rFonts w:ascii="仿宋" w:hAnsi="仿宋" w:hint="eastAsia"/>
            <w:bCs/>
            <w:noProof/>
          </w:rPr>
          <w:t>一、全球存托凭证存托人备案申请文件</w:t>
        </w:r>
        <w:r w:rsidR="00316B51" w:rsidRPr="0066500C">
          <w:rPr>
            <w:rFonts w:ascii="仿宋" w:hAnsi="仿宋"/>
            <w:noProof/>
            <w:webHidden/>
          </w:rPr>
          <w:tab/>
        </w:r>
        <w:r w:rsidR="00316B51" w:rsidRPr="0066500C">
          <w:rPr>
            <w:rFonts w:ascii="仿宋" w:hAnsi="仿宋"/>
            <w:noProof/>
            <w:webHidden/>
          </w:rPr>
          <w:fldChar w:fldCharType="begin"/>
        </w:r>
        <w:r w:rsidR="00316B51" w:rsidRPr="0066500C">
          <w:rPr>
            <w:rFonts w:ascii="仿宋" w:hAnsi="仿宋"/>
            <w:noProof/>
            <w:webHidden/>
          </w:rPr>
          <w:instrText xml:space="preserve"> PAGEREF _Toc117512238 \h </w:instrText>
        </w:r>
        <w:r w:rsidR="00316B51" w:rsidRPr="0066500C">
          <w:rPr>
            <w:rFonts w:ascii="仿宋" w:hAnsi="仿宋"/>
            <w:noProof/>
            <w:webHidden/>
          </w:rPr>
        </w:r>
        <w:r w:rsidR="00316B51" w:rsidRPr="0066500C">
          <w:rPr>
            <w:rFonts w:ascii="仿宋" w:hAnsi="仿宋"/>
            <w:noProof/>
            <w:webHidden/>
          </w:rPr>
          <w:fldChar w:fldCharType="separate"/>
        </w:r>
        <w:r w:rsidR="00DF3A9F">
          <w:rPr>
            <w:rFonts w:ascii="仿宋" w:hAnsi="仿宋"/>
            <w:noProof/>
            <w:webHidden/>
          </w:rPr>
          <w:t>10</w:t>
        </w:r>
        <w:r w:rsidR="00316B51" w:rsidRPr="0066500C">
          <w:rPr>
            <w:rFonts w:ascii="仿宋" w:hAnsi="仿宋"/>
            <w:noProof/>
            <w:webHidden/>
          </w:rPr>
          <w:fldChar w:fldCharType="end"/>
        </w:r>
      </w:hyperlink>
    </w:p>
    <w:p w:rsidR="00316B51" w:rsidRPr="0066500C" w:rsidRDefault="00271765" w:rsidP="00316B51">
      <w:pPr>
        <w:pStyle w:val="2"/>
        <w:tabs>
          <w:tab w:val="right" w:leader="dot" w:pos="8296"/>
        </w:tabs>
        <w:ind w:left="640"/>
        <w:rPr>
          <w:rFonts w:ascii="仿宋" w:hAnsi="仿宋"/>
          <w:noProof/>
          <w:sz w:val="21"/>
          <w:szCs w:val="22"/>
        </w:rPr>
      </w:pPr>
      <w:hyperlink w:anchor="_Toc117512239" w:history="1">
        <w:r w:rsidR="00316B51" w:rsidRPr="0066500C">
          <w:rPr>
            <w:rStyle w:val="a4"/>
            <w:rFonts w:ascii="仿宋" w:hAnsi="仿宋" w:hint="eastAsia"/>
            <w:bCs/>
            <w:noProof/>
          </w:rPr>
          <w:t>二、全球存托凭证存托人持续管理</w:t>
        </w:r>
        <w:r w:rsidR="00316B51" w:rsidRPr="0066500C">
          <w:rPr>
            <w:rFonts w:ascii="仿宋" w:hAnsi="仿宋"/>
            <w:noProof/>
            <w:webHidden/>
          </w:rPr>
          <w:tab/>
        </w:r>
        <w:r w:rsidR="00316B51" w:rsidRPr="0066500C">
          <w:rPr>
            <w:rFonts w:ascii="仿宋" w:hAnsi="仿宋"/>
            <w:noProof/>
            <w:webHidden/>
          </w:rPr>
          <w:fldChar w:fldCharType="begin"/>
        </w:r>
        <w:r w:rsidR="00316B51" w:rsidRPr="0066500C">
          <w:rPr>
            <w:rFonts w:ascii="仿宋" w:hAnsi="仿宋"/>
            <w:noProof/>
            <w:webHidden/>
          </w:rPr>
          <w:instrText xml:space="preserve"> PAGEREF _Toc117512239 \h </w:instrText>
        </w:r>
        <w:r w:rsidR="00316B51" w:rsidRPr="0066500C">
          <w:rPr>
            <w:rFonts w:ascii="仿宋" w:hAnsi="仿宋"/>
            <w:noProof/>
            <w:webHidden/>
          </w:rPr>
        </w:r>
        <w:r w:rsidR="00316B51" w:rsidRPr="0066500C">
          <w:rPr>
            <w:rFonts w:ascii="仿宋" w:hAnsi="仿宋"/>
            <w:noProof/>
            <w:webHidden/>
          </w:rPr>
          <w:fldChar w:fldCharType="separate"/>
        </w:r>
        <w:r w:rsidR="00DF3A9F">
          <w:rPr>
            <w:rFonts w:ascii="仿宋" w:hAnsi="仿宋"/>
            <w:noProof/>
            <w:webHidden/>
          </w:rPr>
          <w:t>10</w:t>
        </w:r>
        <w:r w:rsidR="00316B51" w:rsidRPr="0066500C">
          <w:rPr>
            <w:rFonts w:ascii="仿宋" w:hAnsi="仿宋"/>
            <w:noProof/>
            <w:webHidden/>
          </w:rPr>
          <w:fldChar w:fldCharType="end"/>
        </w:r>
      </w:hyperlink>
    </w:p>
    <w:p w:rsidR="00316B51" w:rsidRPr="0066500C" w:rsidRDefault="00271765" w:rsidP="00316B51">
      <w:pPr>
        <w:pStyle w:val="1"/>
        <w:tabs>
          <w:tab w:val="right" w:leader="dot" w:pos="8296"/>
        </w:tabs>
        <w:rPr>
          <w:rFonts w:ascii="仿宋" w:hAnsi="仿宋"/>
          <w:noProof/>
          <w:sz w:val="21"/>
          <w:szCs w:val="22"/>
        </w:rPr>
      </w:pPr>
      <w:hyperlink w:anchor="_Toc117512240" w:history="1">
        <w:r w:rsidR="00316B51" w:rsidRPr="0066500C">
          <w:rPr>
            <w:rStyle w:val="a4"/>
            <w:rFonts w:ascii="仿宋" w:hAnsi="仿宋" w:cs="黑体" w:hint="eastAsia"/>
            <w:bCs/>
            <w:noProof/>
            <w:kern w:val="44"/>
            <w:lang w:val="x-none" w:eastAsia="x-none"/>
          </w:rPr>
          <w:t>第五章 业务联系</w:t>
        </w:r>
        <w:r w:rsidR="00316B51" w:rsidRPr="0066500C">
          <w:rPr>
            <w:rFonts w:ascii="仿宋" w:hAnsi="仿宋"/>
            <w:noProof/>
            <w:webHidden/>
          </w:rPr>
          <w:tab/>
        </w:r>
        <w:r w:rsidR="00316B51" w:rsidRPr="0066500C">
          <w:rPr>
            <w:rFonts w:ascii="仿宋" w:hAnsi="仿宋"/>
            <w:noProof/>
            <w:webHidden/>
          </w:rPr>
          <w:fldChar w:fldCharType="begin"/>
        </w:r>
        <w:r w:rsidR="00316B51" w:rsidRPr="0066500C">
          <w:rPr>
            <w:rFonts w:ascii="仿宋" w:hAnsi="仿宋"/>
            <w:noProof/>
            <w:webHidden/>
          </w:rPr>
          <w:instrText xml:space="preserve"> PAGEREF _Toc117512240 \h </w:instrText>
        </w:r>
        <w:r w:rsidR="00316B51" w:rsidRPr="0066500C">
          <w:rPr>
            <w:rFonts w:ascii="仿宋" w:hAnsi="仿宋"/>
            <w:noProof/>
            <w:webHidden/>
          </w:rPr>
        </w:r>
        <w:r w:rsidR="00316B51" w:rsidRPr="0066500C">
          <w:rPr>
            <w:rFonts w:ascii="仿宋" w:hAnsi="仿宋"/>
            <w:noProof/>
            <w:webHidden/>
          </w:rPr>
          <w:fldChar w:fldCharType="separate"/>
        </w:r>
        <w:r w:rsidR="00DF3A9F">
          <w:rPr>
            <w:rFonts w:ascii="仿宋" w:hAnsi="仿宋"/>
            <w:noProof/>
            <w:webHidden/>
          </w:rPr>
          <w:t>11</w:t>
        </w:r>
        <w:r w:rsidR="00316B51" w:rsidRPr="0066500C">
          <w:rPr>
            <w:rFonts w:ascii="仿宋" w:hAnsi="仿宋"/>
            <w:noProof/>
            <w:webHidden/>
          </w:rPr>
          <w:fldChar w:fldCharType="end"/>
        </w:r>
      </w:hyperlink>
    </w:p>
    <w:p w:rsidR="00316B51" w:rsidRPr="00487523" w:rsidRDefault="00316B51" w:rsidP="00316B51">
      <w:pPr>
        <w:rPr>
          <w:rFonts w:ascii="Calibri" w:eastAsia="宋体" w:hAnsi="Calibri"/>
          <w:sz w:val="21"/>
          <w:szCs w:val="22"/>
        </w:rPr>
      </w:pPr>
      <w:r w:rsidRPr="00487523">
        <w:rPr>
          <w:rFonts w:ascii="Calibri" w:eastAsia="宋体" w:hAnsi="Calibri"/>
          <w:b/>
          <w:bCs/>
          <w:sz w:val="21"/>
          <w:szCs w:val="22"/>
          <w:lang w:val="zh-CN"/>
        </w:rPr>
        <w:fldChar w:fldCharType="end"/>
      </w:r>
    </w:p>
    <w:p w:rsidR="00316B51" w:rsidRPr="00487523" w:rsidRDefault="00316B51" w:rsidP="00316B51">
      <w:pPr>
        <w:widowControl/>
        <w:jc w:val="left"/>
        <w:rPr>
          <w:rFonts w:ascii="仿宋" w:hAnsi="仿宋" w:cs="宋体"/>
          <w:b/>
          <w:kern w:val="0"/>
          <w:sz w:val="30"/>
          <w:szCs w:val="30"/>
        </w:rPr>
        <w:sectPr w:rsidR="00316B51" w:rsidRPr="00487523" w:rsidSect="00316B51">
          <w:footerReference w:type="even" r:id="rId9"/>
          <w:footerReference w:type="default" r:id="rId10"/>
          <w:pgSz w:w="11906" w:h="16838"/>
          <w:pgMar w:top="1440" w:right="1800" w:bottom="1440" w:left="1800" w:header="851" w:footer="992" w:gutter="0"/>
          <w:cols w:space="425"/>
          <w:titlePg/>
          <w:docGrid w:type="lines" w:linePitch="312"/>
        </w:sectPr>
      </w:pPr>
    </w:p>
    <w:p w:rsidR="00316B51" w:rsidRPr="00487523" w:rsidRDefault="00316B51" w:rsidP="00316B51">
      <w:pPr>
        <w:widowControl/>
        <w:jc w:val="left"/>
        <w:rPr>
          <w:rFonts w:ascii="仿宋" w:hAnsi="仿宋" w:cs="宋体"/>
          <w:b/>
          <w:kern w:val="0"/>
          <w:sz w:val="30"/>
          <w:szCs w:val="30"/>
        </w:rPr>
        <w:sectPr w:rsidR="00316B51" w:rsidRPr="00487523" w:rsidSect="00C579EF">
          <w:type w:val="continuous"/>
          <w:pgSz w:w="11906" w:h="16838"/>
          <w:pgMar w:top="1440" w:right="1800" w:bottom="1440" w:left="1800" w:header="851" w:footer="992" w:gutter="0"/>
          <w:cols w:space="425"/>
          <w:titlePg/>
          <w:docGrid w:type="lines" w:linePitch="312"/>
        </w:sectPr>
      </w:pPr>
    </w:p>
    <w:p w:rsidR="00316B51" w:rsidRPr="00487523" w:rsidRDefault="00316B51" w:rsidP="00316B51">
      <w:pPr>
        <w:widowControl/>
        <w:jc w:val="center"/>
        <w:rPr>
          <w:rFonts w:ascii="黑体" w:eastAsia="黑体" w:hAnsi="黑体"/>
          <w:bCs/>
          <w:kern w:val="44"/>
          <w:szCs w:val="32"/>
          <w:lang w:val="x-none" w:eastAsia="x-none"/>
        </w:rPr>
      </w:pPr>
      <w:bookmarkStart w:id="23" w:name="_Toc68179114"/>
      <w:bookmarkStart w:id="24" w:name="_Toc68179456"/>
      <w:bookmarkStart w:id="25" w:name="_Toc100753631"/>
      <w:proofErr w:type="spellStart"/>
      <w:r w:rsidRPr="00487523">
        <w:rPr>
          <w:rFonts w:ascii="黑体" w:eastAsia="黑体" w:hAnsi="黑体" w:hint="eastAsia"/>
          <w:bCs/>
          <w:kern w:val="44"/>
          <w:szCs w:val="32"/>
          <w:lang w:val="x-none" w:eastAsia="x-none"/>
        </w:rPr>
        <w:lastRenderedPageBreak/>
        <w:t>说明及声明</w:t>
      </w:r>
      <w:bookmarkEnd w:id="23"/>
      <w:bookmarkEnd w:id="24"/>
      <w:bookmarkEnd w:id="25"/>
      <w:proofErr w:type="spellEnd"/>
    </w:p>
    <w:p w:rsidR="00316B51" w:rsidRPr="00487523" w:rsidRDefault="00316B51" w:rsidP="00316B51">
      <w:pPr>
        <w:spacing w:line="560" w:lineRule="exact"/>
        <w:ind w:firstLineChars="200" w:firstLine="640"/>
        <w:rPr>
          <w:rFonts w:ascii="仿宋" w:hAnsi="仿宋"/>
          <w:szCs w:val="30"/>
        </w:rPr>
      </w:pPr>
      <w:r w:rsidRPr="00487523">
        <w:rPr>
          <w:rFonts w:ascii="仿宋" w:hAnsi="仿宋" w:hint="eastAsia"/>
          <w:szCs w:val="30"/>
        </w:rPr>
        <w:t>为了规范深圳证券交易所（以下简称本所）与境外证券交易所互联互通存托凭证跨境转换业务，根据《深圳证券交易所与境外证券交易所互联互通存托凭证上市交易暂行办法》（以下简称《暂行办法》）、《深圳证券交易所互联互通存托凭证业务指引第1号——存托凭证跨境转换》（以下简称《跨境转换指引》），制定本指南。</w:t>
      </w:r>
    </w:p>
    <w:p w:rsidR="00316B51" w:rsidRPr="00487523" w:rsidRDefault="00316B51" w:rsidP="00316B51">
      <w:pPr>
        <w:spacing w:line="560" w:lineRule="exact"/>
        <w:ind w:firstLineChars="200" w:firstLine="640"/>
        <w:rPr>
          <w:rFonts w:ascii="仿宋" w:hAnsi="仿宋"/>
          <w:szCs w:val="30"/>
        </w:rPr>
      </w:pPr>
      <w:r w:rsidRPr="00487523">
        <w:rPr>
          <w:rFonts w:ascii="仿宋" w:hAnsi="仿宋" w:hint="eastAsia"/>
          <w:szCs w:val="30"/>
        </w:rPr>
        <w:t>本指南主要内容包括全球存托凭证跨境转换业务相关主体备案及持续管理等。</w:t>
      </w:r>
    </w:p>
    <w:p w:rsidR="00316B51" w:rsidRDefault="00316B51" w:rsidP="00316B51">
      <w:pPr>
        <w:spacing w:line="560" w:lineRule="exact"/>
        <w:ind w:firstLineChars="200" w:firstLine="640"/>
        <w:rPr>
          <w:rFonts w:ascii="仿宋" w:hAnsi="仿宋"/>
          <w:szCs w:val="30"/>
        </w:rPr>
      </w:pPr>
      <w:r w:rsidRPr="00487523">
        <w:rPr>
          <w:rFonts w:ascii="仿宋" w:hAnsi="仿宋" w:hint="eastAsia"/>
          <w:szCs w:val="30"/>
        </w:rPr>
        <w:t>本所将根据互联互通存托凭证业务的开展情况，对本指南进行修订。</w:t>
      </w:r>
    </w:p>
    <w:p w:rsidR="00316B51" w:rsidRPr="00487523" w:rsidRDefault="00316B51" w:rsidP="00316B51">
      <w:pPr>
        <w:spacing w:line="560" w:lineRule="exact"/>
        <w:ind w:firstLineChars="200" w:firstLine="640"/>
        <w:rPr>
          <w:rFonts w:ascii="仿宋" w:hAnsi="仿宋"/>
          <w:szCs w:val="30"/>
        </w:rPr>
      </w:pPr>
    </w:p>
    <w:p w:rsidR="00316B51" w:rsidRPr="00487523" w:rsidRDefault="00316B51" w:rsidP="00316B51">
      <w:pPr>
        <w:keepNext/>
        <w:keepLines/>
        <w:numPr>
          <w:ilvl w:val="0"/>
          <w:numId w:val="1"/>
        </w:numPr>
        <w:adjustRightInd w:val="0"/>
        <w:snapToGrid w:val="0"/>
        <w:spacing w:line="560" w:lineRule="exact"/>
        <w:ind w:left="0" w:firstLine="0"/>
        <w:jc w:val="center"/>
        <w:outlineLvl w:val="0"/>
        <w:rPr>
          <w:rFonts w:ascii="黑体" w:eastAsia="黑体" w:hAnsi="黑体" w:cs="黑体"/>
          <w:bCs/>
          <w:kern w:val="44"/>
          <w:szCs w:val="32"/>
          <w:lang w:val="x-none" w:eastAsia="x-none"/>
        </w:rPr>
      </w:pPr>
      <w:bookmarkStart w:id="26" w:name="_Toc68179115"/>
      <w:bookmarkStart w:id="27" w:name="_Toc68179457"/>
      <w:bookmarkStart w:id="28" w:name="_Toc100753632"/>
      <w:bookmarkStart w:id="29" w:name="_Toc117512226"/>
      <w:proofErr w:type="spellStart"/>
      <w:r w:rsidRPr="00487523">
        <w:rPr>
          <w:rFonts w:ascii="黑体" w:eastAsia="黑体" w:hAnsi="黑体" w:cs="黑体" w:hint="eastAsia"/>
          <w:bCs/>
          <w:kern w:val="44"/>
          <w:szCs w:val="32"/>
          <w:lang w:val="x-none" w:eastAsia="x-none"/>
        </w:rPr>
        <w:t>业务概述</w:t>
      </w:r>
      <w:bookmarkEnd w:id="26"/>
      <w:bookmarkEnd w:id="27"/>
      <w:bookmarkEnd w:id="28"/>
      <w:bookmarkEnd w:id="29"/>
      <w:proofErr w:type="spellEnd"/>
    </w:p>
    <w:p w:rsidR="00316B51" w:rsidRPr="00487523" w:rsidRDefault="00316B51" w:rsidP="00316B51">
      <w:pPr>
        <w:spacing w:line="560" w:lineRule="exact"/>
        <w:ind w:firstLineChars="200" w:firstLine="640"/>
        <w:rPr>
          <w:rFonts w:ascii="仿宋" w:hAnsi="仿宋"/>
          <w:szCs w:val="30"/>
        </w:rPr>
      </w:pPr>
      <w:r w:rsidRPr="00487523">
        <w:rPr>
          <w:rFonts w:ascii="仿宋" w:hAnsi="仿宋" w:hint="eastAsia"/>
          <w:szCs w:val="30"/>
        </w:rPr>
        <w:t>互联互通全球存托凭证（以下简称全球存托凭证）跨境转换业务，是指从事全球存托凭证跨境转换业务的境外证券经营机构（以下简称境外跨境转换机构）在本所市场买入或者以其他合法方式获得基础股票并交付存托人，由存托人根据托管人的通知和境外跨境转换机构的指令，签发相应全球存托凭证；或者存托人根据境外跨境转换机构的指令注销相应全球存托凭证，并由托管人根据存托人的通知将相应基础股票交付境外跨境转换机构的业务。</w:t>
      </w:r>
    </w:p>
    <w:p w:rsidR="00316B51" w:rsidRPr="00487523" w:rsidRDefault="00316B51" w:rsidP="00316B51">
      <w:pPr>
        <w:keepNext/>
        <w:keepLines/>
        <w:numPr>
          <w:ilvl w:val="0"/>
          <w:numId w:val="1"/>
        </w:numPr>
        <w:adjustRightInd w:val="0"/>
        <w:snapToGrid w:val="0"/>
        <w:spacing w:line="560" w:lineRule="exact"/>
        <w:ind w:left="0" w:firstLine="0"/>
        <w:jc w:val="center"/>
        <w:outlineLvl w:val="0"/>
        <w:rPr>
          <w:rFonts w:ascii="黑体" w:eastAsia="黑体" w:hAnsi="黑体" w:cs="黑体"/>
          <w:bCs/>
          <w:kern w:val="44"/>
          <w:szCs w:val="32"/>
          <w:lang w:val="x-none" w:eastAsia="x-none"/>
        </w:rPr>
      </w:pPr>
      <w:bookmarkStart w:id="30" w:name="_Toc100753652"/>
      <w:bookmarkStart w:id="31" w:name="_Toc117512227"/>
      <w:proofErr w:type="spellStart"/>
      <w:r w:rsidRPr="00487523">
        <w:rPr>
          <w:rFonts w:ascii="黑体" w:eastAsia="黑体" w:hAnsi="黑体" w:cs="黑体" w:hint="eastAsia"/>
          <w:bCs/>
          <w:kern w:val="44"/>
          <w:szCs w:val="32"/>
          <w:lang w:val="x-none" w:eastAsia="x-none"/>
        </w:rPr>
        <w:t>境外跨境转换机构备案管理</w:t>
      </w:r>
      <w:bookmarkEnd w:id="30"/>
      <w:bookmarkEnd w:id="31"/>
      <w:proofErr w:type="spellEnd"/>
    </w:p>
    <w:p w:rsidR="00316B51" w:rsidRPr="00487523" w:rsidRDefault="00316B51" w:rsidP="00316B51">
      <w:pPr>
        <w:keepNext/>
        <w:keepLines/>
        <w:adjustRightInd w:val="0"/>
        <w:snapToGrid w:val="0"/>
        <w:spacing w:line="560" w:lineRule="exact"/>
        <w:ind w:firstLineChars="200" w:firstLine="640"/>
        <w:outlineLvl w:val="1"/>
        <w:rPr>
          <w:rFonts w:ascii="黑体" w:eastAsia="黑体" w:hAnsi="黑体"/>
          <w:bCs/>
          <w:szCs w:val="32"/>
        </w:rPr>
      </w:pPr>
      <w:bookmarkStart w:id="32" w:name="_Toc524525968"/>
      <w:bookmarkStart w:id="33" w:name="_Toc68179136"/>
      <w:bookmarkStart w:id="34" w:name="_Toc68179478"/>
      <w:bookmarkStart w:id="35" w:name="_Toc100753653"/>
      <w:bookmarkStart w:id="36" w:name="_Toc117512228"/>
      <w:r w:rsidRPr="00487523">
        <w:rPr>
          <w:rFonts w:ascii="黑体" w:eastAsia="黑体" w:hAnsi="黑体" w:hint="eastAsia"/>
          <w:bCs/>
          <w:szCs w:val="32"/>
        </w:rPr>
        <w:t>一、境外跨境转换机构备案申请条件</w:t>
      </w:r>
      <w:bookmarkEnd w:id="32"/>
      <w:bookmarkEnd w:id="33"/>
      <w:bookmarkEnd w:id="34"/>
      <w:bookmarkEnd w:id="35"/>
      <w:bookmarkEnd w:id="36"/>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境外证券经营机构向本所申请备案成为境外跨境转换机构，应当符合下列条件：</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（一）具有全球存托凭证上市交易所的交易资格；</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（二）自身或</w:t>
      </w:r>
      <w:r w:rsidRPr="00487523">
        <w:rPr>
          <w:rFonts w:ascii="仿宋" w:hAnsi="仿宋" w:hint="eastAsia"/>
          <w:szCs w:val="30"/>
        </w:rPr>
        <w:t>者</w:t>
      </w:r>
      <w:r w:rsidRPr="00487523">
        <w:rPr>
          <w:rFonts w:ascii="仿宋" w:hAnsi="仿宋" w:hint="eastAsia"/>
          <w:szCs w:val="32"/>
        </w:rPr>
        <w:t>与其存在控制关系的主体或者均受同一实际控制人控制的主体具有合格境外机构投资者资格或者人民币合格境外机构投资者资格，本所另有规定的除外；</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（三）财务稳健，资信良好，具有较高的资产规模；</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（四）有健全的治理结构和完善的内控制度，经营行为规范，近</w:t>
      </w:r>
      <w:r w:rsidRPr="00487523">
        <w:rPr>
          <w:rFonts w:ascii="仿宋" w:hAnsi="仿宋"/>
          <w:szCs w:val="32"/>
        </w:rPr>
        <w:t>3年未受到监管机构的重大处罚；</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（五）具备满足本所监管要求与相关规则的意愿和能力；</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（六）具备相应的人民币换汇能力；</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（七）本所认为应当具备的其他条件。</w:t>
      </w:r>
    </w:p>
    <w:p w:rsidR="00316B51" w:rsidRPr="00487523" w:rsidRDefault="00316B51" w:rsidP="00316B51">
      <w:pPr>
        <w:keepNext/>
        <w:keepLines/>
        <w:adjustRightInd w:val="0"/>
        <w:snapToGrid w:val="0"/>
        <w:spacing w:line="560" w:lineRule="exact"/>
        <w:ind w:firstLineChars="200" w:firstLine="640"/>
        <w:outlineLvl w:val="1"/>
        <w:rPr>
          <w:rFonts w:ascii="黑体" w:eastAsia="黑体" w:hAnsi="黑体"/>
          <w:bCs/>
          <w:szCs w:val="32"/>
        </w:rPr>
      </w:pPr>
      <w:bookmarkStart w:id="37" w:name="_Toc524525969"/>
      <w:bookmarkStart w:id="38" w:name="_Toc68179137"/>
      <w:bookmarkStart w:id="39" w:name="_Toc68179479"/>
      <w:bookmarkStart w:id="40" w:name="_Toc100753654"/>
      <w:bookmarkStart w:id="41" w:name="_Toc117512229"/>
      <w:r w:rsidRPr="00487523">
        <w:rPr>
          <w:rFonts w:ascii="黑体" w:eastAsia="黑体" w:hAnsi="黑体" w:hint="eastAsia"/>
          <w:bCs/>
          <w:szCs w:val="32"/>
        </w:rPr>
        <w:t>二、境外跨境转换机构备案申请</w:t>
      </w:r>
      <w:bookmarkEnd w:id="37"/>
      <w:bookmarkEnd w:id="38"/>
      <w:bookmarkEnd w:id="39"/>
      <w:r w:rsidRPr="00487523">
        <w:rPr>
          <w:rFonts w:ascii="黑体" w:eastAsia="黑体" w:hAnsi="黑体" w:hint="eastAsia"/>
          <w:bCs/>
          <w:szCs w:val="32"/>
        </w:rPr>
        <w:t>文件</w:t>
      </w:r>
      <w:bookmarkEnd w:id="40"/>
      <w:bookmarkEnd w:id="41"/>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境外证券经营机构申请备案成为境外跨境转换机构，应当委托本所会员通过会员业务专区向本所提交下列文件：</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（一）经授权代表人签署的《互联互通全球存托凭证跨境转换业务申请表》（附件</w:t>
      </w:r>
      <w:r w:rsidRPr="00487523">
        <w:rPr>
          <w:rFonts w:ascii="仿宋" w:hAnsi="仿宋"/>
          <w:szCs w:val="32"/>
        </w:rPr>
        <w:t>1）</w:t>
      </w:r>
      <w:r w:rsidRPr="00487523">
        <w:rPr>
          <w:rFonts w:ascii="仿宋" w:hAnsi="仿宋" w:hint="eastAsia"/>
          <w:szCs w:val="32"/>
        </w:rPr>
        <w:t>；</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（二）申请人或</w:t>
      </w:r>
      <w:r w:rsidRPr="00487523">
        <w:rPr>
          <w:rFonts w:ascii="仿宋" w:hAnsi="仿宋" w:hint="eastAsia"/>
          <w:szCs w:val="30"/>
        </w:rPr>
        <w:t>者与</w:t>
      </w:r>
      <w:r w:rsidRPr="00487523">
        <w:rPr>
          <w:rFonts w:ascii="仿宋" w:hAnsi="仿宋" w:hint="eastAsia"/>
          <w:szCs w:val="32"/>
        </w:rPr>
        <w:t>其存在控制关系的主体或者均受同一实际控制人控制的主体具有合格境外机构投资者或者人民币合格境外机构投资者资格证明；</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（三）所在国家或</w:t>
      </w:r>
      <w:r w:rsidRPr="00487523">
        <w:rPr>
          <w:rFonts w:ascii="仿宋" w:hAnsi="仿宋" w:hint="eastAsia"/>
          <w:szCs w:val="30"/>
        </w:rPr>
        <w:t>者</w:t>
      </w:r>
      <w:r w:rsidRPr="00487523">
        <w:rPr>
          <w:rFonts w:ascii="仿宋" w:hAnsi="仿宋" w:hint="eastAsia"/>
          <w:szCs w:val="32"/>
        </w:rPr>
        <w:t>地区核发的营业执照复印件；</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（四）所在国家或</w:t>
      </w:r>
      <w:r w:rsidRPr="00487523">
        <w:rPr>
          <w:rFonts w:ascii="仿宋" w:hAnsi="仿宋" w:hint="eastAsia"/>
          <w:szCs w:val="30"/>
        </w:rPr>
        <w:t>者</w:t>
      </w:r>
      <w:r w:rsidRPr="00487523">
        <w:rPr>
          <w:rFonts w:ascii="仿宋" w:hAnsi="仿宋" w:hint="eastAsia"/>
          <w:szCs w:val="32"/>
        </w:rPr>
        <w:t>地区金融监管机构核发的金融业务许可证明文件；</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（五）申请机构</w:t>
      </w:r>
      <w:r w:rsidRPr="00487523">
        <w:rPr>
          <w:rFonts w:ascii="仿宋" w:hAnsi="仿宋" w:cs="宋体" w:hint="eastAsia"/>
          <w:szCs w:val="32"/>
        </w:rPr>
        <w:t>具有全球存托凭证上市交易所交易资格</w:t>
      </w:r>
      <w:r w:rsidRPr="00487523">
        <w:rPr>
          <w:rFonts w:ascii="仿宋" w:hAnsi="仿宋" w:hint="eastAsia"/>
          <w:szCs w:val="32"/>
        </w:rPr>
        <w:t>的证明文件；</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（六）证明其净资本的有关财务证明文件或</w:t>
      </w:r>
      <w:r w:rsidRPr="00487523">
        <w:rPr>
          <w:rFonts w:ascii="仿宋" w:hAnsi="仿宋" w:hint="eastAsia"/>
          <w:szCs w:val="30"/>
        </w:rPr>
        <w:t>者</w:t>
      </w:r>
      <w:r w:rsidRPr="00487523">
        <w:rPr>
          <w:rFonts w:ascii="仿宋" w:hAnsi="仿宋" w:hint="eastAsia"/>
          <w:szCs w:val="32"/>
        </w:rPr>
        <w:t>经审计最近一年的资产负债表；</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（七）经授权代表人签署的遵守中国法律法规、部门规章、规范性文件、本所有关规定的承诺书（承诺书要点见附件2《互联互通全球存托凭证跨境转换业务承诺书要点说明》）；</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（八）本所规定的其他文件。</w:t>
      </w:r>
    </w:p>
    <w:p w:rsidR="00316B51" w:rsidRPr="00487523" w:rsidRDefault="00316B51" w:rsidP="00316B51">
      <w:pPr>
        <w:snapToGrid w:val="0"/>
        <w:spacing w:line="560" w:lineRule="exact"/>
        <w:ind w:firstLineChars="200" w:firstLine="640"/>
        <w:rPr>
          <w:rFonts w:ascii="仿宋" w:hAnsi="仿宋" w:cs="宋体"/>
          <w:szCs w:val="32"/>
          <w:lang w:val="x-none" w:eastAsia="x-none"/>
        </w:rPr>
      </w:pPr>
      <w:proofErr w:type="spellStart"/>
      <w:r w:rsidRPr="00487523">
        <w:rPr>
          <w:rFonts w:ascii="仿宋" w:hAnsi="仿宋" w:cs="宋体" w:hint="eastAsia"/>
          <w:szCs w:val="32"/>
          <w:lang w:val="x-none" w:eastAsia="x-none"/>
        </w:rPr>
        <w:t>除前款第二</w:t>
      </w:r>
      <w:r w:rsidRPr="00487523">
        <w:rPr>
          <w:rFonts w:ascii="仿宋" w:hAnsi="仿宋" w:cs="宋体" w:hint="eastAsia"/>
          <w:szCs w:val="32"/>
          <w:lang w:val="x-none"/>
        </w:rPr>
        <w:t>项至六</w:t>
      </w:r>
      <w:r w:rsidRPr="00487523">
        <w:rPr>
          <w:rFonts w:ascii="仿宋" w:hAnsi="仿宋" w:cs="宋体" w:hint="eastAsia"/>
          <w:szCs w:val="32"/>
          <w:lang w:val="x-none" w:eastAsia="x-none"/>
        </w:rPr>
        <w:t>项文件外，申请文件语言应</w:t>
      </w:r>
      <w:r w:rsidRPr="00487523">
        <w:rPr>
          <w:rFonts w:ascii="仿宋" w:hAnsi="仿宋" w:cs="宋体" w:hint="eastAsia"/>
          <w:szCs w:val="32"/>
          <w:lang w:val="x-none"/>
        </w:rPr>
        <w:t>当</w:t>
      </w:r>
      <w:r w:rsidRPr="00487523">
        <w:rPr>
          <w:rFonts w:ascii="仿宋" w:hAnsi="仿宋" w:cs="宋体" w:hint="eastAsia"/>
          <w:szCs w:val="32"/>
          <w:lang w:val="x-none" w:eastAsia="x-none"/>
        </w:rPr>
        <w:t>为中文（公司名称</w:t>
      </w:r>
      <w:r w:rsidRPr="00487523">
        <w:rPr>
          <w:rFonts w:ascii="仿宋" w:hAnsi="仿宋" w:cs="宋体"/>
          <w:szCs w:val="32"/>
          <w:lang w:val="x-none" w:eastAsia="x-none"/>
        </w:rPr>
        <w:t>及人名</w:t>
      </w:r>
      <w:r w:rsidRPr="00487523">
        <w:rPr>
          <w:rFonts w:ascii="仿宋" w:hAnsi="仿宋" w:cs="宋体" w:hint="eastAsia"/>
          <w:szCs w:val="32"/>
          <w:lang w:val="x-none" w:eastAsia="x-none"/>
        </w:rPr>
        <w:t>应</w:t>
      </w:r>
      <w:r w:rsidRPr="00487523">
        <w:rPr>
          <w:rFonts w:ascii="仿宋" w:hAnsi="仿宋" w:cs="宋体" w:hint="eastAsia"/>
          <w:szCs w:val="32"/>
          <w:lang w:val="x-none"/>
        </w:rPr>
        <w:t>当</w:t>
      </w:r>
      <w:r w:rsidRPr="00487523">
        <w:rPr>
          <w:rFonts w:ascii="仿宋" w:hAnsi="仿宋" w:cs="宋体"/>
          <w:szCs w:val="32"/>
          <w:lang w:val="x-none" w:eastAsia="x-none"/>
        </w:rPr>
        <w:t>为</w:t>
      </w:r>
      <w:r w:rsidRPr="00487523">
        <w:rPr>
          <w:rFonts w:ascii="仿宋" w:hAnsi="仿宋" w:cs="宋体" w:hint="eastAsia"/>
          <w:szCs w:val="32"/>
          <w:lang w:val="x-none" w:eastAsia="x-none"/>
        </w:rPr>
        <w:t>双语</w:t>
      </w:r>
      <w:proofErr w:type="spellEnd"/>
      <w:r w:rsidRPr="00487523">
        <w:rPr>
          <w:rFonts w:ascii="仿宋" w:hAnsi="仿宋" w:cs="宋体" w:hint="eastAsia"/>
          <w:szCs w:val="32"/>
          <w:lang w:val="x-none" w:eastAsia="x-none"/>
        </w:rPr>
        <w:t>）。</w:t>
      </w:r>
    </w:p>
    <w:p w:rsidR="00316B51" w:rsidRPr="00487523" w:rsidRDefault="00316B51" w:rsidP="00316B51">
      <w:pPr>
        <w:snapToGrid w:val="0"/>
        <w:spacing w:line="560" w:lineRule="exact"/>
        <w:ind w:firstLineChars="200" w:firstLine="640"/>
        <w:rPr>
          <w:rFonts w:ascii="仿宋" w:hAnsi="仿宋" w:cs="宋体"/>
          <w:szCs w:val="32"/>
          <w:lang w:val="x-none"/>
        </w:rPr>
      </w:pPr>
      <w:proofErr w:type="spellStart"/>
      <w:r w:rsidRPr="00487523">
        <w:rPr>
          <w:rFonts w:ascii="仿宋" w:hAnsi="仿宋" w:cs="宋体" w:hint="eastAsia"/>
          <w:szCs w:val="32"/>
          <w:lang w:val="x-none" w:eastAsia="x-none"/>
        </w:rPr>
        <w:t>接受委托的本所会员</w:t>
      </w:r>
      <w:r w:rsidRPr="00487523">
        <w:rPr>
          <w:rFonts w:ascii="仿宋" w:hAnsi="仿宋" w:cs="宋体" w:hint="eastAsia"/>
          <w:szCs w:val="32"/>
          <w:lang w:val="x-none"/>
        </w:rPr>
        <w:t>应当对境外证券经营机构的资质、规模、业务经验等进行审慎核查，并</w:t>
      </w:r>
      <w:r w:rsidRPr="00487523">
        <w:rPr>
          <w:rFonts w:ascii="仿宋" w:hAnsi="仿宋" w:cs="宋体" w:hint="eastAsia"/>
          <w:szCs w:val="32"/>
          <w:lang w:val="x-none" w:eastAsia="x-none"/>
        </w:rPr>
        <w:t>制作申请文件清单，由法定代表人签字。申请文件清单中应</w:t>
      </w:r>
      <w:r w:rsidRPr="00487523">
        <w:rPr>
          <w:rFonts w:ascii="仿宋" w:hAnsi="仿宋" w:cs="宋体" w:hint="eastAsia"/>
          <w:szCs w:val="32"/>
          <w:lang w:val="x-none"/>
        </w:rPr>
        <w:t>当</w:t>
      </w:r>
      <w:r w:rsidRPr="00487523">
        <w:rPr>
          <w:rFonts w:ascii="仿宋" w:hAnsi="仿宋" w:cs="宋体" w:hint="eastAsia"/>
          <w:szCs w:val="32"/>
          <w:lang w:val="x-none" w:eastAsia="x-none"/>
        </w:rPr>
        <w:t>做如下承诺：所提交的申请文件内容真实、准确、完整，如存在虚假记载、误导性陈述和重大遗漏，将承担相应法律责任</w:t>
      </w:r>
      <w:proofErr w:type="spellEnd"/>
      <w:r w:rsidRPr="00487523">
        <w:rPr>
          <w:rFonts w:ascii="仿宋" w:hAnsi="仿宋" w:cs="宋体" w:hint="eastAsia"/>
          <w:szCs w:val="32"/>
          <w:lang w:val="x-none" w:eastAsia="x-none"/>
        </w:rPr>
        <w:t>。</w:t>
      </w:r>
    </w:p>
    <w:p w:rsidR="00316B51" w:rsidRPr="00487523" w:rsidRDefault="00316B51" w:rsidP="00316B51">
      <w:pPr>
        <w:snapToGrid w:val="0"/>
        <w:spacing w:line="560" w:lineRule="exact"/>
        <w:ind w:firstLineChars="200" w:firstLine="640"/>
        <w:rPr>
          <w:rFonts w:ascii="仿宋" w:hAnsi="仿宋" w:cs="宋体"/>
          <w:szCs w:val="32"/>
          <w:lang w:val="x-none"/>
        </w:rPr>
      </w:pPr>
      <w:r w:rsidRPr="00487523">
        <w:rPr>
          <w:rFonts w:ascii="仿宋" w:hAnsi="仿宋" w:cs="宋体" w:hint="eastAsia"/>
          <w:szCs w:val="32"/>
          <w:lang w:val="x-none"/>
        </w:rPr>
        <w:t>境外跨境转换机构新增或者变更境内委托会员的，应当重新向本所备案。境外跨境转换机构拟同时在两个及以上全球存托凭证上市交易所开展跨境转换业务的，应当就每一个全球存托凭证上市交易所分别提供第一款第五项规定的文件。除已备案的全球存托凭证上市交易所外，境外跨境转换机构拟新增全球存托凭证上市交易所开展跨境转换业务的，应当重新向本所提交第一款第一项、第五项规定的文件，以及仍然符合其他备案条件的承诺书。</w:t>
      </w:r>
    </w:p>
    <w:p w:rsidR="00316B51" w:rsidRPr="00487523" w:rsidRDefault="00316B51" w:rsidP="00316B51">
      <w:pPr>
        <w:keepNext/>
        <w:keepLines/>
        <w:adjustRightInd w:val="0"/>
        <w:snapToGrid w:val="0"/>
        <w:spacing w:line="560" w:lineRule="exact"/>
        <w:ind w:firstLineChars="200" w:firstLine="640"/>
        <w:outlineLvl w:val="1"/>
        <w:rPr>
          <w:rFonts w:ascii="黑体" w:eastAsia="黑体" w:hAnsi="黑体"/>
          <w:bCs/>
          <w:szCs w:val="32"/>
        </w:rPr>
      </w:pPr>
      <w:bookmarkStart w:id="42" w:name="_Toc524525970"/>
      <w:bookmarkStart w:id="43" w:name="_Toc68179138"/>
      <w:bookmarkStart w:id="44" w:name="_Toc68179480"/>
      <w:bookmarkStart w:id="45" w:name="_Toc100753655"/>
      <w:bookmarkStart w:id="46" w:name="_Toc117512230"/>
      <w:r w:rsidRPr="00487523">
        <w:rPr>
          <w:rFonts w:ascii="黑体" w:eastAsia="黑体" w:hAnsi="黑体" w:hint="eastAsia"/>
          <w:bCs/>
          <w:szCs w:val="32"/>
        </w:rPr>
        <w:t>三、境外跨境转换机构备案申请受理与</w:t>
      </w:r>
      <w:bookmarkEnd w:id="42"/>
      <w:bookmarkEnd w:id="43"/>
      <w:bookmarkEnd w:id="44"/>
      <w:r w:rsidRPr="00487523">
        <w:rPr>
          <w:rFonts w:ascii="黑体" w:eastAsia="黑体" w:hAnsi="黑体" w:hint="eastAsia"/>
          <w:bCs/>
          <w:szCs w:val="32"/>
        </w:rPr>
        <w:t>核查</w:t>
      </w:r>
      <w:bookmarkEnd w:id="45"/>
      <w:bookmarkEnd w:id="46"/>
    </w:p>
    <w:p w:rsidR="00316B51" w:rsidRPr="00487523" w:rsidRDefault="00316B51" w:rsidP="00316B51">
      <w:pPr>
        <w:snapToGrid w:val="0"/>
        <w:spacing w:line="560" w:lineRule="exact"/>
        <w:ind w:firstLineChars="200" w:firstLine="640"/>
        <w:rPr>
          <w:rFonts w:ascii="仿宋" w:hAnsi="仿宋" w:cs="宋体"/>
          <w:szCs w:val="32"/>
          <w:lang w:val="x-none" w:eastAsia="x-none"/>
        </w:rPr>
      </w:pPr>
      <w:proofErr w:type="spellStart"/>
      <w:r w:rsidRPr="00487523">
        <w:rPr>
          <w:rFonts w:ascii="仿宋" w:hAnsi="仿宋" w:cs="宋体" w:hint="eastAsia"/>
          <w:szCs w:val="32"/>
          <w:lang w:val="x-none" w:eastAsia="x-none"/>
        </w:rPr>
        <w:t>申请境外跨境转换机构备案的境外证券经营机构提交文件齐备的，本所予以受理。申请文件不</w:t>
      </w:r>
      <w:r w:rsidRPr="00487523">
        <w:rPr>
          <w:rFonts w:ascii="仿宋" w:hAnsi="仿宋" w:cs="宋体" w:hint="eastAsia"/>
          <w:szCs w:val="32"/>
          <w:lang w:val="x-none"/>
        </w:rPr>
        <w:t>齐备</w:t>
      </w:r>
      <w:proofErr w:type="spellEnd"/>
      <w:r w:rsidRPr="00487523">
        <w:rPr>
          <w:rFonts w:ascii="仿宋" w:hAnsi="仿宋" w:cs="宋体" w:hint="eastAsia"/>
          <w:szCs w:val="32"/>
          <w:lang w:val="x-none" w:eastAsia="x-none"/>
        </w:rPr>
        <w:t>或者不符合规定的，本所于收到文件</w:t>
      </w:r>
      <w:r w:rsidRPr="00487523">
        <w:rPr>
          <w:rFonts w:ascii="仿宋" w:hAnsi="仿宋" w:cs="宋体"/>
          <w:szCs w:val="32"/>
          <w:lang w:val="x-none" w:eastAsia="x-none"/>
        </w:rPr>
        <w:t>5个交易日内通知申请机构对申请文件进行补正。申请人明显不符合</w:t>
      </w:r>
      <w:r w:rsidRPr="00487523">
        <w:rPr>
          <w:rFonts w:ascii="仿宋" w:hAnsi="仿宋" w:cs="宋体" w:hint="eastAsia"/>
          <w:szCs w:val="32"/>
          <w:lang w:val="x-none"/>
        </w:rPr>
        <w:t>备案</w:t>
      </w:r>
      <w:proofErr w:type="spellStart"/>
      <w:r w:rsidRPr="00487523">
        <w:rPr>
          <w:rFonts w:ascii="仿宋" w:hAnsi="仿宋" w:cs="宋体"/>
          <w:szCs w:val="32"/>
          <w:lang w:val="x-none" w:eastAsia="x-none"/>
        </w:rPr>
        <w:t>条件或者申请文件补正后仍不符合相关规定的，本所可以不予受理</w:t>
      </w:r>
      <w:proofErr w:type="spellEnd"/>
      <w:r w:rsidRPr="00487523">
        <w:rPr>
          <w:rFonts w:ascii="仿宋" w:hAnsi="仿宋" w:cs="宋体"/>
          <w:szCs w:val="32"/>
          <w:lang w:val="x-none" w:eastAsia="x-none"/>
        </w:rPr>
        <w:t>。</w:t>
      </w:r>
    </w:p>
    <w:p w:rsidR="00316B51" w:rsidRPr="00487523" w:rsidRDefault="00316B51" w:rsidP="00316B51">
      <w:pPr>
        <w:snapToGrid w:val="0"/>
        <w:spacing w:line="560" w:lineRule="exact"/>
        <w:ind w:firstLineChars="200" w:firstLine="640"/>
        <w:rPr>
          <w:rFonts w:ascii="仿宋" w:hAnsi="仿宋" w:cs="宋体"/>
          <w:szCs w:val="32"/>
          <w:lang w:val="x-none"/>
        </w:rPr>
      </w:pPr>
      <w:proofErr w:type="spellStart"/>
      <w:r w:rsidRPr="00487523">
        <w:rPr>
          <w:rFonts w:ascii="仿宋" w:hAnsi="仿宋" w:cs="宋体" w:hint="eastAsia"/>
          <w:szCs w:val="32"/>
          <w:lang w:val="x-none" w:eastAsia="x-none"/>
        </w:rPr>
        <w:t>本所对境外跨境转换机构申请文件进行</w:t>
      </w:r>
      <w:r w:rsidRPr="00487523">
        <w:rPr>
          <w:rFonts w:ascii="仿宋" w:hAnsi="仿宋" w:cs="宋体" w:hint="eastAsia"/>
          <w:szCs w:val="32"/>
          <w:lang w:val="x-none"/>
        </w:rPr>
        <w:t>核查</w:t>
      </w:r>
      <w:proofErr w:type="spellEnd"/>
      <w:r w:rsidRPr="00487523">
        <w:rPr>
          <w:rFonts w:ascii="仿宋" w:hAnsi="仿宋" w:cs="宋体" w:hint="eastAsia"/>
          <w:szCs w:val="32"/>
          <w:lang w:val="x-none" w:eastAsia="x-none"/>
        </w:rPr>
        <w:t>，符合申请条件的，本所自受理后</w:t>
      </w:r>
      <w:r w:rsidRPr="00487523">
        <w:rPr>
          <w:rFonts w:ascii="仿宋" w:hAnsi="仿宋" w:cs="宋体"/>
          <w:szCs w:val="32"/>
          <w:lang w:val="x-none" w:eastAsia="x-none"/>
        </w:rPr>
        <w:t>10个交易日内予以备案，</w:t>
      </w:r>
      <w:r w:rsidRPr="00487523">
        <w:rPr>
          <w:rFonts w:ascii="仿宋" w:hAnsi="仿宋" w:cs="宋体" w:hint="eastAsia"/>
          <w:szCs w:val="32"/>
        </w:rPr>
        <w:t>通过会员</w:t>
      </w:r>
      <w:r w:rsidRPr="00487523">
        <w:rPr>
          <w:rFonts w:ascii="仿宋" w:hAnsi="仿宋" w:cs="宋体" w:hint="eastAsia"/>
          <w:szCs w:val="32"/>
          <w:lang w:val="x-none"/>
        </w:rPr>
        <w:t>向境外跨境转换机构出具备案通知，</w:t>
      </w:r>
      <w:proofErr w:type="spellStart"/>
      <w:r w:rsidRPr="00487523">
        <w:rPr>
          <w:rFonts w:ascii="仿宋" w:hAnsi="仿宋" w:cs="宋体"/>
          <w:szCs w:val="32"/>
          <w:lang w:val="x-none" w:eastAsia="x-none"/>
        </w:rPr>
        <w:t>并向市场</w:t>
      </w:r>
      <w:r w:rsidRPr="00487523">
        <w:rPr>
          <w:rFonts w:ascii="仿宋" w:hAnsi="仿宋" w:cs="宋体" w:hint="eastAsia"/>
          <w:szCs w:val="32"/>
          <w:lang w:val="x-none"/>
        </w:rPr>
        <w:t>公布</w:t>
      </w:r>
      <w:r w:rsidRPr="00487523">
        <w:rPr>
          <w:rFonts w:ascii="仿宋" w:hAnsi="仿宋" w:cs="宋体"/>
          <w:szCs w:val="32"/>
          <w:lang w:val="x-none" w:eastAsia="x-none"/>
        </w:rPr>
        <w:t>完成备案的</w:t>
      </w:r>
      <w:r w:rsidRPr="00487523">
        <w:rPr>
          <w:rFonts w:ascii="仿宋" w:hAnsi="仿宋" w:cs="宋体" w:hint="eastAsia"/>
          <w:szCs w:val="32"/>
          <w:lang w:val="x-none" w:eastAsia="x-none"/>
        </w:rPr>
        <w:t>境外跨境转换机构名单</w:t>
      </w:r>
      <w:r w:rsidRPr="00487523">
        <w:rPr>
          <w:rFonts w:ascii="仿宋" w:hAnsi="仿宋" w:cs="宋体" w:hint="eastAsia"/>
          <w:szCs w:val="32"/>
          <w:lang w:val="x-none"/>
        </w:rPr>
        <w:t>及其开展业务的市场范围</w:t>
      </w:r>
      <w:proofErr w:type="spellEnd"/>
      <w:r w:rsidRPr="00487523">
        <w:rPr>
          <w:rFonts w:ascii="仿宋" w:hAnsi="仿宋" w:cs="宋体" w:hint="eastAsia"/>
          <w:szCs w:val="32"/>
          <w:lang w:val="x-none" w:eastAsia="x-none"/>
        </w:rPr>
        <w:t>。</w:t>
      </w:r>
    </w:p>
    <w:p w:rsidR="00316B51" w:rsidRPr="00487523" w:rsidRDefault="00316B51" w:rsidP="00316B51">
      <w:pPr>
        <w:keepNext/>
        <w:keepLines/>
        <w:adjustRightInd w:val="0"/>
        <w:snapToGrid w:val="0"/>
        <w:spacing w:line="560" w:lineRule="exact"/>
        <w:ind w:firstLineChars="200" w:firstLine="640"/>
        <w:outlineLvl w:val="1"/>
        <w:rPr>
          <w:rFonts w:ascii="黑体" w:eastAsia="黑体" w:hAnsi="黑体"/>
          <w:bCs/>
          <w:szCs w:val="32"/>
        </w:rPr>
      </w:pPr>
      <w:bookmarkStart w:id="47" w:name="_Toc524525971"/>
      <w:bookmarkStart w:id="48" w:name="_Toc68179140"/>
      <w:bookmarkStart w:id="49" w:name="_Toc68179482"/>
      <w:bookmarkStart w:id="50" w:name="_Toc100753658"/>
      <w:bookmarkStart w:id="51" w:name="_Toc117512231"/>
      <w:r w:rsidRPr="00487523">
        <w:rPr>
          <w:rFonts w:ascii="黑体" w:eastAsia="黑体" w:hAnsi="黑体" w:hint="eastAsia"/>
          <w:bCs/>
          <w:szCs w:val="32"/>
        </w:rPr>
        <w:t>四、境外跨境转换机构退出管理</w:t>
      </w:r>
      <w:bookmarkEnd w:id="47"/>
      <w:bookmarkEnd w:id="48"/>
      <w:bookmarkEnd w:id="49"/>
      <w:bookmarkEnd w:id="50"/>
      <w:bookmarkEnd w:id="51"/>
    </w:p>
    <w:p w:rsidR="00316B51" w:rsidRPr="00487523" w:rsidRDefault="00316B51" w:rsidP="00316B51">
      <w:pPr>
        <w:snapToGrid w:val="0"/>
        <w:spacing w:line="560" w:lineRule="exact"/>
        <w:ind w:firstLineChars="200" w:firstLine="640"/>
        <w:rPr>
          <w:rFonts w:ascii="楷体" w:eastAsia="楷体" w:hAnsi="楷体" w:cs="宋体"/>
          <w:bCs/>
          <w:szCs w:val="32"/>
          <w:lang w:val="x-none" w:eastAsia="x-none"/>
        </w:rPr>
      </w:pPr>
      <w:r w:rsidRPr="00487523">
        <w:rPr>
          <w:rFonts w:ascii="楷体" w:eastAsia="楷体" w:hAnsi="楷体" w:cs="宋体" w:hint="eastAsia"/>
          <w:bCs/>
          <w:szCs w:val="32"/>
          <w:lang w:val="x-none" w:eastAsia="x-none"/>
        </w:rPr>
        <w:t>（</w:t>
      </w:r>
      <w:proofErr w:type="spellStart"/>
      <w:r w:rsidRPr="00487523">
        <w:rPr>
          <w:rFonts w:ascii="楷体" w:eastAsia="楷体" w:hAnsi="楷体" w:cs="宋体" w:hint="eastAsia"/>
          <w:bCs/>
          <w:szCs w:val="32"/>
          <w:lang w:val="x-none" w:eastAsia="x-none"/>
        </w:rPr>
        <w:t>一）境外跨境转换机构主动申请终止对特定境外证券交易所开展跨境转换业务</w:t>
      </w:r>
      <w:proofErr w:type="spellEnd"/>
    </w:p>
    <w:p w:rsidR="00316B51" w:rsidRPr="00487523" w:rsidRDefault="00316B51" w:rsidP="00316B51">
      <w:pPr>
        <w:snapToGrid w:val="0"/>
        <w:spacing w:line="560" w:lineRule="exact"/>
        <w:ind w:firstLineChars="200" w:firstLine="640"/>
        <w:rPr>
          <w:rFonts w:ascii="仿宋" w:hAnsi="仿宋" w:cs="宋体"/>
          <w:szCs w:val="32"/>
          <w:lang w:val="x-none" w:eastAsia="x-none"/>
        </w:rPr>
      </w:pPr>
      <w:proofErr w:type="spellStart"/>
      <w:r w:rsidRPr="00487523">
        <w:rPr>
          <w:rFonts w:ascii="仿宋" w:hAnsi="仿宋" w:cs="宋体" w:hint="eastAsia"/>
          <w:szCs w:val="32"/>
          <w:lang w:val="x-none" w:eastAsia="x-none"/>
        </w:rPr>
        <w:t>境外跨境转换机构可</w:t>
      </w:r>
      <w:r w:rsidRPr="00487523">
        <w:rPr>
          <w:rFonts w:ascii="仿宋" w:hAnsi="仿宋" w:cs="宋体" w:hint="eastAsia"/>
          <w:szCs w:val="32"/>
          <w:lang w:val="x-none"/>
        </w:rPr>
        <w:t>以</w:t>
      </w:r>
      <w:r w:rsidRPr="00487523">
        <w:rPr>
          <w:rFonts w:ascii="仿宋" w:hAnsi="仿宋" w:cs="宋体" w:hint="eastAsia"/>
          <w:szCs w:val="32"/>
          <w:lang w:val="x-none" w:eastAsia="x-none"/>
        </w:rPr>
        <w:t>主动申请终止</w:t>
      </w:r>
      <w:r w:rsidRPr="00487523">
        <w:rPr>
          <w:rFonts w:ascii="仿宋" w:hAnsi="仿宋" w:cs="宋体" w:hint="eastAsia"/>
          <w:szCs w:val="32"/>
          <w:lang w:val="x-none"/>
        </w:rPr>
        <w:t>在</w:t>
      </w:r>
      <w:r w:rsidRPr="00487523">
        <w:rPr>
          <w:rFonts w:ascii="仿宋" w:hAnsi="仿宋" w:cs="宋体" w:hint="eastAsia"/>
          <w:szCs w:val="32"/>
          <w:lang w:val="x-none" w:eastAsia="x-none"/>
        </w:rPr>
        <w:t>特定境外证券交易所开展跨境转换业务。境外跨境转换机构主动申请</w:t>
      </w:r>
      <w:r w:rsidRPr="00487523">
        <w:rPr>
          <w:rFonts w:ascii="仿宋" w:hAnsi="仿宋" w:cs="宋体" w:hint="eastAsia"/>
          <w:szCs w:val="32"/>
          <w:lang w:val="x-none"/>
        </w:rPr>
        <w:t>终止在</w:t>
      </w:r>
      <w:proofErr w:type="spellEnd"/>
      <w:r w:rsidRPr="00487523">
        <w:rPr>
          <w:rFonts w:ascii="仿宋" w:hAnsi="仿宋" w:cs="宋体" w:hint="eastAsia"/>
          <w:szCs w:val="32"/>
          <w:lang w:val="x-none" w:eastAsia="x-none"/>
        </w:rPr>
        <w:t>特定境外证券交易所开展跨境转换业务的，应当提前15个交易日，由接受委托的本所会员通过</w:t>
      </w:r>
      <w:r w:rsidRPr="00487523">
        <w:rPr>
          <w:rFonts w:ascii="仿宋" w:hAnsi="仿宋" w:cs="宋体" w:hint="eastAsia"/>
          <w:szCs w:val="32"/>
          <w:lang w:val="x-none"/>
        </w:rPr>
        <w:t>会员业务专区</w:t>
      </w:r>
      <w:proofErr w:type="spellStart"/>
      <w:r w:rsidRPr="00487523">
        <w:rPr>
          <w:rFonts w:ascii="仿宋" w:hAnsi="仿宋" w:cs="宋体" w:hint="eastAsia"/>
          <w:szCs w:val="32"/>
          <w:lang w:val="x-none" w:eastAsia="x-none"/>
        </w:rPr>
        <w:t>向本所提交经授权代表人签署的《互联互通境外跨境转换机构终止</w:t>
      </w:r>
      <w:r w:rsidRPr="00487523">
        <w:rPr>
          <w:rFonts w:ascii="仿宋" w:hAnsi="仿宋" w:cs="宋体" w:hint="eastAsia"/>
          <w:szCs w:val="32"/>
          <w:lang w:val="x-none"/>
        </w:rPr>
        <w:t>在</w:t>
      </w:r>
      <w:r w:rsidRPr="00487523">
        <w:rPr>
          <w:rFonts w:ascii="仿宋" w:hAnsi="仿宋" w:cs="宋体" w:hint="eastAsia"/>
          <w:szCs w:val="32"/>
          <w:lang w:val="x-none" w:eastAsia="x-none"/>
        </w:rPr>
        <w:t>特定境外证券交易所开展跨境转换业务申请表</w:t>
      </w:r>
      <w:proofErr w:type="spellEnd"/>
      <w:r w:rsidRPr="00487523">
        <w:rPr>
          <w:rFonts w:ascii="仿宋" w:hAnsi="仿宋" w:cs="宋体" w:hint="eastAsia"/>
          <w:szCs w:val="32"/>
          <w:lang w:val="x-none" w:eastAsia="x-none"/>
        </w:rPr>
        <w:t>》（附件</w:t>
      </w:r>
      <w:r>
        <w:rPr>
          <w:rFonts w:ascii="仿宋" w:hAnsi="仿宋" w:cs="宋体" w:hint="eastAsia"/>
          <w:szCs w:val="32"/>
          <w:lang w:val="x-none"/>
        </w:rPr>
        <w:t>3</w:t>
      </w:r>
      <w:r w:rsidRPr="00487523">
        <w:rPr>
          <w:rFonts w:ascii="仿宋" w:hAnsi="仿宋" w:cs="宋体" w:hint="eastAsia"/>
          <w:szCs w:val="32"/>
          <w:lang w:val="x-none" w:eastAsia="x-none"/>
        </w:rPr>
        <w:t>）</w:t>
      </w:r>
      <w:r w:rsidRPr="00487523">
        <w:rPr>
          <w:rFonts w:ascii="仿宋" w:hAnsi="仿宋" w:cs="宋体" w:hint="eastAsia"/>
          <w:szCs w:val="32"/>
          <w:lang w:val="x-none"/>
        </w:rPr>
        <w:t>，</w:t>
      </w:r>
      <w:proofErr w:type="spellStart"/>
      <w:r w:rsidRPr="00487523">
        <w:rPr>
          <w:rFonts w:ascii="仿宋" w:hAnsi="仿宋" w:cs="宋体" w:hint="eastAsia"/>
          <w:szCs w:val="32"/>
          <w:lang w:val="x-none" w:eastAsia="x-none"/>
        </w:rPr>
        <w:t>经本所确认并公告后终止</w:t>
      </w:r>
      <w:proofErr w:type="spellEnd"/>
      <w:r w:rsidRPr="00487523">
        <w:rPr>
          <w:rFonts w:ascii="仿宋" w:hAnsi="仿宋" w:cs="宋体" w:hint="eastAsia"/>
          <w:szCs w:val="32"/>
          <w:lang w:val="x-none" w:eastAsia="x-none"/>
        </w:rPr>
        <w:t>。</w:t>
      </w:r>
    </w:p>
    <w:p w:rsidR="00316B51" w:rsidRPr="00487523" w:rsidRDefault="00316B51" w:rsidP="00316B51">
      <w:pPr>
        <w:snapToGrid w:val="0"/>
        <w:spacing w:line="560" w:lineRule="exact"/>
        <w:ind w:firstLineChars="200" w:firstLine="640"/>
        <w:rPr>
          <w:rFonts w:ascii="楷体" w:eastAsia="楷体" w:hAnsi="楷体" w:cs="宋体"/>
          <w:bCs/>
          <w:szCs w:val="32"/>
          <w:lang w:val="x-none" w:eastAsia="x-none"/>
        </w:rPr>
      </w:pPr>
      <w:r w:rsidRPr="00487523">
        <w:rPr>
          <w:rFonts w:ascii="楷体" w:eastAsia="楷体" w:hAnsi="楷体" w:cs="宋体" w:hint="eastAsia"/>
          <w:bCs/>
          <w:szCs w:val="32"/>
          <w:lang w:val="x-none" w:eastAsia="x-none"/>
        </w:rPr>
        <w:t>（</w:t>
      </w:r>
      <w:proofErr w:type="spellStart"/>
      <w:r w:rsidRPr="00487523">
        <w:rPr>
          <w:rFonts w:ascii="楷体" w:eastAsia="楷体" w:hAnsi="楷体" w:cs="宋体" w:hint="eastAsia"/>
          <w:bCs/>
          <w:szCs w:val="32"/>
          <w:lang w:val="x-none" w:eastAsia="x-none"/>
        </w:rPr>
        <w:t>二）境外跨境转换机构主动申请终止跨境转换机构备案</w:t>
      </w:r>
      <w:proofErr w:type="spellEnd"/>
    </w:p>
    <w:p w:rsidR="00316B51" w:rsidRPr="00487523" w:rsidRDefault="00316B51" w:rsidP="00316B51">
      <w:pPr>
        <w:snapToGrid w:val="0"/>
        <w:spacing w:line="560" w:lineRule="exact"/>
        <w:ind w:firstLineChars="200" w:firstLine="640"/>
        <w:rPr>
          <w:rFonts w:ascii="仿宋" w:hAnsi="仿宋" w:cs="宋体"/>
          <w:szCs w:val="32"/>
          <w:lang w:val="x-none" w:eastAsia="x-none"/>
        </w:rPr>
      </w:pPr>
      <w:proofErr w:type="spellStart"/>
      <w:r w:rsidRPr="00487523">
        <w:rPr>
          <w:rFonts w:ascii="仿宋" w:hAnsi="仿宋" w:cs="宋体" w:hint="eastAsia"/>
          <w:szCs w:val="32"/>
          <w:lang w:val="x-none" w:eastAsia="x-none"/>
        </w:rPr>
        <w:t>境外跨境转换机构可</w:t>
      </w:r>
      <w:r w:rsidRPr="00487523">
        <w:rPr>
          <w:rFonts w:ascii="仿宋" w:hAnsi="仿宋" w:cs="宋体" w:hint="eastAsia"/>
          <w:szCs w:val="32"/>
          <w:lang w:val="x-none"/>
        </w:rPr>
        <w:t>以</w:t>
      </w:r>
      <w:proofErr w:type="spellEnd"/>
      <w:r w:rsidRPr="00487523">
        <w:rPr>
          <w:rFonts w:ascii="仿宋" w:hAnsi="仿宋" w:cs="宋体" w:hint="eastAsia"/>
          <w:szCs w:val="32"/>
          <w:lang w:val="x-none" w:eastAsia="x-none"/>
        </w:rPr>
        <w:t>主动申请终止其境外跨境转换机构备案。主动申请终止境外跨境转换机构备案的，应当提前</w:t>
      </w:r>
      <w:r w:rsidRPr="00487523">
        <w:rPr>
          <w:rFonts w:ascii="仿宋" w:hAnsi="仿宋" w:cs="宋体"/>
          <w:szCs w:val="32"/>
          <w:lang w:val="x-none" w:eastAsia="x-none"/>
        </w:rPr>
        <w:t>15个交易日</w:t>
      </w:r>
      <w:r w:rsidRPr="00487523">
        <w:rPr>
          <w:rFonts w:ascii="仿宋" w:hAnsi="仿宋" w:cs="宋体" w:hint="eastAsia"/>
          <w:szCs w:val="32"/>
          <w:lang w:val="x-none"/>
        </w:rPr>
        <w:t>，由接受</w:t>
      </w:r>
      <w:proofErr w:type="spellStart"/>
      <w:r w:rsidRPr="00487523">
        <w:rPr>
          <w:rFonts w:ascii="仿宋" w:hAnsi="仿宋" w:cs="宋体"/>
          <w:szCs w:val="32"/>
          <w:lang w:val="x-none" w:eastAsia="x-none"/>
        </w:rPr>
        <w:t>委托</w:t>
      </w:r>
      <w:r w:rsidRPr="00487523">
        <w:rPr>
          <w:rFonts w:ascii="仿宋" w:hAnsi="仿宋" w:cs="宋体" w:hint="eastAsia"/>
          <w:szCs w:val="32"/>
          <w:lang w:val="x-none"/>
        </w:rPr>
        <w:t>的</w:t>
      </w:r>
      <w:r w:rsidRPr="00487523">
        <w:rPr>
          <w:rFonts w:ascii="仿宋" w:hAnsi="仿宋" w:cs="宋体"/>
          <w:szCs w:val="32"/>
          <w:lang w:val="x-none" w:eastAsia="x-none"/>
        </w:rPr>
        <w:t>本所会员通过</w:t>
      </w:r>
      <w:r w:rsidRPr="00487523">
        <w:rPr>
          <w:rFonts w:ascii="仿宋" w:hAnsi="仿宋" w:hint="eastAsia"/>
          <w:szCs w:val="32"/>
          <w:lang w:val="x-none" w:eastAsia="x-none"/>
        </w:rPr>
        <w:t>会员业务专区</w:t>
      </w:r>
      <w:r w:rsidRPr="00487523">
        <w:rPr>
          <w:rFonts w:ascii="仿宋" w:hAnsi="仿宋" w:cs="宋体" w:hint="eastAsia"/>
          <w:szCs w:val="32"/>
          <w:lang w:val="x-none" w:eastAsia="x-none"/>
        </w:rPr>
        <w:t>向本所提交</w:t>
      </w:r>
      <w:r w:rsidRPr="00487523">
        <w:rPr>
          <w:rFonts w:ascii="仿宋" w:hAnsi="仿宋" w:cs="宋体" w:hint="eastAsia"/>
          <w:szCs w:val="32"/>
          <w:lang w:val="x-none"/>
        </w:rPr>
        <w:t>经</w:t>
      </w:r>
      <w:r w:rsidRPr="00487523">
        <w:rPr>
          <w:rFonts w:ascii="仿宋" w:hAnsi="仿宋" w:cs="宋体" w:hint="eastAsia"/>
          <w:szCs w:val="32"/>
          <w:lang w:val="x-none" w:eastAsia="x-none"/>
        </w:rPr>
        <w:t>授权代表人签署的《</w:t>
      </w:r>
      <w:r w:rsidRPr="00487523">
        <w:rPr>
          <w:rFonts w:ascii="仿宋" w:hAnsi="仿宋" w:cs="宋体" w:hint="eastAsia"/>
          <w:szCs w:val="32"/>
          <w:lang w:val="x-none"/>
        </w:rPr>
        <w:t>互联互通存托凭证</w:t>
      </w:r>
      <w:r w:rsidRPr="00487523">
        <w:rPr>
          <w:rFonts w:ascii="仿宋" w:hAnsi="仿宋" w:cs="宋体" w:hint="eastAsia"/>
          <w:szCs w:val="32"/>
          <w:lang w:val="x-none" w:eastAsia="x-none"/>
        </w:rPr>
        <w:t>境外跨境转换机构终止备案申请表</w:t>
      </w:r>
      <w:proofErr w:type="spellEnd"/>
      <w:r w:rsidRPr="00487523">
        <w:rPr>
          <w:rFonts w:ascii="仿宋" w:hAnsi="仿宋" w:cs="宋体" w:hint="eastAsia"/>
          <w:szCs w:val="32"/>
          <w:lang w:val="x-none" w:eastAsia="x-none"/>
        </w:rPr>
        <w:t>》（附件</w:t>
      </w:r>
      <w:r>
        <w:rPr>
          <w:rFonts w:ascii="仿宋" w:hAnsi="仿宋" w:cs="宋体" w:hint="eastAsia"/>
          <w:szCs w:val="32"/>
          <w:lang w:val="x-none"/>
        </w:rPr>
        <w:t>4</w:t>
      </w:r>
      <w:r w:rsidRPr="00487523">
        <w:rPr>
          <w:rFonts w:ascii="仿宋" w:hAnsi="仿宋" w:cs="宋体"/>
          <w:szCs w:val="32"/>
          <w:lang w:val="x-none" w:eastAsia="x-none"/>
        </w:rPr>
        <w:t>）</w:t>
      </w:r>
      <w:r w:rsidRPr="00487523">
        <w:rPr>
          <w:rFonts w:ascii="仿宋" w:hAnsi="仿宋" w:cs="宋体" w:hint="eastAsia"/>
          <w:szCs w:val="32"/>
          <w:lang w:val="x-none"/>
        </w:rPr>
        <w:t>，</w:t>
      </w:r>
      <w:proofErr w:type="spellStart"/>
      <w:r w:rsidRPr="00487523">
        <w:rPr>
          <w:rFonts w:ascii="仿宋" w:hAnsi="仿宋" w:cs="宋体" w:hint="eastAsia"/>
          <w:szCs w:val="32"/>
          <w:lang w:val="x-none" w:eastAsia="x-none"/>
        </w:rPr>
        <w:t>经本所确认并公告后终止</w:t>
      </w:r>
      <w:proofErr w:type="spellEnd"/>
      <w:r w:rsidRPr="00487523">
        <w:rPr>
          <w:rFonts w:ascii="仿宋" w:hAnsi="仿宋" w:cs="宋体" w:hint="eastAsia"/>
          <w:szCs w:val="32"/>
          <w:lang w:val="x-none"/>
        </w:rPr>
        <w:t>。</w:t>
      </w:r>
    </w:p>
    <w:p w:rsidR="00316B51" w:rsidRPr="00487523" w:rsidRDefault="00316B51" w:rsidP="00316B51">
      <w:pPr>
        <w:snapToGrid w:val="0"/>
        <w:spacing w:line="560" w:lineRule="exact"/>
        <w:ind w:firstLineChars="200" w:firstLine="640"/>
        <w:rPr>
          <w:rFonts w:ascii="楷体" w:eastAsia="楷体" w:hAnsi="楷体" w:cs="宋体"/>
          <w:bCs/>
          <w:szCs w:val="32"/>
          <w:lang w:val="x-none" w:eastAsia="x-none"/>
        </w:rPr>
      </w:pPr>
      <w:r w:rsidRPr="00487523">
        <w:rPr>
          <w:rFonts w:ascii="楷体" w:eastAsia="楷体" w:hAnsi="楷体" w:cs="宋体" w:hint="eastAsia"/>
          <w:bCs/>
          <w:szCs w:val="32"/>
          <w:lang w:val="x-none" w:eastAsia="x-none"/>
        </w:rPr>
        <w:t>（</w:t>
      </w:r>
      <w:proofErr w:type="spellStart"/>
      <w:r w:rsidRPr="00487523">
        <w:rPr>
          <w:rFonts w:ascii="楷体" w:eastAsia="楷体" w:hAnsi="楷体" w:cs="宋体" w:hint="eastAsia"/>
          <w:bCs/>
          <w:szCs w:val="32"/>
          <w:lang w:val="x-none" w:eastAsia="x-none"/>
        </w:rPr>
        <w:t>三）本所终止境外跨境转换机构备案</w:t>
      </w:r>
      <w:proofErr w:type="spellEnd"/>
    </w:p>
    <w:p w:rsidR="00316B51" w:rsidRPr="00487523" w:rsidRDefault="00316B51" w:rsidP="00316B51">
      <w:pPr>
        <w:snapToGrid w:val="0"/>
        <w:spacing w:line="560" w:lineRule="exact"/>
        <w:ind w:firstLineChars="200" w:firstLine="640"/>
        <w:rPr>
          <w:rFonts w:ascii="仿宋" w:hAnsi="仿宋" w:cs="宋体"/>
          <w:szCs w:val="32"/>
          <w:lang w:val="x-none" w:eastAsia="x-none"/>
        </w:rPr>
      </w:pPr>
      <w:proofErr w:type="spellStart"/>
      <w:r w:rsidRPr="00487523">
        <w:rPr>
          <w:rFonts w:ascii="仿宋" w:hAnsi="仿宋" w:cs="宋体" w:hint="eastAsia"/>
          <w:szCs w:val="32"/>
          <w:lang w:val="x-none" w:eastAsia="x-none"/>
        </w:rPr>
        <w:t>境外跨境转换机构出现下列情形之一的，本所可以终止其境外跨境转换机构备案或</w:t>
      </w:r>
      <w:r w:rsidRPr="00487523">
        <w:rPr>
          <w:rFonts w:ascii="仿宋" w:hAnsi="仿宋" w:cs="宋体" w:hint="eastAsia"/>
          <w:szCs w:val="32"/>
          <w:lang w:val="x-none"/>
        </w:rPr>
        <w:t>者</w:t>
      </w:r>
      <w:r w:rsidRPr="00487523">
        <w:rPr>
          <w:rFonts w:ascii="仿宋" w:hAnsi="仿宋" w:cs="宋体" w:hint="eastAsia"/>
          <w:szCs w:val="32"/>
          <w:lang w:val="x-none" w:eastAsia="x-none"/>
        </w:rPr>
        <w:t>终止其</w:t>
      </w:r>
      <w:r w:rsidRPr="00487523">
        <w:rPr>
          <w:rFonts w:ascii="仿宋" w:hAnsi="仿宋" w:cs="宋体" w:hint="eastAsia"/>
          <w:szCs w:val="32"/>
          <w:lang w:val="x-none"/>
        </w:rPr>
        <w:t>在</w:t>
      </w:r>
      <w:r w:rsidRPr="00487523">
        <w:rPr>
          <w:rFonts w:ascii="仿宋" w:hAnsi="仿宋" w:cs="宋体" w:hint="eastAsia"/>
          <w:szCs w:val="32"/>
          <w:lang w:val="x-none" w:eastAsia="x-none"/>
        </w:rPr>
        <w:t>特定境外证券交易所开展跨境转换业务</w:t>
      </w:r>
      <w:proofErr w:type="spellEnd"/>
      <w:r w:rsidRPr="00487523">
        <w:rPr>
          <w:rFonts w:ascii="仿宋" w:hAnsi="仿宋" w:cs="宋体" w:hint="eastAsia"/>
          <w:szCs w:val="32"/>
          <w:lang w:val="x-none" w:eastAsia="x-none"/>
        </w:rPr>
        <w:t>：</w:t>
      </w:r>
    </w:p>
    <w:p w:rsidR="00316B51" w:rsidRPr="00487523" w:rsidRDefault="00316B51" w:rsidP="00316B51">
      <w:pPr>
        <w:snapToGrid w:val="0"/>
        <w:spacing w:line="560" w:lineRule="exact"/>
        <w:ind w:firstLineChars="200" w:firstLine="640"/>
        <w:rPr>
          <w:rFonts w:ascii="仿宋" w:hAnsi="仿宋" w:cs="宋体"/>
          <w:szCs w:val="32"/>
          <w:lang w:val="x-none" w:eastAsia="x-none"/>
        </w:rPr>
      </w:pPr>
      <w:r w:rsidRPr="00487523">
        <w:rPr>
          <w:rFonts w:ascii="仿宋" w:hAnsi="仿宋" w:cs="宋体"/>
          <w:szCs w:val="32"/>
          <w:lang w:val="x-none" w:eastAsia="x-none"/>
        </w:rPr>
        <w:t>1.</w:t>
      </w:r>
      <w:r w:rsidRPr="00487523">
        <w:rPr>
          <w:rFonts w:ascii="仿宋" w:hAnsi="仿宋" w:cs="宋体" w:hint="eastAsia"/>
          <w:szCs w:val="32"/>
          <w:lang w:val="x-none" w:eastAsia="x-none"/>
        </w:rPr>
        <w:t>境外跨境转换机构不再符合《跨境转换指引》第二十七条规定的备案条件；</w:t>
      </w:r>
    </w:p>
    <w:p w:rsidR="00316B51" w:rsidRPr="00487523" w:rsidRDefault="00316B51" w:rsidP="00316B51">
      <w:pPr>
        <w:snapToGrid w:val="0"/>
        <w:spacing w:line="560" w:lineRule="exact"/>
        <w:ind w:firstLineChars="200" w:firstLine="640"/>
        <w:rPr>
          <w:rFonts w:ascii="仿宋" w:hAnsi="仿宋" w:cs="宋体"/>
          <w:szCs w:val="32"/>
          <w:lang w:val="x-none" w:eastAsia="x-none"/>
        </w:rPr>
      </w:pPr>
      <w:r w:rsidRPr="00487523">
        <w:rPr>
          <w:rFonts w:ascii="仿宋" w:hAnsi="仿宋" w:cs="宋体"/>
          <w:szCs w:val="32"/>
          <w:lang w:val="x-none" w:eastAsia="x-none"/>
        </w:rPr>
        <w:t>2.本所根据《暂行办法》的规定对</w:t>
      </w:r>
      <w:r w:rsidRPr="00487523">
        <w:rPr>
          <w:rFonts w:ascii="仿宋" w:hAnsi="仿宋" w:cs="宋体" w:hint="eastAsia"/>
          <w:szCs w:val="32"/>
          <w:lang w:val="x-none" w:eastAsia="x-none"/>
        </w:rPr>
        <w:t>境外跨境转换机构终止备案；</w:t>
      </w:r>
    </w:p>
    <w:p w:rsidR="00316B51" w:rsidRPr="00487523" w:rsidRDefault="00316B51" w:rsidP="00316B51">
      <w:pPr>
        <w:snapToGrid w:val="0"/>
        <w:spacing w:line="560" w:lineRule="exact"/>
        <w:ind w:firstLineChars="200" w:firstLine="640"/>
        <w:rPr>
          <w:rFonts w:ascii="仿宋" w:hAnsi="仿宋" w:cs="宋体"/>
          <w:szCs w:val="32"/>
          <w:lang w:val="x-none" w:eastAsia="x-none"/>
        </w:rPr>
      </w:pPr>
      <w:r w:rsidRPr="00487523">
        <w:rPr>
          <w:rFonts w:ascii="仿宋" w:hAnsi="仿宋" w:cs="宋体"/>
          <w:szCs w:val="32"/>
          <w:lang w:val="x-none" w:eastAsia="x-none"/>
        </w:rPr>
        <w:t>3.本所认为应当终止备案的其他情形。</w:t>
      </w:r>
    </w:p>
    <w:p w:rsidR="00316B51" w:rsidRPr="00487523" w:rsidRDefault="00316B51" w:rsidP="0066500C">
      <w:pPr>
        <w:snapToGrid w:val="0"/>
        <w:spacing w:line="560" w:lineRule="exact"/>
        <w:ind w:firstLineChars="200" w:firstLine="640"/>
        <w:rPr>
          <w:rFonts w:ascii="仿宋" w:hAnsi="仿宋" w:cs="宋体"/>
          <w:szCs w:val="32"/>
          <w:lang w:val="x-none"/>
        </w:rPr>
      </w:pPr>
      <w:proofErr w:type="spellStart"/>
      <w:r w:rsidRPr="00487523">
        <w:rPr>
          <w:rFonts w:ascii="仿宋" w:hAnsi="仿宋" w:cs="宋体" w:hint="eastAsia"/>
          <w:szCs w:val="32"/>
          <w:lang w:val="x-none" w:eastAsia="x-none"/>
        </w:rPr>
        <w:t>本所对境外跨境转换机构备案终止的情况予以公告</w:t>
      </w:r>
      <w:proofErr w:type="spellEnd"/>
      <w:r w:rsidRPr="00487523">
        <w:rPr>
          <w:rFonts w:ascii="仿宋" w:hAnsi="仿宋" w:cs="宋体" w:hint="eastAsia"/>
          <w:szCs w:val="32"/>
          <w:lang w:val="x-none" w:eastAsia="x-none"/>
        </w:rPr>
        <w:t>。</w:t>
      </w:r>
    </w:p>
    <w:p w:rsidR="00316B51" w:rsidRPr="00487523" w:rsidRDefault="00316B51" w:rsidP="00316B51">
      <w:pPr>
        <w:keepNext/>
        <w:keepLines/>
        <w:numPr>
          <w:ilvl w:val="0"/>
          <w:numId w:val="1"/>
        </w:numPr>
        <w:adjustRightInd w:val="0"/>
        <w:snapToGrid w:val="0"/>
        <w:spacing w:line="560" w:lineRule="exact"/>
        <w:ind w:left="0" w:firstLine="0"/>
        <w:jc w:val="center"/>
        <w:outlineLvl w:val="0"/>
        <w:rPr>
          <w:rFonts w:ascii="黑体" w:eastAsia="黑体" w:hAnsi="黑体" w:cs="黑体"/>
          <w:bCs/>
          <w:kern w:val="44"/>
          <w:szCs w:val="32"/>
          <w:lang w:val="x-none" w:eastAsia="x-none"/>
        </w:rPr>
      </w:pPr>
      <w:bookmarkStart w:id="52" w:name="_Toc524525972"/>
      <w:bookmarkStart w:id="53" w:name="_Toc68179141"/>
      <w:bookmarkStart w:id="54" w:name="_Toc68179483"/>
      <w:bookmarkStart w:id="55" w:name="_Toc100753659"/>
      <w:bookmarkStart w:id="56" w:name="_Toc117512232"/>
      <w:proofErr w:type="spellStart"/>
      <w:r w:rsidRPr="00487523">
        <w:rPr>
          <w:rFonts w:ascii="黑体" w:eastAsia="黑体" w:hAnsi="黑体" w:cs="黑体" w:hint="eastAsia"/>
          <w:bCs/>
          <w:kern w:val="44"/>
          <w:szCs w:val="32"/>
          <w:lang w:val="x-none" w:eastAsia="x-none"/>
        </w:rPr>
        <w:t>全球存托凭证跨境转换业务持续管理</w:t>
      </w:r>
      <w:bookmarkEnd w:id="52"/>
      <w:bookmarkEnd w:id="53"/>
      <w:bookmarkEnd w:id="54"/>
      <w:bookmarkEnd w:id="55"/>
      <w:bookmarkEnd w:id="56"/>
      <w:proofErr w:type="spellEnd"/>
    </w:p>
    <w:p w:rsidR="00316B51" w:rsidRPr="00487523" w:rsidRDefault="00316B51" w:rsidP="00316B51">
      <w:pPr>
        <w:keepNext/>
        <w:keepLines/>
        <w:adjustRightInd w:val="0"/>
        <w:snapToGrid w:val="0"/>
        <w:spacing w:line="560" w:lineRule="exact"/>
        <w:ind w:firstLineChars="200" w:firstLine="640"/>
        <w:outlineLvl w:val="1"/>
        <w:rPr>
          <w:rFonts w:ascii="黑体" w:eastAsia="黑体" w:hAnsi="黑体"/>
          <w:bCs/>
          <w:szCs w:val="32"/>
        </w:rPr>
      </w:pPr>
      <w:bookmarkStart w:id="57" w:name="_Toc101377904"/>
      <w:bookmarkStart w:id="58" w:name="_Toc117512233"/>
      <w:bookmarkEnd w:id="57"/>
      <w:r w:rsidRPr="00487523">
        <w:rPr>
          <w:rFonts w:ascii="黑体" w:eastAsia="黑体" w:hAnsi="黑体" w:hint="eastAsia"/>
          <w:bCs/>
          <w:szCs w:val="32"/>
        </w:rPr>
        <w:t>一、全球存托凭证跨境转换业务信息备案</w:t>
      </w:r>
      <w:bookmarkEnd w:id="58"/>
    </w:p>
    <w:p w:rsidR="00316B51" w:rsidRPr="00487523" w:rsidRDefault="00316B51" w:rsidP="00316B51">
      <w:pPr>
        <w:snapToGrid w:val="0"/>
        <w:spacing w:line="560" w:lineRule="exact"/>
        <w:ind w:firstLineChars="200" w:firstLine="640"/>
        <w:rPr>
          <w:rFonts w:ascii="仿宋" w:hAnsi="仿宋" w:cs="宋体"/>
          <w:szCs w:val="32"/>
          <w:lang w:val="x-none" w:eastAsia="x-none"/>
        </w:rPr>
      </w:pPr>
      <w:r w:rsidRPr="00487523">
        <w:rPr>
          <w:rFonts w:ascii="仿宋" w:hAnsi="仿宋" w:cs="宋体" w:hint="eastAsia"/>
          <w:szCs w:val="32"/>
          <w:lang w:val="x-none"/>
        </w:rPr>
        <w:t>境外跨境转换机构取得本所备案后，应当根据中国证券登记结算有限公司（以下简称中国结算）相关规定开立专用证券账户，委托合格境外机构投资者的托管人或者具有托管资格的证券投资基金托管人担任中国境内托管人，负责资产托管业务，并在</w:t>
      </w:r>
      <w:proofErr w:type="spellStart"/>
      <w:r w:rsidRPr="00487523">
        <w:rPr>
          <w:rFonts w:ascii="仿宋" w:hAnsi="仿宋" w:cs="宋体" w:hint="eastAsia"/>
          <w:szCs w:val="32"/>
          <w:lang w:val="x-none" w:eastAsia="x-none"/>
        </w:rPr>
        <w:t>开展全球存托凭证跨境转换业务前，委托本所会员通过</w:t>
      </w:r>
      <w:r w:rsidRPr="00487523">
        <w:rPr>
          <w:rFonts w:ascii="仿宋" w:hAnsi="仿宋" w:hint="eastAsia"/>
          <w:szCs w:val="32"/>
          <w:lang w:val="x-none" w:eastAsia="x-none"/>
        </w:rPr>
        <w:t>会员业务专区</w:t>
      </w:r>
      <w:r w:rsidRPr="00487523">
        <w:rPr>
          <w:rFonts w:ascii="仿宋" w:hAnsi="仿宋" w:cs="宋体" w:hint="eastAsia"/>
          <w:szCs w:val="32"/>
          <w:lang w:val="x-none" w:eastAsia="x-none"/>
        </w:rPr>
        <w:t>向本所报备</w:t>
      </w:r>
      <w:r w:rsidRPr="00487523">
        <w:rPr>
          <w:rFonts w:ascii="仿宋" w:hAnsi="仿宋" w:cs="宋体" w:hint="eastAsia"/>
          <w:szCs w:val="32"/>
          <w:lang w:val="x-none"/>
        </w:rPr>
        <w:t>下列</w:t>
      </w:r>
      <w:r w:rsidRPr="00487523">
        <w:rPr>
          <w:rFonts w:ascii="仿宋" w:hAnsi="仿宋" w:cs="宋体" w:hint="eastAsia"/>
          <w:szCs w:val="32"/>
          <w:lang w:val="x-none" w:eastAsia="x-none"/>
        </w:rPr>
        <w:t>信息</w:t>
      </w:r>
      <w:proofErr w:type="spellEnd"/>
      <w:r w:rsidRPr="00487523">
        <w:rPr>
          <w:rFonts w:ascii="仿宋" w:hAnsi="仿宋" w:cs="宋体" w:hint="eastAsia"/>
          <w:szCs w:val="32"/>
          <w:lang w:val="x-none" w:eastAsia="x-none"/>
        </w:rPr>
        <w:t>：</w:t>
      </w:r>
    </w:p>
    <w:p w:rsidR="00316B51" w:rsidRPr="00487523" w:rsidRDefault="00316B51" w:rsidP="00316B51">
      <w:pPr>
        <w:snapToGrid w:val="0"/>
        <w:spacing w:line="560" w:lineRule="exact"/>
        <w:ind w:firstLineChars="200" w:firstLine="640"/>
        <w:rPr>
          <w:rFonts w:ascii="仿宋" w:hAnsi="仿宋" w:cs="宋体"/>
          <w:szCs w:val="32"/>
          <w:lang w:val="x-none"/>
        </w:rPr>
      </w:pPr>
      <w:r w:rsidRPr="00487523">
        <w:rPr>
          <w:rFonts w:ascii="仿宋" w:hAnsi="仿宋" w:cs="宋体" w:hint="eastAsia"/>
          <w:szCs w:val="32"/>
          <w:lang w:val="x-none" w:eastAsia="x-none"/>
        </w:rPr>
        <w:t>（</w:t>
      </w:r>
      <w:proofErr w:type="spellStart"/>
      <w:r w:rsidRPr="00487523">
        <w:rPr>
          <w:rFonts w:ascii="仿宋" w:hAnsi="仿宋" w:cs="宋体" w:hint="eastAsia"/>
          <w:szCs w:val="32"/>
          <w:lang w:val="x-none" w:eastAsia="x-none"/>
        </w:rPr>
        <w:t>一）跨境转换业务专用证券账户信息</w:t>
      </w:r>
      <w:proofErr w:type="spellEnd"/>
      <w:r w:rsidRPr="00487523">
        <w:rPr>
          <w:rFonts w:ascii="仿宋" w:hAnsi="仿宋" w:cs="宋体" w:hint="eastAsia"/>
          <w:szCs w:val="32"/>
          <w:lang w:val="x-none" w:eastAsia="x-none"/>
        </w:rPr>
        <w:t>；</w:t>
      </w:r>
    </w:p>
    <w:p w:rsidR="00316B51" w:rsidRPr="00487523" w:rsidRDefault="00316B51" w:rsidP="00316B51">
      <w:pPr>
        <w:snapToGrid w:val="0"/>
        <w:spacing w:line="560" w:lineRule="exact"/>
        <w:ind w:firstLineChars="200" w:firstLine="640"/>
        <w:rPr>
          <w:rFonts w:ascii="仿宋" w:hAnsi="仿宋" w:cs="宋体"/>
          <w:szCs w:val="32"/>
          <w:lang w:val="x-none" w:eastAsia="x-none"/>
        </w:rPr>
      </w:pPr>
      <w:r w:rsidRPr="00487523">
        <w:rPr>
          <w:rFonts w:ascii="仿宋" w:hAnsi="仿宋" w:cs="宋体" w:hint="eastAsia"/>
          <w:szCs w:val="32"/>
          <w:lang w:val="x-none" w:eastAsia="x-none"/>
        </w:rPr>
        <w:t>（</w:t>
      </w:r>
      <w:proofErr w:type="spellStart"/>
      <w:r w:rsidRPr="00487523">
        <w:rPr>
          <w:rFonts w:ascii="仿宋" w:hAnsi="仿宋" w:cs="宋体" w:hint="eastAsia"/>
          <w:szCs w:val="32"/>
          <w:lang w:val="x-none" w:eastAsia="x-none"/>
        </w:rPr>
        <w:t>二）境内托管人信息</w:t>
      </w:r>
      <w:proofErr w:type="spellEnd"/>
      <w:r w:rsidRPr="00487523">
        <w:rPr>
          <w:rFonts w:ascii="仿宋" w:hAnsi="仿宋" w:cs="宋体" w:hint="eastAsia"/>
          <w:szCs w:val="32"/>
          <w:lang w:val="x-none" w:eastAsia="x-none"/>
        </w:rPr>
        <w:t>；</w:t>
      </w:r>
    </w:p>
    <w:p w:rsidR="00316B51" w:rsidRPr="00487523" w:rsidRDefault="00316B51" w:rsidP="00316B51">
      <w:pPr>
        <w:snapToGrid w:val="0"/>
        <w:spacing w:line="560" w:lineRule="exact"/>
        <w:ind w:firstLineChars="200" w:firstLine="640"/>
        <w:rPr>
          <w:rFonts w:ascii="仿宋" w:hAnsi="仿宋"/>
          <w:szCs w:val="32"/>
          <w:lang w:val="x-none" w:eastAsia="x-none"/>
        </w:rPr>
      </w:pPr>
      <w:r w:rsidRPr="00487523">
        <w:rPr>
          <w:rFonts w:ascii="仿宋" w:hAnsi="仿宋" w:cs="宋体" w:hint="eastAsia"/>
          <w:szCs w:val="32"/>
          <w:lang w:val="x-none" w:eastAsia="x-none"/>
        </w:rPr>
        <w:t>（</w:t>
      </w:r>
      <w:proofErr w:type="spellStart"/>
      <w:r w:rsidRPr="00487523">
        <w:rPr>
          <w:rFonts w:ascii="仿宋" w:hAnsi="仿宋" w:cs="宋体" w:hint="eastAsia"/>
          <w:szCs w:val="32"/>
          <w:lang w:val="x-none" w:eastAsia="x-none"/>
        </w:rPr>
        <w:t>三）与境内托管人签署的托管协议</w:t>
      </w:r>
      <w:proofErr w:type="spellEnd"/>
      <w:r w:rsidRPr="00487523">
        <w:rPr>
          <w:rFonts w:ascii="仿宋" w:hAnsi="仿宋" w:cs="宋体" w:hint="eastAsia"/>
          <w:szCs w:val="32"/>
          <w:lang w:val="x-none" w:eastAsia="x-none"/>
        </w:rPr>
        <w:t>；</w:t>
      </w:r>
    </w:p>
    <w:p w:rsidR="00316B51" w:rsidRPr="00487523" w:rsidRDefault="00316B51" w:rsidP="00316B51">
      <w:pPr>
        <w:snapToGrid w:val="0"/>
        <w:spacing w:line="560" w:lineRule="exact"/>
        <w:ind w:firstLineChars="200" w:firstLine="640"/>
        <w:rPr>
          <w:rFonts w:ascii="仿宋" w:hAnsi="仿宋" w:cs="宋体"/>
          <w:szCs w:val="32"/>
          <w:lang w:val="x-none" w:eastAsia="x-none"/>
        </w:rPr>
      </w:pPr>
      <w:r w:rsidRPr="00487523">
        <w:rPr>
          <w:rFonts w:ascii="仿宋" w:hAnsi="仿宋" w:cs="宋体" w:hint="eastAsia"/>
          <w:szCs w:val="32"/>
          <w:lang w:val="x-none" w:eastAsia="x-none"/>
        </w:rPr>
        <w:t>（</w:t>
      </w:r>
      <w:proofErr w:type="spellStart"/>
      <w:r w:rsidRPr="00487523">
        <w:rPr>
          <w:rFonts w:ascii="仿宋" w:hAnsi="仿宋" w:cs="宋体" w:hint="eastAsia"/>
          <w:szCs w:val="32"/>
          <w:lang w:val="x-none" w:eastAsia="x-none"/>
        </w:rPr>
        <w:t>四）本所规定的其他信息</w:t>
      </w:r>
      <w:proofErr w:type="spellEnd"/>
      <w:r w:rsidRPr="00487523">
        <w:rPr>
          <w:rFonts w:ascii="仿宋" w:hAnsi="仿宋" w:cs="宋体" w:hint="eastAsia"/>
          <w:szCs w:val="32"/>
          <w:lang w:val="x-none" w:eastAsia="x-none"/>
        </w:rPr>
        <w:t>。</w:t>
      </w:r>
    </w:p>
    <w:p w:rsidR="00316B51" w:rsidRPr="00487523" w:rsidRDefault="00316B51" w:rsidP="00316B51">
      <w:pPr>
        <w:snapToGrid w:val="0"/>
        <w:spacing w:line="560" w:lineRule="exact"/>
        <w:ind w:firstLineChars="200" w:firstLine="640"/>
        <w:rPr>
          <w:rFonts w:ascii="仿宋" w:hAnsi="仿宋" w:cs="宋体"/>
          <w:szCs w:val="32"/>
          <w:lang w:val="x-none" w:eastAsia="x-none"/>
        </w:rPr>
      </w:pPr>
      <w:proofErr w:type="spellStart"/>
      <w:r w:rsidRPr="00487523">
        <w:rPr>
          <w:rFonts w:ascii="仿宋" w:hAnsi="仿宋" w:cs="宋体" w:hint="eastAsia"/>
          <w:szCs w:val="32"/>
          <w:lang w:val="x-none" w:eastAsia="x-none"/>
        </w:rPr>
        <w:t>其中，</w:t>
      </w:r>
      <w:r w:rsidRPr="00487523">
        <w:rPr>
          <w:rFonts w:ascii="仿宋" w:hAnsi="仿宋" w:cs="宋体" w:hint="eastAsia"/>
          <w:szCs w:val="32"/>
          <w:lang w:val="x-none"/>
        </w:rPr>
        <w:t>前款</w:t>
      </w:r>
      <w:r w:rsidRPr="00487523">
        <w:rPr>
          <w:rFonts w:ascii="仿宋" w:hAnsi="仿宋" w:cs="宋体" w:hint="eastAsia"/>
          <w:szCs w:val="32"/>
          <w:lang w:val="x-none" w:eastAsia="x-none"/>
        </w:rPr>
        <w:t>第一</w:t>
      </w:r>
      <w:r w:rsidRPr="00487523">
        <w:rPr>
          <w:rFonts w:ascii="仿宋" w:hAnsi="仿宋" w:cs="宋体" w:hint="eastAsia"/>
          <w:szCs w:val="32"/>
          <w:lang w:val="x-none"/>
        </w:rPr>
        <w:t>项、第</w:t>
      </w:r>
      <w:r w:rsidRPr="00487523">
        <w:rPr>
          <w:rFonts w:ascii="仿宋" w:hAnsi="仿宋" w:cs="宋体" w:hint="eastAsia"/>
          <w:szCs w:val="32"/>
          <w:lang w:val="x-none" w:eastAsia="x-none"/>
        </w:rPr>
        <w:t>二项文件通过《</w:t>
      </w:r>
      <w:r w:rsidRPr="00487523">
        <w:rPr>
          <w:rFonts w:ascii="仿宋" w:hAnsi="仿宋" w:cs="宋体" w:hint="eastAsia"/>
          <w:szCs w:val="32"/>
          <w:lang w:val="x-none"/>
        </w:rPr>
        <w:t>互联互通</w:t>
      </w:r>
      <w:r w:rsidRPr="00487523">
        <w:rPr>
          <w:rFonts w:ascii="仿宋" w:hAnsi="仿宋" w:cs="宋体" w:hint="eastAsia"/>
          <w:szCs w:val="32"/>
          <w:lang w:val="x-none" w:eastAsia="x-none"/>
        </w:rPr>
        <w:t>全球存托凭证跨境转换业务信息报备表</w:t>
      </w:r>
      <w:proofErr w:type="spellEnd"/>
      <w:r w:rsidRPr="00487523">
        <w:rPr>
          <w:rFonts w:ascii="仿宋" w:hAnsi="仿宋" w:cs="宋体" w:hint="eastAsia"/>
          <w:szCs w:val="32"/>
          <w:lang w:val="x-none" w:eastAsia="x-none"/>
        </w:rPr>
        <w:t>》（附件</w:t>
      </w:r>
      <w:r>
        <w:rPr>
          <w:rFonts w:ascii="仿宋" w:hAnsi="仿宋" w:cs="宋体" w:hint="eastAsia"/>
          <w:szCs w:val="32"/>
          <w:lang w:val="x-none"/>
        </w:rPr>
        <w:t>5</w:t>
      </w:r>
      <w:r w:rsidRPr="00487523">
        <w:rPr>
          <w:rFonts w:ascii="仿宋" w:hAnsi="仿宋" w:cs="宋体"/>
          <w:szCs w:val="32"/>
          <w:lang w:val="x-none" w:eastAsia="x-none"/>
        </w:rPr>
        <w:t>）报备，表中</w:t>
      </w:r>
      <w:r w:rsidRPr="00487523">
        <w:rPr>
          <w:rFonts w:ascii="仿宋" w:hAnsi="仿宋" w:cs="宋体" w:hint="eastAsia"/>
          <w:szCs w:val="32"/>
          <w:lang w:val="x-none" w:eastAsia="x-none"/>
        </w:rPr>
        <w:t>公司名称</w:t>
      </w:r>
      <w:r w:rsidRPr="00487523">
        <w:rPr>
          <w:rFonts w:ascii="仿宋" w:hAnsi="仿宋" w:cs="宋体"/>
          <w:szCs w:val="32"/>
          <w:lang w:val="x-none" w:eastAsia="x-none"/>
        </w:rPr>
        <w:t>及人名</w:t>
      </w:r>
      <w:r w:rsidRPr="00487523">
        <w:rPr>
          <w:rFonts w:ascii="仿宋" w:hAnsi="仿宋" w:cs="宋体" w:hint="eastAsia"/>
          <w:szCs w:val="32"/>
          <w:lang w:val="x-none" w:eastAsia="x-none"/>
        </w:rPr>
        <w:t>应</w:t>
      </w:r>
      <w:r w:rsidRPr="00487523">
        <w:rPr>
          <w:rFonts w:ascii="仿宋" w:hAnsi="仿宋" w:cs="宋体" w:hint="eastAsia"/>
          <w:szCs w:val="32"/>
          <w:lang w:val="x-none"/>
        </w:rPr>
        <w:t>当</w:t>
      </w:r>
      <w:r w:rsidRPr="00487523">
        <w:rPr>
          <w:rFonts w:ascii="仿宋" w:hAnsi="仿宋" w:cs="宋体"/>
          <w:szCs w:val="32"/>
          <w:lang w:val="x-none" w:eastAsia="x-none"/>
        </w:rPr>
        <w:t>为双语</w:t>
      </w:r>
      <w:r w:rsidRPr="00487523">
        <w:rPr>
          <w:rFonts w:ascii="仿宋" w:hAnsi="仿宋" w:cs="宋体" w:hint="eastAsia"/>
          <w:szCs w:val="32"/>
          <w:lang w:val="x-none" w:eastAsia="x-none"/>
        </w:rPr>
        <w:t>。境外跨境转换机构应当在开展跨境转换业务</w:t>
      </w:r>
      <w:r w:rsidRPr="00487523">
        <w:rPr>
          <w:rFonts w:ascii="仿宋" w:hAnsi="仿宋" w:cs="宋体"/>
          <w:szCs w:val="32"/>
          <w:lang w:val="x-none" w:eastAsia="x-none"/>
        </w:rPr>
        <w:t>5个交易日前，</w:t>
      </w:r>
      <w:r w:rsidRPr="00487523">
        <w:rPr>
          <w:rFonts w:ascii="仿宋" w:hAnsi="仿宋" w:hint="eastAsia"/>
          <w:szCs w:val="32"/>
          <w:lang w:val="x-none" w:eastAsia="x-none"/>
        </w:rPr>
        <w:t>由接受委托的本所会员</w:t>
      </w:r>
      <w:r w:rsidRPr="00487523">
        <w:rPr>
          <w:rFonts w:ascii="仿宋" w:hAnsi="仿宋" w:cs="宋体"/>
          <w:szCs w:val="32"/>
          <w:lang w:val="x-none" w:eastAsia="x-none"/>
        </w:rPr>
        <w:t>通过</w:t>
      </w:r>
      <w:r w:rsidRPr="00487523">
        <w:rPr>
          <w:rFonts w:ascii="仿宋" w:hAnsi="仿宋" w:cs="宋体" w:hint="eastAsia"/>
          <w:szCs w:val="32"/>
          <w:lang w:val="x-none"/>
        </w:rPr>
        <w:t>会员业务专区</w:t>
      </w:r>
      <w:proofErr w:type="spellStart"/>
      <w:r w:rsidRPr="00487523">
        <w:rPr>
          <w:rFonts w:ascii="仿宋" w:hAnsi="仿宋" w:cs="宋体" w:hint="eastAsia"/>
          <w:szCs w:val="32"/>
          <w:lang w:val="x-none" w:eastAsia="x-none"/>
        </w:rPr>
        <w:t>提交经授权代表人签署的《互联互通全球存托凭证跨境转换业务信息报备表</w:t>
      </w:r>
      <w:proofErr w:type="spellEnd"/>
      <w:r w:rsidRPr="00487523">
        <w:rPr>
          <w:rFonts w:ascii="仿宋" w:hAnsi="仿宋" w:cs="宋体" w:hint="eastAsia"/>
          <w:szCs w:val="32"/>
          <w:lang w:val="x-none" w:eastAsia="x-none"/>
        </w:rPr>
        <w:t>》（附件</w:t>
      </w:r>
      <w:r>
        <w:rPr>
          <w:rFonts w:ascii="仿宋" w:hAnsi="仿宋" w:cs="宋体" w:hint="eastAsia"/>
          <w:szCs w:val="32"/>
          <w:lang w:val="x-none"/>
        </w:rPr>
        <w:t>5</w:t>
      </w:r>
      <w:r w:rsidRPr="00487523">
        <w:rPr>
          <w:rFonts w:ascii="仿宋" w:hAnsi="仿宋" w:cs="宋体" w:hint="eastAsia"/>
          <w:szCs w:val="32"/>
          <w:lang w:val="x-none" w:eastAsia="x-none"/>
        </w:rPr>
        <w:t>）</w:t>
      </w:r>
      <w:r w:rsidRPr="00487523">
        <w:rPr>
          <w:rFonts w:ascii="仿宋" w:hAnsi="仿宋" w:cs="宋体" w:hint="eastAsia"/>
          <w:szCs w:val="32"/>
          <w:lang w:val="x-none"/>
        </w:rPr>
        <w:t>以</w:t>
      </w:r>
      <w:proofErr w:type="spellStart"/>
      <w:r w:rsidRPr="00487523">
        <w:rPr>
          <w:rFonts w:ascii="仿宋" w:hAnsi="仿宋" w:cs="宋体" w:hint="eastAsia"/>
          <w:szCs w:val="32"/>
          <w:lang w:val="x-none" w:eastAsia="x-none"/>
        </w:rPr>
        <w:t>及</w:t>
      </w:r>
      <w:r w:rsidRPr="00487523">
        <w:rPr>
          <w:rFonts w:ascii="仿宋" w:hAnsi="仿宋" w:cs="宋体" w:hint="eastAsia"/>
          <w:szCs w:val="32"/>
          <w:lang w:val="x-none"/>
        </w:rPr>
        <w:t>与境内托管人签署的托管协议等文件</w:t>
      </w:r>
      <w:proofErr w:type="spellEnd"/>
      <w:r w:rsidRPr="00487523">
        <w:rPr>
          <w:rFonts w:ascii="仿宋" w:hAnsi="仿宋" w:cs="宋体" w:hint="eastAsia"/>
          <w:szCs w:val="32"/>
          <w:lang w:val="x-none"/>
        </w:rPr>
        <w:t>，</w:t>
      </w:r>
      <w:proofErr w:type="spellStart"/>
      <w:r w:rsidRPr="00487523">
        <w:rPr>
          <w:rFonts w:ascii="仿宋" w:hAnsi="仿宋" w:cs="宋体" w:hint="eastAsia"/>
          <w:szCs w:val="32"/>
          <w:lang w:val="x-none" w:eastAsia="x-none"/>
        </w:rPr>
        <w:t>经本所确认后可</w:t>
      </w:r>
      <w:r w:rsidRPr="00487523">
        <w:rPr>
          <w:rFonts w:ascii="仿宋" w:hAnsi="仿宋" w:cs="宋体" w:hint="eastAsia"/>
          <w:szCs w:val="32"/>
          <w:lang w:val="x-none"/>
        </w:rPr>
        <w:t>以</w:t>
      </w:r>
      <w:r w:rsidRPr="00487523">
        <w:rPr>
          <w:rFonts w:ascii="仿宋" w:hAnsi="仿宋" w:cs="宋体" w:hint="eastAsia"/>
          <w:szCs w:val="32"/>
          <w:lang w:val="x-none" w:eastAsia="x-none"/>
        </w:rPr>
        <w:t>开展跨境转换业务</w:t>
      </w:r>
      <w:proofErr w:type="spellEnd"/>
      <w:r w:rsidRPr="00487523">
        <w:rPr>
          <w:rFonts w:ascii="仿宋" w:hAnsi="仿宋" w:cs="宋体" w:hint="eastAsia"/>
          <w:szCs w:val="32"/>
          <w:lang w:val="x-none" w:eastAsia="x-none"/>
        </w:rPr>
        <w:t>。</w:t>
      </w:r>
    </w:p>
    <w:p w:rsidR="00316B51" w:rsidRPr="00487523" w:rsidRDefault="00316B51" w:rsidP="00316B51">
      <w:pPr>
        <w:snapToGrid w:val="0"/>
        <w:spacing w:line="560" w:lineRule="exact"/>
        <w:ind w:firstLineChars="200" w:firstLine="640"/>
        <w:rPr>
          <w:rFonts w:ascii="仿宋" w:hAnsi="仿宋" w:cs="宋体"/>
          <w:szCs w:val="32"/>
          <w:lang w:val="x-none"/>
        </w:rPr>
      </w:pPr>
      <w:proofErr w:type="spellStart"/>
      <w:r w:rsidRPr="00487523">
        <w:rPr>
          <w:rFonts w:ascii="仿宋" w:hAnsi="仿宋" w:cs="宋体" w:hint="eastAsia"/>
          <w:szCs w:val="32"/>
          <w:lang w:val="x-none" w:eastAsia="x-none"/>
        </w:rPr>
        <w:t>境外跨境转换机构新增或</w:t>
      </w:r>
      <w:r w:rsidRPr="00487523">
        <w:rPr>
          <w:rFonts w:ascii="仿宋" w:hAnsi="仿宋" w:cs="宋体" w:hint="eastAsia"/>
          <w:szCs w:val="32"/>
          <w:lang w:val="x-none"/>
        </w:rPr>
        <w:t>者</w:t>
      </w:r>
      <w:r w:rsidRPr="00487523">
        <w:rPr>
          <w:rFonts w:ascii="仿宋" w:hAnsi="仿宋" w:cs="宋体" w:hint="eastAsia"/>
          <w:szCs w:val="32"/>
          <w:lang w:val="x-none" w:eastAsia="x-none"/>
        </w:rPr>
        <w:t>变更境内委托会员的，应当在开展跨境转换业务前重新向本所备案全球存托凭证跨境转换业务信息</w:t>
      </w:r>
      <w:proofErr w:type="spellEnd"/>
      <w:r w:rsidRPr="00487523">
        <w:rPr>
          <w:rFonts w:ascii="仿宋" w:hAnsi="仿宋" w:cs="宋体" w:hint="eastAsia"/>
          <w:szCs w:val="32"/>
          <w:lang w:val="x-none" w:eastAsia="x-none"/>
        </w:rPr>
        <w:t>。</w:t>
      </w:r>
    </w:p>
    <w:p w:rsidR="00316B51" w:rsidRPr="00487523" w:rsidRDefault="00316B51" w:rsidP="00316B51">
      <w:pPr>
        <w:keepNext/>
        <w:keepLines/>
        <w:adjustRightInd w:val="0"/>
        <w:snapToGrid w:val="0"/>
        <w:spacing w:line="560" w:lineRule="exact"/>
        <w:ind w:firstLineChars="200" w:firstLine="640"/>
        <w:outlineLvl w:val="1"/>
        <w:rPr>
          <w:rFonts w:ascii="黑体" w:eastAsia="黑体" w:hAnsi="黑体"/>
          <w:bCs/>
          <w:szCs w:val="32"/>
        </w:rPr>
      </w:pPr>
      <w:bookmarkStart w:id="59" w:name="_Toc117512234"/>
      <w:r w:rsidRPr="00487523">
        <w:rPr>
          <w:rFonts w:ascii="黑体" w:eastAsia="黑体" w:hAnsi="黑体" w:hint="eastAsia"/>
          <w:bCs/>
          <w:szCs w:val="32"/>
        </w:rPr>
        <w:t>二、境外跨境转换机构备案信息变更</w:t>
      </w:r>
      <w:bookmarkEnd w:id="59"/>
    </w:p>
    <w:p w:rsidR="00316B51" w:rsidRPr="00487523" w:rsidRDefault="00316B51" w:rsidP="00316B51">
      <w:pPr>
        <w:snapToGrid w:val="0"/>
        <w:spacing w:line="560" w:lineRule="exact"/>
        <w:ind w:firstLineChars="200" w:firstLine="640"/>
        <w:rPr>
          <w:rFonts w:ascii="仿宋" w:hAnsi="仿宋" w:cs="宋体"/>
          <w:szCs w:val="32"/>
          <w:lang w:val="x-none"/>
        </w:rPr>
      </w:pPr>
      <w:r w:rsidRPr="00487523">
        <w:rPr>
          <w:rFonts w:ascii="仿宋" w:hAnsi="仿宋" w:hint="eastAsia"/>
          <w:szCs w:val="32"/>
          <w:lang w:val="x-none" w:eastAsia="x-none"/>
        </w:rPr>
        <w:t>境外跨境转换机构变更跨境转换专用证券账户的，应当提前</w:t>
      </w:r>
      <w:r w:rsidRPr="00487523">
        <w:rPr>
          <w:rFonts w:ascii="仿宋" w:hAnsi="仿宋"/>
          <w:szCs w:val="32"/>
          <w:lang w:val="x-none" w:eastAsia="x-none"/>
        </w:rPr>
        <w:t>15个交易日</w:t>
      </w:r>
      <w:r w:rsidRPr="00487523">
        <w:rPr>
          <w:rFonts w:ascii="仿宋" w:hAnsi="仿宋" w:hint="eastAsia"/>
          <w:szCs w:val="32"/>
          <w:lang w:val="x-none"/>
        </w:rPr>
        <w:t>，由接受</w:t>
      </w:r>
      <w:proofErr w:type="spellStart"/>
      <w:r w:rsidRPr="00487523">
        <w:rPr>
          <w:rFonts w:ascii="仿宋" w:hAnsi="仿宋"/>
          <w:szCs w:val="32"/>
          <w:lang w:val="x-none" w:eastAsia="x-none"/>
        </w:rPr>
        <w:t>委托的</w:t>
      </w:r>
      <w:r w:rsidRPr="00487523">
        <w:rPr>
          <w:rFonts w:ascii="仿宋" w:hAnsi="仿宋" w:hint="eastAsia"/>
          <w:szCs w:val="32"/>
          <w:lang w:val="x-none"/>
        </w:rPr>
        <w:t>本所</w:t>
      </w:r>
      <w:r w:rsidRPr="00487523">
        <w:rPr>
          <w:rFonts w:ascii="仿宋" w:hAnsi="仿宋"/>
          <w:szCs w:val="32"/>
          <w:lang w:val="x-none" w:eastAsia="x-none"/>
        </w:rPr>
        <w:t>会员</w:t>
      </w:r>
      <w:r w:rsidRPr="00487523">
        <w:rPr>
          <w:rFonts w:ascii="仿宋" w:hAnsi="仿宋" w:hint="eastAsia"/>
          <w:szCs w:val="32"/>
          <w:lang w:val="x-none"/>
        </w:rPr>
        <w:t>通过</w:t>
      </w:r>
      <w:r w:rsidRPr="00487523">
        <w:rPr>
          <w:rFonts w:ascii="仿宋" w:hAnsi="仿宋" w:hint="eastAsia"/>
          <w:szCs w:val="32"/>
          <w:lang w:val="x-none" w:eastAsia="x-none"/>
        </w:rPr>
        <w:t>会员业务专区提交</w:t>
      </w:r>
      <w:r w:rsidRPr="00487523">
        <w:rPr>
          <w:rFonts w:ascii="仿宋" w:hAnsi="仿宋" w:hint="eastAsia"/>
          <w:szCs w:val="32"/>
          <w:lang w:val="x-none"/>
        </w:rPr>
        <w:t>经授权代表人签署的</w:t>
      </w:r>
      <w:proofErr w:type="spellEnd"/>
      <w:r w:rsidRPr="00487523">
        <w:rPr>
          <w:rFonts w:ascii="仿宋" w:hAnsi="仿宋" w:hint="eastAsia"/>
          <w:szCs w:val="32"/>
          <w:lang w:val="x-none" w:eastAsia="x-none"/>
        </w:rPr>
        <w:t>《</w:t>
      </w:r>
      <w:proofErr w:type="spellStart"/>
      <w:r w:rsidRPr="00487523">
        <w:rPr>
          <w:rFonts w:ascii="仿宋" w:hAnsi="仿宋" w:hint="eastAsia"/>
          <w:szCs w:val="32"/>
          <w:lang w:val="x-none"/>
        </w:rPr>
        <w:t>互联互通</w:t>
      </w:r>
      <w:r w:rsidRPr="00487523">
        <w:rPr>
          <w:rFonts w:ascii="仿宋" w:hAnsi="仿宋" w:hint="eastAsia"/>
          <w:szCs w:val="32"/>
          <w:lang w:val="x-none" w:eastAsia="x-none"/>
        </w:rPr>
        <w:t>全球存托凭证跨境转换业务专用账户</w:t>
      </w:r>
      <w:r w:rsidRPr="00487523">
        <w:rPr>
          <w:rFonts w:ascii="仿宋" w:hAnsi="仿宋" w:hint="eastAsia"/>
          <w:szCs w:val="32"/>
          <w:lang w:val="x-none"/>
        </w:rPr>
        <w:t>变更</w:t>
      </w:r>
      <w:r w:rsidRPr="00487523">
        <w:rPr>
          <w:rFonts w:ascii="仿宋" w:hAnsi="仿宋" w:hint="eastAsia"/>
          <w:szCs w:val="32"/>
          <w:lang w:val="x-none" w:eastAsia="x-none"/>
        </w:rPr>
        <w:t>报备表</w:t>
      </w:r>
      <w:proofErr w:type="spellEnd"/>
      <w:r w:rsidRPr="00487523">
        <w:rPr>
          <w:rFonts w:ascii="仿宋" w:hAnsi="仿宋" w:hint="eastAsia"/>
          <w:szCs w:val="32"/>
          <w:lang w:val="x-none" w:eastAsia="x-none"/>
        </w:rPr>
        <w:t>》（附件</w:t>
      </w:r>
      <w:r>
        <w:rPr>
          <w:rFonts w:ascii="仿宋" w:hAnsi="仿宋" w:hint="eastAsia"/>
          <w:szCs w:val="32"/>
          <w:lang w:val="x-none"/>
        </w:rPr>
        <w:t>6</w:t>
      </w:r>
      <w:r w:rsidRPr="00487523">
        <w:rPr>
          <w:rFonts w:ascii="仿宋" w:hAnsi="仿宋"/>
          <w:szCs w:val="32"/>
          <w:lang w:val="x-none" w:eastAsia="x-none"/>
        </w:rPr>
        <w:t>）与</w:t>
      </w:r>
      <w:r w:rsidRPr="00487523">
        <w:rPr>
          <w:rFonts w:ascii="仿宋" w:hAnsi="仿宋" w:hint="eastAsia"/>
          <w:szCs w:val="32"/>
          <w:lang w:val="x-none"/>
        </w:rPr>
        <w:t>更新后经授权代表人签署</w:t>
      </w:r>
      <w:proofErr w:type="spellStart"/>
      <w:r w:rsidRPr="00487523">
        <w:rPr>
          <w:rFonts w:ascii="仿宋" w:hAnsi="仿宋"/>
          <w:szCs w:val="32"/>
          <w:lang w:val="x-none" w:eastAsia="x-none"/>
        </w:rPr>
        <w:t>的《</w:t>
      </w:r>
      <w:r w:rsidRPr="00487523">
        <w:rPr>
          <w:rFonts w:ascii="仿宋" w:hAnsi="仿宋" w:hint="eastAsia"/>
          <w:szCs w:val="32"/>
          <w:lang w:val="x-none"/>
        </w:rPr>
        <w:t>互联互通</w:t>
      </w:r>
      <w:r w:rsidRPr="00487523">
        <w:rPr>
          <w:rFonts w:ascii="仿宋" w:hAnsi="仿宋" w:hint="eastAsia"/>
          <w:szCs w:val="32"/>
          <w:lang w:val="x-none" w:eastAsia="x-none"/>
        </w:rPr>
        <w:t>全球存托凭证跨境转换业务信息报备表</w:t>
      </w:r>
      <w:proofErr w:type="spellEnd"/>
      <w:r w:rsidRPr="00487523">
        <w:rPr>
          <w:rFonts w:ascii="仿宋" w:hAnsi="仿宋" w:hint="eastAsia"/>
          <w:szCs w:val="32"/>
          <w:lang w:val="x-none" w:eastAsia="x-none"/>
        </w:rPr>
        <w:t>》（附件</w:t>
      </w:r>
      <w:r>
        <w:rPr>
          <w:rFonts w:ascii="仿宋" w:hAnsi="仿宋" w:hint="eastAsia"/>
          <w:szCs w:val="32"/>
          <w:lang w:val="x-none"/>
        </w:rPr>
        <w:t>5</w:t>
      </w:r>
      <w:r w:rsidRPr="00487523">
        <w:rPr>
          <w:rFonts w:ascii="仿宋" w:hAnsi="仿宋"/>
          <w:szCs w:val="32"/>
          <w:lang w:val="x-none" w:eastAsia="x-none"/>
        </w:rPr>
        <w:t>），</w:t>
      </w:r>
      <w:proofErr w:type="spellStart"/>
      <w:r w:rsidRPr="00487523">
        <w:rPr>
          <w:rFonts w:ascii="仿宋" w:hAnsi="仿宋" w:cs="宋体" w:hint="eastAsia"/>
          <w:szCs w:val="32"/>
          <w:lang w:val="x-none" w:eastAsia="x-none"/>
        </w:rPr>
        <w:t>表</w:t>
      </w:r>
      <w:r w:rsidRPr="00487523">
        <w:rPr>
          <w:rFonts w:ascii="仿宋" w:hAnsi="仿宋" w:cs="宋体"/>
          <w:szCs w:val="32"/>
          <w:lang w:val="x-none" w:eastAsia="x-none"/>
        </w:rPr>
        <w:t>中</w:t>
      </w:r>
      <w:r w:rsidRPr="00487523">
        <w:rPr>
          <w:rFonts w:ascii="仿宋" w:hAnsi="仿宋" w:cs="宋体" w:hint="eastAsia"/>
          <w:szCs w:val="32"/>
          <w:lang w:val="x-none" w:eastAsia="x-none"/>
        </w:rPr>
        <w:t>公司名称</w:t>
      </w:r>
      <w:r w:rsidRPr="00487523">
        <w:rPr>
          <w:rFonts w:ascii="仿宋" w:hAnsi="仿宋" w:cs="宋体"/>
          <w:szCs w:val="32"/>
          <w:lang w:val="x-none" w:eastAsia="x-none"/>
        </w:rPr>
        <w:t>及人名</w:t>
      </w:r>
      <w:r w:rsidRPr="00487523">
        <w:rPr>
          <w:rFonts w:ascii="仿宋" w:hAnsi="仿宋" w:cs="宋体" w:hint="eastAsia"/>
          <w:szCs w:val="32"/>
          <w:lang w:val="x-none" w:eastAsia="x-none"/>
        </w:rPr>
        <w:t>应</w:t>
      </w:r>
      <w:r w:rsidRPr="00487523">
        <w:rPr>
          <w:rFonts w:ascii="仿宋" w:hAnsi="仿宋" w:cs="宋体" w:hint="eastAsia"/>
          <w:szCs w:val="32"/>
          <w:lang w:val="x-none"/>
        </w:rPr>
        <w:t>当</w:t>
      </w:r>
      <w:r w:rsidRPr="00487523">
        <w:rPr>
          <w:rFonts w:ascii="仿宋" w:hAnsi="仿宋" w:cs="宋体"/>
          <w:szCs w:val="32"/>
          <w:lang w:val="x-none" w:eastAsia="x-none"/>
        </w:rPr>
        <w:t>为双语</w:t>
      </w:r>
      <w:r w:rsidRPr="00487523">
        <w:rPr>
          <w:rFonts w:ascii="仿宋" w:hAnsi="仿宋" w:cs="宋体" w:hint="eastAsia"/>
          <w:szCs w:val="32"/>
          <w:lang w:val="x-none"/>
        </w:rPr>
        <w:t>。经本所确认后完成变更</w:t>
      </w:r>
      <w:proofErr w:type="spellEnd"/>
      <w:r w:rsidRPr="00487523">
        <w:rPr>
          <w:rFonts w:ascii="仿宋" w:hAnsi="仿宋" w:cs="宋体" w:hint="eastAsia"/>
          <w:szCs w:val="32"/>
          <w:lang w:val="x-none"/>
        </w:rPr>
        <w:t>。</w:t>
      </w:r>
    </w:p>
    <w:p w:rsidR="00316B51" w:rsidRPr="00487523" w:rsidRDefault="00316B51" w:rsidP="00316B51">
      <w:pPr>
        <w:snapToGrid w:val="0"/>
        <w:spacing w:line="560" w:lineRule="exact"/>
        <w:ind w:firstLineChars="200" w:firstLine="640"/>
        <w:rPr>
          <w:rFonts w:ascii="仿宋" w:hAnsi="仿宋"/>
          <w:szCs w:val="32"/>
          <w:lang w:val="x-none"/>
        </w:rPr>
      </w:pPr>
      <w:proofErr w:type="spellStart"/>
      <w:r w:rsidRPr="00487523">
        <w:rPr>
          <w:rFonts w:ascii="仿宋" w:hAnsi="仿宋" w:hint="eastAsia"/>
          <w:szCs w:val="32"/>
          <w:lang w:val="x-none" w:eastAsia="x-none"/>
        </w:rPr>
        <w:t>境外跨境转换机构</w:t>
      </w:r>
      <w:r w:rsidRPr="00487523">
        <w:rPr>
          <w:rFonts w:ascii="仿宋" w:hAnsi="仿宋"/>
          <w:szCs w:val="32"/>
          <w:lang w:val="x-none" w:eastAsia="x-none"/>
        </w:rPr>
        <w:t>变更与境内托管人</w:t>
      </w:r>
      <w:r w:rsidRPr="00487523">
        <w:rPr>
          <w:rFonts w:ascii="仿宋" w:hAnsi="仿宋" w:hint="eastAsia"/>
          <w:szCs w:val="32"/>
          <w:lang w:val="x-none"/>
        </w:rPr>
        <w:t>的</w:t>
      </w:r>
      <w:proofErr w:type="spellEnd"/>
      <w:r w:rsidRPr="00487523">
        <w:rPr>
          <w:rFonts w:ascii="仿宋" w:hAnsi="仿宋"/>
          <w:szCs w:val="32"/>
          <w:lang w:val="x-none" w:eastAsia="x-none"/>
        </w:rPr>
        <w:t>协议的，应当</w:t>
      </w:r>
      <w:r w:rsidRPr="00487523">
        <w:rPr>
          <w:rFonts w:ascii="仿宋" w:hAnsi="仿宋" w:hint="eastAsia"/>
          <w:szCs w:val="32"/>
          <w:lang w:val="x-none" w:eastAsia="x-none"/>
        </w:rPr>
        <w:t>在完成变更后2个交易日内由接受</w:t>
      </w:r>
      <w:r w:rsidRPr="00487523">
        <w:rPr>
          <w:rFonts w:ascii="仿宋" w:hAnsi="仿宋"/>
          <w:szCs w:val="32"/>
          <w:lang w:val="x-none" w:eastAsia="x-none"/>
        </w:rPr>
        <w:t>委托的本所会员通过</w:t>
      </w:r>
      <w:r w:rsidRPr="00487523">
        <w:rPr>
          <w:rFonts w:ascii="仿宋" w:hAnsi="仿宋" w:hint="eastAsia"/>
          <w:szCs w:val="32"/>
          <w:lang w:val="x-none" w:eastAsia="x-none"/>
        </w:rPr>
        <w:t>会员业务专区上传更新后的</w:t>
      </w:r>
      <w:r w:rsidRPr="00487523">
        <w:rPr>
          <w:rFonts w:ascii="仿宋" w:hAnsi="仿宋" w:hint="eastAsia"/>
          <w:szCs w:val="32"/>
          <w:lang w:val="x-none"/>
        </w:rPr>
        <w:t>托管</w:t>
      </w:r>
      <w:proofErr w:type="spellStart"/>
      <w:r w:rsidRPr="00487523">
        <w:rPr>
          <w:rFonts w:ascii="仿宋" w:hAnsi="仿宋" w:hint="eastAsia"/>
          <w:szCs w:val="32"/>
          <w:lang w:val="x-none" w:eastAsia="x-none"/>
        </w:rPr>
        <w:t>协议</w:t>
      </w:r>
      <w:proofErr w:type="spellEnd"/>
      <w:r w:rsidRPr="00487523">
        <w:rPr>
          <w:rFonts w:ascii="仿宋" w:hAnsi="仿宋" w:hint="eastAsia"/>
          <w:szCs w:val="32"/>
          <w:lang w:val="x-none" w:eastAsia="x-none"/>
        </w:rPr>
        <w:t>。</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境外跨境转换机构其他报备信息发生变化的，应当在完成变更后</w:t>
      </w:r>
      <w:r w:rsidRPr="00487523">
        <w:rPr>
          <w:rFonts w:ascii="仿宋" w:hAnsi="仿宋"/>
          <w:szCs w:val="32"/>
        </w:rPr>
        <w:t>2个交易日内</w:t>
      </w:r>
      <w:r w:rsidRPr="00487523">
        <w:rPr>
          <w:rFonts w:ascii="仿宋" w:hAnsi="仿宋" w:hint="eastAsia"/>
          <w:szCs w:val="32"/>
        </w:rPr>
        <w:t>，由接受委托的本所会员</w:t>
      </w:r>
      <w:r w:rsidRPr="00487523">
        <w:rPr>
          <w:rFonts w:ascii="仿宋" w:hAnsi="仿宋"/>
          <w:szCs w:val="32"/>
        </w:rPr>
        <w:t>通过</w:t>
      </w:r>
      <w:r w:rsidRPr="00487523">
        <w:rPr>
          <w:rFonts w:ascii="仿宋" w:hAnsi="仿宋" w:hint="eastAsia"/>
          <w:szCs w:val="32"/>
        </w:rPr>
        <w:t>会员业务专区，向本所提交更新后经授权代表人签署的《互联互通全球存托凭证跨境转换业务信息报备表》（附件</w:t>
      </w:r>
      <w:r>
        <w:rPr>
          <w:rFonts w:ascii="仿宋" w:hAnsi="仿宋" w:hint="eastAsia"/>
          <w:szCs w:val="32"/>
        </w:rPr>
        <w:t>5</w:t>
      </w:r>
      <w:r w:rsidRPr="00487523">
        <w:rPr>
          <w:rFonts w:ascii="仿宋" w:hAnsi="仿宋"/>
          <w:szCs w:val="32"/>
        </w:rPr>
        <w:t>）</w:t>
      </w:r>
      <w:r w:rsidRPr="00487523">
        <w:rPr>
          <w:rFonts w:ascii="仿宋" w:hAnsi="仿宋" w:hint="eastAsia"/>
          <w:szCs w:val="32"/>
        </w:rPr>
        <w:t>。</w:t>
      </w:r>
    </w:p>
    <w:p w:rsidR="00316B51" w:rsidRPr="00487523" w:rsidRDefault="00316B51" w:rsidP="00316B51">
      <w:pPr>
        <w:keepNext/>
        <w:keepLines/>
        <w:adjustRightInd w:val="0"/>
        <w:snapToGrid w:val="0"/>
        <w:spacing w:line="560" w:lineRule="exact"/>
        <w:ind w:firstLineChars="200" w:firstLine="640"/>
        <w:outlineLvl w:val="1"/>
        <w:rPr>
          <w:rFonts w:ascii="黑体" w:eastAsia="黑体" w:hAnsi="黑体"/>
          <w:bCs/>
          <w:szCs w:val="32"/>
        </w:rPr>
      </w:pPr>
      <w:bookmarkStart w:id="60" w:name="_Toc117512235"/>
      <w:r w:rsidRPr="00487523">
        <w:rPr>
          <w:rFonts w:ascii="黑体" w:eastAsia="黑体" w:hAnsi="黑体" w:hint="eastAsia"/>
          <w:bCs/>
          <w:szCs w:val="32"/>
        </w:rPr>
        <w:t>三、境外跨境转换机构境内托管人持续信息报送</w:t>
      </w:r>
      <w:bookmarkEnd w:id="60"/>
    </w:p>
    <w:p w:rsidR="00514459" w:rsidRPr="00487523" w:rsidRDefault="00316B51" w:rsidP="00514459">
      <w:pPr>
        <w:spacing w:line="560" w:lineRule="exact"/>
        <w:ind w:firstLineChars="200" w:firstLine="640"/>
        <w:rPr>
          <w:rFonts w:ascii="仿宋" w:hAnsi="仿宋"/>
          <w:szCs w:val="32"/>
        </w:rPr>
      </w:pPr>
      <w:r w:rsidRPr="00487523">
        <w:rPr>
          <w:rFonts w:ascii="仿宋" w:hAnsi="仿宋" w:hint="eastAsia"/>
          <w:szCs w:val="32"/>
        </w:rPr>
        <w:t>境外跨境转换机构委托的境内托管人应当于</w:t>
      </w:r>
      <w:r w:rsidR="00DF3A9F">
        <w:rPr>
          <w:rFonts w:ascii="仿宋" w:hAnsi="仿宋" w:hint="eastAsia"/>
          <w:szCs w:val="32"/>
        </w:rPr>
        <w:t>报送</w:t>
      </w:r>
      <w:r w:rsidRPr="00487523">
        <w:rPr>
          <w:rFonts w:ascii="仿宋" w:hAnsi="仿宋" w:hint="eastAsia"/>
          <w:szCs w:val="32"/>
        </w:rPr>
        <w:t>日</w:t>
      </w:r>
      <w:r w:rsidRPr="00487523">
        <w:rPr>
          <w:rFonts w:ascii="仿宋" w:hAnsi="仿宋"/>
          <w:szCs w:val="32"/>
        </w:rPr>
        <w:t>16:00（北京时间）前，通过</w:t>
      </w:r>
      <w:r>
        <w:rPr>
          <w:rFonts w:ascii="仿宋" w:hAnsi="仿宋" w:hint="eastAsia"/>
          <w:szCs w:val="32"/>
        </w:rPr>
        <w:t>本所</w:t>
      </w:r>
      <w:r w:rsidR="00514459">
        <w:rPr>
          <w:rFonts w:ascii="仿宋" w:hAnsi="仿宋" w:hint="eastAsia"/>
          <w:szCs w:val="32"/>
        </w:rPr>
        <w:t>托管人</w:t>
      </w:r>
      <w:r w:rsidRPr="00487523">
        <w:rPr>
          <w:rFonts w:ascii="仿宋" w:hAnsi="仿宋" w:hint="eastAsia"/>
          <w:szCs w:val="32"/>
        </w:rPr>
        <w:t>业务专区</w:t>
      </w:r>
      <w:r w:rsidR="00514459" w:rsidRPr="00514459">
        <w:rPr>
          <w:rFonts w:ascii="仿宋" w:hAnsi="仿宋" w:hint="eastAsia"/>
          <w:szCs w:val="32"/>
        </w:rPr>
        <w:t>“业务办理--GDR跨境转换数据报送”</w:t>
      </w:r>
      <w:r w:rsidR="00514459">
        <w:rPr>
          <w:rFonts w:ascii="仿宋" w:hAnsi="仿宋" w:hint="eastAsia"/>
          <w:szCs w:val="32"/>
        </w:rPr>
        <w:t>栏目，</w:t>
      </w:r>
      <w:r w:rsidRPr="00487523">
        <w:rPr>
          <w:rFonts w:ascii="仿宋" w:hAnsi="仿宋" w:hint="eastAsia"/>
          <w:szCs w:val="32"/>
        </w:rPr>
        <w:t>以约定格式（参考《互联互通境外跨境转换机构委托的境内托管人信息报送说明》（附件7）</w:t>
      </w:r>
      <w:r w:rsidR="00514459">
        <w:rPr>
          <w:rFonts w:ascii="仿宋" w:hAnsi="仿宋" w:hint="eastAsia"/>
          <w:szCs w:val="32"/>
        </w:rPr>
        <w:t>及托管人业务专区相关报送模板</w:t>
      </w:r>
      <w:r w:rsidRPr="00487523">
        <w:rPr>
          <w:rFonts w:ascii="仿宋" w:hAnsi="仿宋" w:hint="eastAsia"/>
          <w:szCs w:val="32"/>
        </w:rPr>
        <w:t>）向本所报告前一交易日的跨境转换业务数据</w:t>
      </w:r>
      <w:r>
        <w:rPr>
          <w:rFonts w:ascii="仿宋" w:hAnsi="仿宋" w:hint="eastAsia"/>
          <w:szCs w:val="32"/>
        </w:rPr>
        <w:t>，相关数据报送需使用本所</w:t>
      </w:r>
      <w:r w:rsidR="00514459">
        <w:rPr>
          <w:rFonts w:ascii="仿宋" w:hAnsi="仿宋" w:hint="eastAsia"/>
          <w:szCs w:val="32"/>
        </w:rPr>
        <w:t>托管人</w:t>
      </w:r>
      <w:r>
        <w:rPr>
          <w:rFonts w:ascii="仿宋" w:hAnsi="仿宋" w:hint="eastAsia"/>
          <w:szCs w:val="32"/>
        </w:rPr>
        <w:t>业务专区CA数字证书，</w:t>
      </w:r>
      <w:r w:rsidR="00514459" w:rsidDel="00514459">
        <w:rPr>
          <w:rFonts w:ascii="仿宋" w:hAnsi="仿宋" w:hint="eastAsia"/>
          <w:szCs w:val="32"/>
        </w:rPr>
        <w:t xml:space="preserve"> </w:t>
      </w:r>
      <w:r>
        <w:rPr>
          <w:rFonts w:ascii="仿宋" w:hAnsi="仿宋" w:hint="eastAsia"/>
          <w:szCs w:val="32"/>
        </w:rPr>
        <w:t>CA数字证书相关业务办理详见本所官网“市场服务</w:t>
      </w:r>
      <w:r>
        <w:rPr>
          <w:rFonts w:ascii="仿宋" w:hAnsi="仿宋"/>
          <w:szCs w:val="32"/>
        </w:rPr>
        <w:t>—</w:t>
      </w:r>
      <w:r>
        <w:rPr>
          <w:rFonts w:ascii="仿宋" w:hAnsi="仿宋" w:hint="eastAsia"/>
          <w:szCs w:val="32"/>
        </w:rPr>
        <w:t>信息服务--CA服务”栏目。</w:t>
      </w:r>
    </w:p>
    <w:p w:rsidR="00316B51" w:rsidRDefault="00316B51" w:rsidP="00514459">
      <w:pPr>
        <w:spacing w:line="560" w:lineRule="exact"/>
        <w:ind w:firstLineChars="200" w:firstLine="640"/>
        <w:rPr>
          <w:rFonts w:ascii="仿宋" w:hAnsi="仿宋"/>
          <w:szCs w:val="32"/>
        </w:rPr>
      </w:pPr>
      <w:r w:rsidRPr="00487523">
        <w:rPr>
          <w:rFonts w:ascii="仿宋" w:hAnsi="仿宋" w:hint="eastAsia"/>
          <w:szCs w:val="32"/>
        </w:rPr>
        <w:t>同时受多家境外跨境转换机构委托的，应当</w:t>
      </w:r>
      <w:r>
        <w:rPr>
          <w:rFonts w:ascii="仿宋" w:hAnsi="仿宋" w:hint="eastAsia"/>
          <w:szCs w:val="32"/>
        </w:rPr>
        <w:t>分别</w:t>
      </w:r>
      <w:r w:rsidRPr="00487523">
        <w:rPr>
          <w:rFonts w:ascii="仿宋" w:hAnsi="仿宋" w:hint="eastAsia"/>
          <w:szCs w:val="32"/>
        </w:rPr>
        <w:t>为每家境外跨境转换机构报送相关数据</w:t>
      </w:r>
      <w:r>
        <w:rPr>
          <w:rFonts w:ascii="仿宋" w:hAnsi="仿宋" w:hint="eastAsia"/>
          <w:szCs w:val="32"/>
        </w:rPr>
        <w:t>；涉及多只证券的，应当分别为每只证券报送相关数据。</w:t>
      </w:r>
      <w:r w:rsidR="00DF3A9F" w:rsidRPr="00DF3A9F">
        <w:rPr>
          <w:rFonts w:ascii="仿宋" w:hAnsi="仿宋" w:hint="eastAsia"/>
          <w:szCs w:val="32"/>
        </w:rPr>
        <w:t>互联互通全球存托凭证跨境转换业务启动首月，境内托管人应当于每个交易日向本所报送</w:t>
      </w:r>
      <w:r w:rsidR="00C81CE0">
        <w:rPr>
          <w:rFonts w:ascii="仿宋" w:hAnsi="仿宋" w:hint="eastAsia"/>
          <w:szCs w:val="32"/>
        </w:rPr>
        <w:t>前一交易日</w:t>
      </w:r>
      <w:r w:rsidR="00DF3A9F" w:rsidRPr="00DF3A9F">
        <w:rPr>
          <w:rFonts w:ascii="仿宋" w:hAnsi="仿宋" w:hint="eastAsia"/>
          <w:szCs w:val="32"/>
        </w:rPr>
        <w:t>相关数据；</w:t>
      </w:r>
      <w:r w:rsidR="0025585B">
        <w:rPr>
          <w:rFonts w:ascii="仿宋" w:hAnsi="仿宋" w:hint="eastAsia"/>
          <w:szCs w:val="32"/>
        </w:rPr>
        <w:t>其</w:t>
      </w:r>
      <w:r w:rsidR="00DF3A9F" w:rsidRPr="00DF3A9F">
        <w:rPr>
          <w:rFonts w:ascii="仿宋" w:hAnsi="仿宋" w:hint="eastAsia"/>
          <w:szCs w:val="32"/>
        </w:rPr>
        <w:t>后，</w:t>
      </w:r>
      <w:r w:rsidR="0025585B" w:rsidRPr="00DF3A9F">
        <w:rPr>
          <w:rFonts w:ascii="仿宋" w:hAnsi="仿宋" w:hint="eastAsia"/>
          <w:szCs w:val="32"/>
        </w:rPr>
        <w:t>境内托管人应当于</w:t>
      </w:r>
      <w:r w:rsidR="0025585B">
        <w:rPr>
          <w:rFonts w:ascii="仿宋" w:hAnsi="仿宋" w:hint="eastAsia"/>
          <w:szCs w:val="32"/>
        </w:rPr>
        <w:t>发生</w:t>
      </w:r>
      <w:r w:rsidR="0025585B" w:rsidRPr="00DF3A9F">
        <w:rPr>
          <w:rFonts w:ascii="仿宋" w:hAnsi="仿宋" w:hint="eastAsia"/>
          <w:szCs w:val="32"/>
        </w:rPr>
        <w:t>跨境转换业务的次一交易日向本所报送</w:t>
      </w:r>
      <w:r w:rsidR="00DF3A9F" w:rsidRPr="00DF3A9F">
        <w:rPr>
          <w:rFonts w:ascii="仿宋" w:hAnsi="仿宋" w:hint="eastAsia"/>
          <w:szCs w:val="32"/>
        </w:rPr>
        <w:t>，未进行跨境转换的无需报送。每交易日仅能报送一次。</w:t>
      </w:r>
      <w:r>
        <w:rPr>
          <w:rFonts w:ascii="仿宋" w:hAnsi="仿宋" w:hint="eastAsia"/>
          <w:szCs w:val="32"/>
        </w:rPr>
        <w:t>若发生漏报、误报等情形，应当及时与本所联系。</w:t>
      </w:r>
    </w:p>
    <w:p w:rsidR="00316B51" w:rsidRPr="00410AA9" w:rsidRDefault="00316B51" w:rsidP="00316B51">
      <w:pPr>
        <w:keepNext/>
        <w:keepLines/>
        <w:adjustRightInd w:val="0"/>
        <w:snapToGrid w:val="0"/>
        <w:spacing w:line="560" w:lineRule="exact"/>
        <w:ind w:firstLineChars="200" w:firstLine="640"/>
        <w:outlineLvl w:val="1"/>
        <w:rPr>
          <w:rFonts w:ascii="黑体" w:eastAsia="黑体" w:hAnsi="黑体"/>
          <w:bCs/>
          <w:szCs w:val="32"/>
        </w:rPr>
      </w:pPr>
      <w:bookmarkStart w:id="61" w:name="_Toc117512236"/>
      <w:r w:rsidRPr="00410AA9">
        <w:rPr>
          <w:rFonts w:ascii="黑体" w:eastAsia="黑体" w:hAnsi="黑体" w:hint="eastAsia"/>
          <w:bCs/>
          <w:szCs w:val="32"/>
        </w:rPr>
        <w:t>四、境外</w:t>
      </w:r>
      <w:r>
        <w:rPr>
          <w:rFonts w:ascii="黑体" w:eastAsia="黑体" w:hAnsi="黑体" w:hint="eastAsia"/>
          <w:bCs/>
          <w:szCs w:val="32"/>
        </w:rPr>
        <w:t>跨境转换</w:t>
      </w:r>
      <w:r w:rsidRPr="00410AA9">
        <w:rPr>
          <w:rFonts w:ascii="黑体" w:eastAsia="黑体" w:hAnsi="黑体" w:hint="eastAsia"/>
          <w:bCs/>
          <w:szCs w:val="32"/>
        </w:rPr>
        <w:t>机构的境内资产余额上限</w:t>
      </w:r>
      <w:r>
        <w:rPr>
          <w:rFonts w:ascii="黑体" w:eastAsia="黑体" w:hAnsi="黑体" w:hint="eastAsia"/>
          <w:bCs/>
          <w:szCs w:val="32"/>
        </w:rPr>
        <w:t>计算</w:t>
      </w:r>
      <w:bookmarkEnd w:id="61"/>
      <w:r w:rsidR="00DF3A9F">
        <w:rPr>
          <w:rFonts w:ascii="黑体" w:eastAsia="黑体" w:hAnsi="黑体" w:hint="eastAsia"/>
          <w:bCs/>
          <w:szCs w:val="32"/>
        </w:rPr>
        <w:t>口径</w:t>
      </w:r>
    </w:p>
    <w:p w:rsidR="00316B51" w:rsidRPr="00487523" w:rsidRDefault="00316B51" w:rsidP="00316B51">
      <w:pPr>
        <w:spacing w:line="560" w:lineRule="exact"/>
        <w:ind w:firstLineChars="200" w:firstLine="640"/>
        <w:rPr>
          <w:rFonts w:ascii="仿宋" w:hAnsi="仿宋"/>
          <w:szCs w:val="32"/>
        </w:rPr>
      </w:pPr>
      <w:r w:rsidRPr="00323362">
        <w:rPr>
          <w:rFonts w:ascii="仿宋" w:hAnsi="仿宋" w:hint="eastAsia"/>
          <w:szCs w:val="32"/>
        </w:rPr>
        <w:t>境外证券经营机构因接受客户委托开展</w:t>
      </w:r>
      <w:r>
        <w:rPr>
          <w:rFonts w:ascii="仿宋" w:hAnsi="仿宋" w:hint="eastAsia"/>
          <w:szCs w:val="32"/>
        </w:rPr>
        <w:t>互联互通</w:t>
      </w:r>
      <w:r w:rsidRPr="00323362">
        <w:rPr>
          <w:rFonts w:ascii="仿宋" w:hAnsi="仿宋" w:hint="eastAsia"/>
          <w:szCs w:val="32"/>
        </w:rPr>
        <w:t>全球存托凭证跨境兑回业务而在境内市场持有的基础股票及对应现金，不纳入境内资产余额上限计算。</w:t>
      </w:r>
    </w:p>
    <w:p w:rsidR="00316B51" w:rsidRPr="00487523" w:rsidRDefault="00316B51" w:rsidP="00316B51">
      <w:pPr>
        <w:keepNext/>
        <w:keepLines/>
        <w:numPr>
          <w:ilvl w:val="0"/>
          <w:numId w:val="1"/>
        </w:numPr>
        <w:adjustRightInd w:val="0"/>
        <w:snapToGrid w:val="0"/>
        <w:spacing w:line="560" w:lineRule="exact"/>
        <w:ind w:left="0" w:firstLine="0"/>
        <w:jc w:val="center"/>
        <w:outlineLvl w:val="0"/>
        <w:rPr>
          <w:rFonts w:ascii="黑体" w:eastAsia="黑体" w:hAnsi="黑体" w:cs="黑体"/>
          <w:bCs/>
          <w:kern w:val="44"/>
          <w:szCs w:val="32"/>
          <w:lang w:val="x-none" w:eastAsia="x-none"/>
        </w:rPr>
      </w:pPr>
      <w:bookmarkStart w:id="62" w:name="_Toc101362262"/>
      <w:bookmarkStart w:id="63" w:name="_Toc101370780"/>
      <w:bookmarkStart w:id="64" w:name="_Toc101377909"/>
      <w:bookmarkStart w:id="65" w:name="_Toc101452413"/>
      <w:bookmarkStart w:id="66" w:name="_Toc101452961"/>
      <w:bookmarkStart w:id="67" w:name="_Toc101362263"/>
      <w:bookmarkStart w:id="68" w:name="_Toc101370781"/>
      <w:bookmarkStart w:id="69" w:name="_Toc101377910"/>
      <w:bookmarkStart w:id="70" w:name="_Toc101452414"/>
      <w:bookmarkStart w:id="71" w:name="_Toc101452962"/>
      <w:bookmarkStart w:id="72" w:name="_Toc101362264"/>
      <w:bookmarkStart w:id="73" w:name="_Toc101370782"/>
      <w:bookmarkStart w:id="74" w:name="_Toc101377911"/>
      <w:bookmarkStart w:id="75" w:name="_Toc101452415"/>
      <w:bookmarkStart w:id="76" w:name="_Toc101452963"/>
      <w:bookmarkStart w:id="77" w:name="_Toc101362265"/>
      <w:bookmarkStart w:id="78" w:name="_Toc101370783"/>
      <w:bookmarkStart w:id="79" w:name="_Toc101377912"/>
      <w:bookmarkStart w:id="80" w:name="_Toc101452416"/>
      <w:bookmarkStart w:id="81" w:name="_Toc101452964"/>
      <w:bookmarkStart w:id="82" w:name="_Toc524525976"/>
      <w:bookmarkStart w:id="83" w:name="_Toc68179144"/>
      <w:bookmarkStart w:id="84" w:name="_Toc68179486"/>
      <w:bookmarkStart w:id="85" w:name="_Toc100753662"/>
      <w:bookmarkStart w:id="86" w:name="_Toc11751223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roofErr w:type="spellStart"/>
      <w:r w:rsidRPr="00487523">
        <w:rPr>
          <w:rFonts w:ascii="黑体" w:eastAsia="黑体" w:hAnsi="黑体" w:cs="黑体" w:hint="eastAsia"/>
          <w:bCs/>
          <w:kern w:val="44"/>
          <w:szCs w:val="32"/>
          <w:lang w:val="x-none" w:eastAsia="x-none"/>
        </w:rPr>
        <w:t>全球存托凭证存托人备案及持续管理</w:t>
      </w:r>
      <w:bookmarkEnd w:id="82"/>
      <w:bookmarkEnd w:id="83"/>
      <w:bookmarkEnd w:id="84"/>
      <w:bookmarkEnd w:id="85"/>
      <w:bookmarkEnd w:id="86"/>
      <w:proofErr w:type="spellEnd"/>
    </w:p>
    <w:p w:rsidR="00316B51" w:rsidRPr="00487523" w:rsidRDefault="00316B51" w:rsidP="00316B51">
      <w:pPr>
        <w:keepNext/>
        <w:keepLines/>
        <w:adjustRightInd w:val="0"/>
        <w:snapToGrid w:val="0"/>
        <w:spacing w:line="560" w:lineRule="exact"/>
        <w:ind w:firstLineChars="200" w:firstLine="640"/>
        <w:outlineLvl w:val="1"/>
        <w:rPr>
          <w:rFonts w:ascii="黑体" w:eastAsia="黑体" w:hAnsi="黑体"/>
          <w:bCs/>
          <w:szCs w:val="32"/>
        </w:rPr>
      </w:pPr>
      <w:bookmarkStart w:id="87" w:name="_Toc524525977"/>
      <w:bookmarkStart w:id="88" w:name="_Toc68179145"/>
      <w:bookmarkStart w:id="89" w:name="_Toc68179487"/>
      <w:bookmarkStart w:id="90" w:name="_Toc100753663"/>
      <w:bookmarkStart w:id="91" w:name="_Toc117512238"/>
      <w:r w:rsidRPr="00487523">
        <w:rPr>
          <w:rFonts w:ascii="黑体" w:eastAsia="黑体" w:hAnsi="黑体" w:hint="eastAsia"/>
          <w:bCs/>
          <w:szCs w:val="32"/>
        </w:rPr>
        <w:t>一、全球存托凭证存托人备案</w:t>
      </w:r>
      <w:bookmarkEnd w:id="87"/>
      <w:bookmarkEnd w:id="88"/>
      <w:bookmarkEnd w:id="89"/>
      <w:r w:rsidRPr="00487523">
        <w:rPr>
          <w:rFonts w:ascii="黑体" w:eastAsia="黑体" w:hAnsi="黑体" w:hint="eastAsia"/>
          <w:bCs/>
          <w:szCs w:val="32"/>
        </w:rPr>
        <w:t>申请文件</w:t>
      </w:r>
      <w:bookmarkEnd w:id="90"/>
      <w:bookmarkEnd w:id="91"/>
    </w:p>
    <w:p w:rsidR="00316B51" w:rsidRPr="00487523" w:rsidRDefault="00316B51" w:rsidP="00316B51">
      <w:pPr>
        <w:snapToGrid w:val="0"/>
        <w:spacing w:line="560" w:lineRule="exact"/>
        <w:ind w:firstLineChars="200" w:firstLine="640"/>
        <w:rPr>
          <w:rFonts w:ascii="仿宋" w:hAnsi="仿宋" w:cs="宋体"/>
          <w:szCs w:val="32"/>
          <w:lang w:val="x-none" w:eastAsia="x-none"/>
        </w:rPr>
      </w:pPr>
      <w:proofErr w:type="spellStart"/>
      <w:r w:rsidRPr="00487523">
        <w:rPr>
          <w:rFonts w:ascii="仿宋" w:hAnsi="仿宋" w:cs="宋体" w:hint="eastAsia"/>
          <w:szCs w:val="32"/>
          <w:lang w:val="x-none" w:eastAsia="x-none"/>
        </w:rPr>
        <w:t>全球存托凭证的存托人应当通过委托交易的会员</w:t>
      </w:r>
      <w:r w:rsidRPr="00487523">
        <w:rPr>
          <w:rFonts w:ascii="仿宋" w:hAnsi="仿宋" w:cs="宋体" w:hint="eastAsia"/>
          <w:szCs w:val="32"/>
          <w:lang w:val="x-none"/>
        </w:rPr>
        <w:t>于会员业务专区</w:t>
      </w:r>
      <w:r w:rsidRPr="00487523">
        <w:rPr>
          <w:rFonts w:ascii="仿宋" w:hAnsi="仿宋" w:cs="宋体" w:hint="eastAsia"/>
          <w:szCs w:val="32"/>
          <w:lang w:val="x-none" w:eastAsia="x-none"/>
        </w:rPr>
        <w:t>向本所提交下列备案文件</w:t>
      </w:r>
      <w:proofErr w:type="spellEnd"/>
      <w:r w:rsidRPr="00487523">
        <w:rPr>
          <w:rFonts w:ascii="仿宋" w:hAnsi="仿宋" w:cs="宋体" w:hint="eastAsia"/>
          <w:szCs w:val="32"/>
          <w:lang w:val="x-none" w:eastAsia="x-none"/>
        </w:rPr>
        <w:t>：</w:t>
      </w:r>
    </w:p>
    <w:p w:rsidR="00316B51" w:rsidRPr="00487523" w:rsidRDefault="00316B51" w:rsidP="00316B51">
      <w:pPr>
        <w:snapToGrid w:val="0"/>
        <w:spacing w:line="560" w:lineRule="exact"/>
        <w:ind w:firstLineChars="200" w:firstLine="640"/>
        <w:rPr>
          <w:rFonts w:ascii="仿宋" w:hAnsi="仿宋" w:cs="宋体"/>
          <w:szCs w:val="32"/>
          <w:lang w:val="x-none" w:eastAsia="x-none"/>
        </w:rPr>
      </w:pPr>
      <w:r w:rsidRPr="00487523">
        <w:rPr>
          <w:rFonts w:ascii="仿宋" w:hAnsi="仿宋" w:cs="宋体" w:hint="eastAsia"/>
          <w:szCs w:val="32"/>
          <w:lang w:val="x-none" w:eastAsia="x-none"/>
        </w:rPr>
        <w:t>（</w:t>
      </w:r>
      <w:proofErr w:type="spellStart"/>
      <w:r w:rsidRPr="00487523">
        <w:rPr>
          <w:rFonts w:ascii="仿宋" w:hAnsi="仿宋" w:cs="宋体" w:hint="eastAsia"/>
          <w:szCs w:val="32"/>
          <w:lang w:val="x-none" w:eastAsia="x-none"/>
        </w:rPr>
        <w:t>一）经授权代表人签署的《</w:t>
      </w:r>
      <w:r w:rsidRPr="00487523">
        <w:rPr>
          <w:rFonts w:ascii="仿宋" w:hAnsi="仿宋" w:cs="宋体" w:hint="eastAsia"/>
          <w:szCs w:val="32"/>
          <w:lang w:val="x-none"/>
        </w:rPr>
        <w:t>互联互通</w:t>
      </w:r>
      <w:r w:rsidRPr="00487523">
        <w:rPr>
          <w:rFonts w:ascii="仿宋" w:hAnsi="仿宋" w:cs="宋体" w:hint="eastAsia"/>
          <w:szCs w:val="32"/>
          <w:lang w:val="x-none" w:eastAsia="x-none"/>
        </w:rPr>
        <w:t>全球存托凭证存托</w:t>
      </w:r>
      <w:r w:rsidRPr="00487523">
        <w:rPr>
          <w:rFonts w:ascii="仿宋" w:hAnsi="仿宋" w:cs="宋体" w:hint="eastAsia"/>
          <w:szCs w:val="32"/>
          <w:lang w:val="x-none"/>
        </w:rPr>
        <w:t>业务信息报备</w:t>
      </w:r>
      <w:proofErr w:type="spellEnd"/>
      <w:r w:rsidRPr="00487523">
        <w:rPr>
          <w:rFonts w:ascii="仿宋" w:hAnsi="仿宋" w:cs="宋体" w:hint="eastAsia"/>
          <w:szCs w:val="32"/>
          <w:lang w:val="x-none" w:eastAsia="x-none"/>
        </w:rPr>
        <w:t>表》（附件</w:t>
      </w:r>
      <w:r w:rsidRPr="00487523">
        <w:rPr>
          <w:rFonts w:ascii="仿宋" w:hAnsi="仿宋" w:cs="宋体" w:hint="eastAsia"/>
          <w:szCs w:val="32"/>
          <w:lang w:val="x-none"/>
        </w:rPr>
        <w:t>8</w:t>
      </w:r>
      <w:r w:rsidRPr="00487523">
        <w:rPr>
          <w:rFonts w:ascii="仿宋" w:hAnsi="仿宋" w:cs="宋体"/>
          <w:szCs w:val="32"/>
          <w:lang w:val="x-none" w:eastAsia="x-none"/>
        </w:rPr>
        <w:t>）</w:t>
      </w:r>
    </w:p>
    <w:p w:rsidR="00316B51" w:rsidRPr="00487523" w:rsidRDefault="00316B51" w:rsidP="00316B51">
      <w:pPr>
        <w:snapToGrid w:val="0"/>
        <w:spacing w:line="560" w:lineRule="exact"/>
        <w:ind w:firstLineChars="200" w:firstLine="640"/>
        <w:rPr>
          <w:rFonts w:ascii="仿宋" w:hAnsi="仿宋" w:cs="宋体"/>
          <w:szCs w:val="32"/>
          <w:lang w:val="x-none" w:eastAsia="x-none"/>
        </w:rPr>
      </w:pPr>
      <w:r w:rsidRPr="00487523">
        <w:rPr>
          <w:rFonts w:ascii="仿宋" w:hAnsi="仿宋" w:cs="宋体" w:hint="eastAsia"/>
          <w:szCs w:val="32"/>
          <w:lang w:val="x-none" w:eastAsia="x-none"/>
        </w:rPr>
        <w:t>（</w:t>
      </w:r>
      <w:proofErr w:type="spellStart"/>
      <w:r w:rsidRPr="00487523">
        <w:rPr>
          <w:rFonts w:ascii="仿宋" w:hAnsi="仿宋" w:cs="宋体" w:hint="eastAsia"/>
          <w:szCs w:val="32"/>
          <w:lang w:val="x-none" w:eastAsia="x-none"/>
        </w:rPr>
        <w:t>二）所在国家或</w:t>
      </w:r>
      <w:r w:rsidRPr="00487523">
        <w:rPr>
          <w:rFonts w:ascii="仿宋" w:hAnsi="仿宋" w:hint="eastAsia"/>
          <w:szCs w:val="30"/>
          <w:lang w:val="x-none" w:eastAsia="x-none"/>
        </w:rPr>
        <w:t>者</w:t>
      </w:r>
      <w:r w:rsidRPr="00487523">
        <w:rPr>
          <w:rFonts w:ascii="仿宋" w:hAnsi="仿宋" w:cs="宋体" w:hint="eastAsia"/>
          <w:szCs w:val="32"/>
          <w:lang w:val="x-none" w:eastAsia="x-none"/>
        </w:rPr>
        <w:t>地区核发的营业执照复印件</w:t>
      </w:r>
      <w:proofErr w:type="spellEnd"/>
      <w:r w:rsidRPr="00487523">
        <w:rPr>
          <w:rFonts w:ascii="仿宋" w:hAnsi="仿宋" w:cs="宋体" w:hint="eastAsia"/>
          <w:szCs w:val="32"/>
          <w:lang w:val="x-none" w:eastAsia="x-none"/>
        </w:rPr>
        <w:t>；</w:t>
      </w:r>
    </w:p>
    <w:p w:rsidR="00316B51" w:rsidRPr="00487523" w:rsidRDefault="00316B51" w:rsidP="00316B51">
      <w:pPr>
        <w:snapToGrid w:val="0"/>
        <w:spacing w:line="560" w:lineRule="exact"/>
        <w:ind w:firstLineChars="200" w:firstLine="640"/>
        <w:rPr>
          <w:rFonts w:ascii="仿宋" w:hAnsi="仿宋" w:cs="宋体"/>
          <w:szCs w:val="32"/>
          <w:lang w:val="x-none" w:eastAsia="x-none"/>
        </w:rPr>
      </w:pPr>
      <w:r w:rsidRPr="00487523">
        <w:rPr>
          <w:rFonts w:ascii="仿宋" w:hAnsi="仿宋" w:cs="宋体" w:hint="eastAsia"/>
          <w:szCs w:val="32"/>
          <w:lang w:val="x-none" w:eastAsia="x-none"/>
        </w:rPr>
        <w:t>（</w:t>
      </w:r>
      <w:proofErr w:type="spellStart"/>
      <w:r w:rsidRPr="00487523">
        <w:rPr>
          <w:rFonts w:ascii="仿宋" w:hAnsi="仿宋" w:cs="宋体" w:hint="eastAsia"/>
          <w:szCs w:val="32"/>
          <w:lang w:val="x-none" w:eastAsia="x-none"/>
        </w:rPr>
        <w:t>三）经授权代表人签署的遵守中国法律法规、部门规章、规范性文件、本所有关规定的承诺书</w:t>
      </w:r>
      <w:proofErr w:type="spellEnd"/>
      <w:r w:rsidRPr="00487523">
        <w:rPr>
          <w:rFonts w:ascii="仿宋" w:hAnsi="仿宋" w:cs="宋体" w:hint="eastAsia"/>
          <w:szCs w:val="32"/>
          <w:lang w:val="x-none" w:eastAsia="x-none"/>
        </w:rPr>
        <w:t>；</w:t>
      </w:r>
    </w:p>
    <w:p w:rsidR="00316B51" w:rsidRPr="00487523" w:rsidRDefault="00316B51" w:rsidP="00316B51">
      <w:pPr>
        <w:snapToGrid w:val="0"/>
        <w:spacing w:line="560" w:lineRule="exact"/>
        <w:ind w:firstLineChars="200" w:firstLine="640"/>
        <w:rPr>
          <w:rFonts w:ascii="仿宋" w:hAnsi="仿宋" w:cs="宋体"/>
          <w:szCs w:val="32"/>
          <w:lang w:val="x-none" w:eastAsia="x-none"/>
        </w:rPr>
      </w:pPr>
      <w:r w:rsidRPr="00487523">
        <w:rPr>
          <w:rFonts w:ascii="仿宋" w:hAnsi="仿宋" w:cs="宋体" w:hint="eastAsia"/>
          <w:szCs w:val="32"/>
          <w:lang w:val="x-none" w:eastAsia="x-none"/>
        </w:rPr>
        <w:t>（</w:t>
      </w:r>
      <w:proofErr w:type="spellStart"/>
      <w:r w:rsidRPr="00487523">
        <w:rPr>
          <w:rFonts w:ascii="仿宋" w:hAnsi="仿宋" w:cs="宋体" w:hint="eastAsia"/>
          <w:szCs w:val="32"/>
          <w:lang w:val="x-none" w:eastAsia="x-none"/>
        </w:rPr>
        <w:t>四）本所规定的其他文件</w:t>
      </w:r>
      <w:proofErr w:type="spellEnd"/>
      <w:r w:rsidRPr="00487523">
        <w:rPr>
          <w:rFonts w:ascii="仿宋" w:hAnsi="仿宋" w:cs="宋体" w:hint="eastAsia"/>
          <w:szCs w:val="32"/>
          <w:lang w:val="x-none" w:eastAsia="x-none"/>
        </w:rPr>
        <w:t>。</w:t>
      </w:r>
    </w:p>
    <w:p w:rsidR="00316B51" w:rsidRPr="00C579EF" w:rsidRDefault="00316B51" w:rsidP="00316B51">
      <w:pPr>
        <w:snapToGrid w:val="0"/>
        <w:spacing w:line="560" w:lineRule="exact"/>
        <w:ind w:firstLineChars="200" w:firstLine="640"/>
        <w:rPr>
          <w:rFonts w:ascii="仿宋" w:hAnsi="仿宋" w:cs="宋体"/>
          <w:color w:val="000000"/>
          <w:szCs w:val="32"/>
          <w:lang w:val="x-none"/>
        </w:rPr>
      </w:pPr>
      <w:proofErr w:type="spellStart"/>
      <w:r w:rsidRPr="00C579EF">
        <w:rPr>
          <w:rFonts w:ascii="仿宋" w:hAnsi="仿宋" w:cs="宋体" w:hint="eastAsia"/>
          <w:color w:val="000000"/>
          <w:szCs w:val="32"/>
          <w:lang w:val="x-none" w:eastAsia="x-none"/>
        </w:rPr>
        <w:t>除前款第二项规定的文件外，</w:t>
      </w:r>
      <w:r w:rsidRPr="00C579EF">
        <w:rPr>
          <w:rFonts w:ascii="仿宋" w:hAnsi="仿宋" w:cs="宋体" w:hint="eastAsia"/>
          <w:color w:val="000000"/>
          <w:szCs w:val="32"/>
          <w:lang w:val="x-none"/>
        </w:rPr>
        <w:t>申请</w:t>
      </w:r>
      <w:r w:rsidRPr="00C579EF">
        <w:rPr>
          <w:rFonts w:ascii="仿宋" w:hAnsi="仿宋" w:cs="宋体" w:hint="eastAsia"/>
          <w:color w:val="000000"/>
          <w:szCs w:val="32"/>
          <w:lang w:val="x-none" w:eastAsia="x-none"/>
        </w:rPr>
        <w:t>文件语言应为中文（公司名称及人名应</w:t>
      </w:r>
      <w:r w:rsidRPr="00C579EF">
        <w:rPr>
          <w:rFonts w:ascii="仿宋" w:hAnsi="仿宋" w:cs="宋体"/>
          <w:color w:val="000000"/>
          <w:szCs w:val="32"/>
          <w:lang w:val="x-none" w:eastAsia="x-none"/>
        </w:rPr>
        <w:t>为双语</w:t>
      </w:r>
      <w:proofErr w:type="spellEnd"/>
      <w:r w:rsidRPr="00C579EF">
        <w:rPr>
          <w:rFonts w:ascii="仿宋" w:hAnsi="仿宋" w:cs="宋体" w:hint="eastAsia"/>
          <w:color w:val="000000"/>
          <w:szCs w:val="32"/>
          <w:lang w:val="x-none" w:eastAsia="x-none"/>
        </w:rPr>
        <w:t>）。</w:t>
      </w:r>
      <w:proofErr w:type="spellStart"/>
      <w:r w:rsidRPr="00C579EF">
        <w:rPr>
          <w:rFonts w:ascii="仿宋" w:hAnsi="仿宋" w:cs="宋体" w:hint="eastAsia"/>
          <w:color w:val="000000"/>
          <w:szCs w:val="32"/>
          <w:lang w:val="x-none" w:eastAsia="x-none"/>
        </w:rPr>
        <w:t>接受委托的本所会员应</w:t>
      </w:r>
      <w:r w:rsidRPr="00C579EF">
        <w:rPr>
          <w:rFonts w:ascii="仿宋" w:hAnsi="仿宋" w:cs="宋体" w:hint="eastAsia"/>
          <w:color w:val="000000"/>
          <w:szCs w:val="32"/>
          <w:lang w:val="x-none"/>
        </w:rPr>
        <w:t>当</w:t>
      </w:r>
      <w:r w:rsidRPr="00C579EF">
        <w:rPr>
          <w:rFonts w:ascii="仿宋" w:hAnsi="仿宋" w:cs="宋体" w:hint="eastAsia"/>
          <w:color w:val="000000"/>
          <w:szCs w:val="32"/>
          <w:lang w:val="x-none" w:eastAsia="x-none"/>
        </w:rPr>
        <w:t>制作申请文件清单，由法定代表人签字。申请文件清单中应</w:t>
      </w:r>
      <w:r w:rsidRPr="00C579EF">
        <w:rPr>
          <w:rFonts w:ascii="仿宋" w:hAnsi="仿宋" w:cs="宋体" w:hint="eastAsia"/>
          <w:color w:val="000000"/>
          <w:szCs w:val="32"/>
          <w:lang w:val="x-none"/>
        </w:rPr>
        <w:t>当</w:t>
      </w:r>
      <w:r w:rsidRPr="00C579EF">
        <w:rPr>
          <w:rFonts w:ascii="仿宋" w:hAnsi="仿宋" w:cs="宋体" w:hint="eastAsia"/>
          <w:color w:val="000000"/>
          <w:szCs w:val="32"/>
          <w:lang w:val="x-none" w:eastAsia="x-none"/>
        </w:rPr>
        <w:t>做如下承诺：所提交的申请文件内容真实、准确、完整，如存在虚假记载、误导性陈述和重大遗漏，将承担相应法律责任</w:t>
      </w:r>
      <w:proofErr w:type="spellEnd"/>
      <w:r w:rsidRPr="00C579EF">
        <w:rPr>
          <w:rFonts w:ascii="仿宋" w:hAnsi="仿宋" w:cs="宋体" w:hint="eastAsia"/>
          <w:color w:val="000000"/>
          <w:szCs w:val="32"/>
          <w:lang w:val="x-none" w:eastAsia="x-none"/>
        </w:rPr>
        <w:t>。</w:t>
      </w:r>
    </w:p>
    <w:p w:rsidR="00316B51" w:rsidRPr="00487523" w:rsidRDefault="00316B51" w:rsidP="00316B51">
      <w:pPr>
        <w:snapToGrid w:val="0"/>
        <w:spacing w:line="560" w:lineRule="exact"/>
        <w:ind w:firstLineChars="200" w:firstLine="640"/>
        <w:rPr>
          <w:rFonts w:ascii="仿宋" w:hAnsi="仿宋" w:cs="宋体"/>
          <w:szCs w:val="32"/>
          <w:lang w:val="x-none"/>
        </w:rPr>
      </w:pPr>
      <w:r w:rsidRPr="00487523">
        <w:rPr>
          <w:rFonts w:ascii="仿宋" w:hAnsi="仿宋" w:cs="宋体" w:hint="eastAsia"/>
          <w:szCs w:val="32"/>
          <w:lang w:val="x-none"/>
        </w:rPr>
        <w:t>全球存托凭证存托人新增或者变更境内委托会员的，应当重新向本所备案。除已备案的全球存托凭证上市交易所外，存托人拟新增全球存托凭证上市交易所开展存托业务的，应当向本所提交第一款第一项规定的文件。</w:t>
      </w:r>
    </w:p>
    <w:p w:rsidR="00316B51" w:rsidRPr="00487523" w:rsidRDefault="00316B51" w:rsidP="00316B51">
      <w:pPr>
        <w:keepNext/>
        <w:keepLines/>
        <w:adjustRightInd w:val="0"/>
        <w:snapToGrid w:val="0"/>
        <w:spacing w:line="560" w:lineRule="exact"/>
        <w:ind w:firstLineChars="200" w:firstLine="640"/>
        <w:outlineLvl w:val="1"/>
        <w:rPr>
          <w:rFonts w:ascii="黑体" w:eastAsia="黑体" w:hAnsi="黑体"/>
          <w:bCs/>
          <w:szCs w:val="32"/>
        </w:rPr>
      </w:pPr>
      <w:bookmarkStart w:id="92" w:name="_Toc68179146"/>
      <w:bookmarkStart w:id="93" w:name="_Toc68179488"/>
      <w:bookmarkStart w:id="94" w:name="_Toc100753664"/>
      <w:bookmarkStart w:id="95" w:name="_Toc117512239"/>
      <w:r w:rsidRPr="00487523">
        <w:rPr>
          <w:rFonts w:ascii="黑体" w:eastAsia="黑体" w:hAnsi="黑体" w:hint="eastAsia"/>
          <w:bCs/>
          <w:szCs w:val="32"/>
        </w:rPr>
        <w:t>二、全球存托凭证存托人持续管理</w:t>
      </w:r>
      <w:bookmarkEnd w:id="92"/>
      <w:bookmarkEnd w:id="93"/>
      <w:bookmarkEnd w:id="94"/>
      <w:bookmarkEnd w:id="95"/>
    </w:p>
    <w:p w:rsidR="00316B51" w:rsidRPr="00487523" w:rsidRDefault="00316B51" w:rsidP="00316B51">
      <w:pPr>
        <w:snapToGrid w:val="0"/>
        <w:spacing w:line="560" w:lineRule="exact"/>
        <w:ind w:firstLineChars="200" w:firstLine="640"/>
        <w:rPr>
          <w:rFonts w:ascii="仿宋" w:hAnsi="仿宋" w:cs="宋体"/>
          <w:szCs w:val="32"/>
          <w:lang w:val="x-none"/>
        </w:rPr>
      </w:pPr>
      <w:proofErr w:type="spellStart"/>
      <w:r w:rsidRPr="00487523">
        <w:rPr>
          <w:rFonts w:ascii="仿宋" w:hAnsi="仿宋" w:cs="宋体" w:hint="eastAsia"/>
          <w:szCs w:val="32"/>
          <w:lang w:val="x-none" w:eastAsia="x-none"/>
        </w:rPr>
        <w:t>全球存托凭证存托人</w:t>
      </w:r>
      <w:r w:rsidRPr="00487523">
        <w:rPr>
          <w:rFonts w:ascii="仿宋" w:hAnsi="仿宋" w:cs="宋体" w:hint="eastAsia"/>
          <w:szCs w:val="32"/>
          <w:lang w:val="x-none"/>
        </w:rPr>
        <w:t>取得本所备案后</w:t>
      </w:r>
      <w:proofErr w:type="spellEnd"/>
      <w:r w:rsidRPr="00487523">
        <w:rPr>
          <w:rFonts w:ascii="仿宋" w:hAnsi="仿宋" w:cs="宋体" w:hint="eastAsia"/>
          <w:szCs w:val="32"/>
          <w:lang w:val="x-none"/>
        </w:rPr>
        <w:t>，</w:t>
      </w:r>
      <w:proofErr w:type="spellStart"/>
      <w:r w:rsidRPr="00487523">
        <w:rPr>
          <w:rFonts w:ascii="仿宋" w:hAnsi="仿宋" w:cs="宋体" w:hint="eastAsia"/>
          <w:szCs w:val="32"/>
          <w:lang w:val="x-none" w:eastAsia="x-none"/>
        </w:rPr>
        <w:t>应当</w:t>
      </w:r>
      <w:r w:rsidRPr="00487523">
        <w:rPr>
          <w:rFonts w:ascii="仿宋" w:hAnsi="仿宋" w:cs="宋体" w:hint="eastAsia"/>
          <w:szCs w:val="32"/>
          <w:lang w:val="x-none"/>
        </w:rPr>
        <w:t>根据中国结算相关规定</w:t>
      </w:r>
      <w:r w:rsidRPr="00487523">
        <w:rPr>
          <w:rFonts w:ascii="仿宋" w:hAnsi="仿宋" w:cs="宋体" w:hint="eastAsia"/>
          <w:szCs w:val="32"/>
          <w:lang w:val="x-none" w:eastAsia="x-none"/>
        </w:rPr>
        <w:t>开立存托业务专用证券账户，并</w:t>
      </w:r>
      <w:r w:rsidRPr="00487523">
        <w:rPr>
          <w:rFonts w:ascii="仿宋" w:hAnsi="仿宋" w:cs="宋体" w:hint="eastAsia"/>
          <w:szCs w:val="32"/>
          <w:lang w:val="x-none"/>
        </w:rPr>
        <w:t>在</w:t>
      </w:r>
      <w:r w:rsidRPr="00487523">
        <w:rPr>
          <w:rFonts w:ascii="仿宋" w:hAnsi="仿宋" w:cs="宋体" w:hint="eastAsia"/>
          <w:szCs w:val="32"/>
          <w:lang w:val="x-none" w:eastAsia="x-none"/>
        </w:rPr>
        <w:t>开展存托业务前向本所报备该专用证券账户，该专用证券账户仅可</w:t>
      </w:r>
      <w:r w:rsidRPr="00487523">
        <w:rPr>
          <w:rFonts w:ascii="仿宋" w:hAnsi="仿宋" w:cs="宋体" w:hint="eastAsia"/>
          <w:szCs w:val="32"/>
          <w:lang w:val="x-none"/>
        </w:rPr>
        <w:t>以</w:t>
      </w:r>
      <w:proofErr w:type="spellEnd"/>
      <w:r w:rsidRPr="00487523">
        <w:rPr>
          <w:rFonts w:ascii="仿宋" w:hAnsi="仿宋" w:cs="宋体" w:hint="eastAsia"/>
          <w:szCs w:val="32"/>
          <w:lang w:val="x-none" w:eastAsia="x-none"/>
        </w:rPr>
        <w:t>出于全球存托凭证业务需要，用于因生成、兑回全球存托凭证引起的境内基础股票非交易过户及符合存托协议约定的境内基础股票卖出等业务，不可</w:t>
      </w:r>
      <w:r w:rsidRPr="00487523">
        <w:rPr>
          <w:rFonts w:ascii="仿宋" w:hAnsi="仿宋" w:cs="宋体" w:hint="eastAsia"/>
          <w:szCs w:val="32"/>
          <w:lang w:val="x-none"/>
        </w:rPr>
        <w:t>以</w:t>
      </w:r>
      <w:proofErr w:type="spellStart"/>
      <w:r w:rsidRPr="00487523">
        <w:rPr>
          <w:rFonts w:ascii="仿宋" w:hAnsi="仿宋" w:cs="宋体" w:hint="eastAsia"/>
          <w:szCs w:val="32"/>
          <w:lang w:val="x-none" w:eastAsia="x-none"/>
        </w:rPr>
        <w:t>用于与存托凭证业务无关的证券交易</w:t>
      </w:r>
      <w:proofErr w:type="spellEnd"/>
      <w:r w:rsidRPr="00487523">
        <w:rPr>
          <w:rFonts w:ascii="仿宋" w:hAnsi="仿宋" w:cs="宋体" w:hint="eastAsia"/>
          <w:szCs w:val="32"/>
          <w:lang w:val="x-none" w:eastAsia="x-none"/>
        </w:rPr>
        <w:t>。</w:t>
      </w:r>
    </w:p>
    <w:p w:rsidR="00316B51" w:rsidRPr="00487523" w:rsidRDefault="00316B51" w:rsidP="00316B51">
      <w:pPr>
        <w:snapToGrid w:val="0"/>
        <w:spacing w:line="560" w:lineRule="exact"/>
        <w:ind w:firstLineChars="200" w:firstLine="640"/>
        <w:rPr>
          <w:rFonts w:ascii="仿宋" w:hAnsi="仿宋" w:cs="宋体"/>
          <w:szCs w:val="32"/>
          <w:lang w:val="x-none"/>
        </w:rPr>
      </w:pPr>
      <w:proofErr w:type="spellStart"/>
      <w:r w:rsidRPr="00487523">
        <w:rPr>
          <w:rFonts w:ascii="仿宋" w:hAnsi="仿宋" w:cs="宋体" w:hint="eastAsia"/>
          <w:szCs w:val="32"/>
          <w:lang w:val="x-none" w:eastAsia="x-none"/>
        </w:rPr>
        <w:t>存托人在开展存托业务前</w:t>
      </w:r>
      <w:r w:rsidRPr="00487523">
        <w:rPr>
          <w:rFonts w:ascii="仿宋" w:hAnsi="仿宋" w:cs="宋体" w:hint="eastAsia"/>
          <w:szCs w:val="32"/>
          <w:lang w:val="x-none"/>
        </w:rPr>
        <w:t>，应当由</w:t>
      </w:r>
      <w:r w:rsidRPr="00487523">
        <w:rPr>
          <w:rFonts w:ascii="仿宋" w:hAnsi="仿宋" w:cs="宋体" w:hint="eastAsia"/>
          <w:szCs w:val="32"/>
          <w:lang w:val="x-none" w:eastAsia="x-none"/>
        </w:rPr>
        <w:t>接受委托的本所会员通过</w:t>
      </w:r>
      <w:r w:rsidRPr="00487523">
        <w:rPr>
          <w:rFonts w:ascii="仿宋" w:hAnsi="仿宋" w:cs="宋体" w:hint="eastAsia"/>
          <w:szCs w:val="32"/>
          <w:lang w:val="x-none"/>
        </w:rPr>
        <w:t>会员业务专区</w:t>
      </w:r>
      <w:r w:rsidRPr="00487523">
        <w:rPr>
          <w:rFonts w:ascii="仿宋" w:hAnsi="仿宋" w:cs="宋体" w:hint="eastAsia"/>
          <w:szCs w:val="32"/>
          <w:lang w:val="x-none" w:eastAsia="x-none"/>
        </w:rPr>
        <w:t>向本所报备经授权代表人签署的《</w:t>
      </w:r>
      <w:r w:rsidRPr="00487523">
        <w:rPr>
          <w:rFonts w:ascii="仿宋" w:hAnsi="仿宋" w:cs="宋体" w:hint="eastAsia"/>
          <w:szCs w:val="32"/>
          <w:lang w:val="x-none"/>
        </w:rPr>
        <w:t>互联互通全球存托凭证</w:t>
      </w:r>
      <w:r w:rsidRPr="00487523">
        <w:rPr>
          <w:rFonts w:ascii="仿宋" w:hAnsi="仿宋" w:cs="宋体" w:hint="eastAsia"/>
          <w:szCs w:val="32"/>
          <w:lang w:val="x-none" w:eastAsia="x-none"/>
        </w:rPr>
        <w:t>存托业务账户及基础股票信息报备表</w:t>
      </w:r>
      <w:proofErr w:type="spellEnd"/>
      <w:r w:rsidRPr="00487523">
        <w:rPr>
          <w:rFonts w:ascii="仿宋" w:hAnsi="仿宋" w:cs="宋体" w:hint="eastAsia"/>
          <w:szCs w:val="32"/>
          <w:lang w:val="x-none" w:eastAsia="x-none"/>
        </w:rPr>
        <w:t>》（附件</w:t>
      </w:r>
      <w:r w:rsidRPr="00487523">
        <w:rPr>
          <w:rFonts w:ascii="仿宋" w:hAnsi="仿宋" w:cs="宋体" w:hint="eastAsia"/>
          <w:szCs w:val="32"/>
          <w:lang w:val="x-none"/>
        </w:rPr>
        <w:t>9</w:t>
      </w:r>
      <w:r w:rsidRPr="00487523">
        <w:rPr>
          <w:rFonts w:ascii="仿宋" w:hAnsi="仿宋" w:cs="宋体" w:hint="eastAsia"/>
          <w:szCs w:val="32"/>
          <w:lang w:val="x-none" w:eastAsia="x-none"/>
        </w:rPr>
        <w:t>），</w:t>
      </w:r>
      <w:proofErr w:type="spellStart"/>
      <w:r w:rsidRPr="00487523">
        <w:rPr>
          <w:rFonts w:ascii="仿宋" w:hAnsi="仿宋" w:cs="宋体" w:hint="eastAsia"/>
          <w:szCs w:val="32"/>
          <w:lang w:val="x-none" w:eastAsia="x-none"/>
        </w:rPr>
        <w:t>表中公司名称及人名应当为双语</w:t>
      </w:r>
      <w:proofErr w:type="spellEnd"/>
      <w:r w:rsidRPr="00487523">
        <w:rPr>
          <w:rFonts w:ascii="仿宋" w:hAnsi="仿宋" w:cs="宋体" w:hint="eastAsia"/>
          <w:szCs w:val="32"/>
          <w:lang w:val="x-none"/>
        </w:rPr>
        <w:t>。</w:t>
      </w:r>
    </w:p>
    <w:p w:rsidR="00316B51" w:rsidRPr="00487523" w:rsidRDefault="00316B51" w:rsidP="00316B51">
      <w:pPr>
        <w:snapToGrid w:val="0"/>
        <w:spacing w:line="560" w:lineRule="exact"/>
        <w:ind w:firstLineChars="200" w:firstLine="640"/>
        <w:rPr>
          <w:rFonts w:ascii="仿宋" w:hAnsi="仿宋" w:cs="宋体"/>
          <w:szCs w:val="32"/>
          <w:lang w:val="x-none" w:eastAsia="x-none"/>
        </w:rPr>
      </w:pPr>
      <w:r w:rsidRPr="00487523">
        <w:rPr>
          <w:rFonts w:ascii="仿宋" w:hAnsi="仿宋" w:cs="宋体" w:hint="eastAsia"/>
          <w:szCs w:val="32"/>
          <w:lang w:val="x-none"/>
        </w:rPr>
        <w:t>存托人新增特定全球存托凭证存托业务的，应当在2个交易日内，由接受委托的本所会员通过会员业务专区提交更新后经授权代表人签署的《互联互通全球存托凭证存托业务账户及基础股票信息报备表》（附件9）。</w:t>
      </w:r>
    </w:p>
    <w:p w:rsidR="00316B51" w:rsidRDefault="00316B51" w:rsidP="00316B51">
      <w:pPr>
        <w:snapToGrid w:val="0"/>
        <w:spacing w:line="560" w:lineRule="exact"/>
        <w:ind w:firstLineChars="200" w:firstLine="640"/>
        <w:rPr>
          <w:rFonts w:ascii="仿宋" w:hAnsi="仿宋"/>
          <w:szCs w:val="32"/>
          <w:lang w:val="x-none"/>
        </w:rPr>
      </w:pPr>
      <w:r w:rsidRPr="00487523">
        <w:rPr>
          <w:rFonts w:ascii="仿宋" w:hAnsi="仿宋" w:cs="宋体" w:hint="eastAsia"/>
          <w:szCs w:val="32"/>
          <w:lang w:val="x-none"/>
        </w:rPr>
        <w:t>存托人新增或</w:t>
      </w:r>
      <w:r w:rsidRPr="00487523">
        <w:rPr>
          <w:rFonts w:ascii="仿宋" w:hAnsi="仿宋" w:hint="eastAsia"/>
          <w:szCs w:val="30"/>
          <w:lang w:val="x-none"/>
        </w:rPr>
        <w:t>变更</w:t>
      </w:r>
      <w:r w:rsidRPr="00487523">
        <w:rPr>
          <w:rFonts w:ascii="仿宋" w:hAnsi="仿宋" w:cs="宋体" w:hint="eastAsia"/>
          <w:szCs w:val="32"/>
          <w:lang w:val="x-none" w:eastAsia="x-none"/>
        </w:rPr>
        <w:t>存托业务专用证券账户，应当提前</w:t>
      </w:r>
      <w:r w:rsidRPr="00487523">
        <w:rPr>
          <w:rFonts w:ascii="仿宋" w:hAnsi="仿宋" w:cs="宋体"/>
          <w:szCs w:val="32"/>
          <w:lang w:val="x-none" w:eastAsia="x-none"/>
        </w:rPr>
        <w:t>1</w:t>
      </w:r>
      <w:r w:rsidRPr="00487523">
        <w:rPr>
          <w:rFonts w:ascii="仿宋" w:hAnsi="仿宋" w:cs="宋体" w:hint="eastAsia"/>
          <w:szCs w:val="32"/>
          <w:lang w:val="x-none"/>
        </w:rPr>
        <w:t>5</w:t>
      </w:r>
      <w:r w:rsidRPr="00487523">
        <w:rPr>
          <w:rFonts w:ascii="仿宋" w:hAnsi="仿宋" w:cs="宋体"/>
          <w:szCs w:val="32"/>
          <w:lang w:val="x-none" w:eastAsia="x-none"/>
        </w:rPr>
        <w:t>个交易日</w:t>
      </w:r>
      <w:r w:rsidRPr="00487523">
        <w:rPr>
          <w:rFonts w:ascii="仿宋" w:hAnsi="仿宋" w:cs="宋体" w:hint="eastAsia"/>
          <w:szCs w:val="32"/>
          <w:lang w:val="x-none"/>
        </w:rPr>
        <w:t>，由接受</w:t>
      </w:r>
      <w:proofErr w:type="spellStart"/>
      <w:r w:rsidRPr="00487523">
        <w:rPr>
          <w:rFonts w:ascii="仿宋" w:hAnsi="仿宋" w:hint="eastAsia"/>
          <w:szCs w:val="32"/>
          <w:lang w:val="x-none" w:eastAsia="x-none"/>
        </w:rPr>
        <w:t>委托的</w:t>
      </w:r>
      <w:r w:rsidRPr="00487523">
        <w:rPr>
          <w:rFonts w:ascii="仿宋" w:hAnsi="仿宋" w:hint="eastAsia"/>
          <w:szCs w:val="32"/>
          <w:lang w:val="x-none"/>
        </w:rPr>
        <w:t>本所</w:t>
      </w:r>
      <w:r w:rsidRPr="00487523">
        <w:rPr>
          <w:rFonts w:ascii="仿宋" w:hAnsi="仿宋" w:hint="eastAsia"/>
          <w:szCs w:val="32"/>
          <w:lang w:val="x-none" w:eastAsia="x-none"/>
        </w:rPr>
        <w:t>会员</w:t>
      </w:r>
      <w:r w:rsidRPr="00487523">
        <w:rPr>
          <w:rFonts w:ascii="仿宋" w:hAnsi="仿宋" w:hint="eastAsia"/>
          <w:szCs w:val="32"/>
          <w:lang w:val="x-none"/>
        </w:rPr>
        <w:t>通过会员业务专区提交更新后经授权代表人签署的</w:t>
      </w:r>
      <w:proofErr w:type="spellEnd"/>
      <w:r w:rsidRPr="00487523">
        <w:rPr>
          <w:rFonts w:ascii="仿宋" w:hAnsi="仿宋" w:cs="宋体" w:hint="eastAsia"/>
          <w:szCs w:val="32"/>
          <w:lang w:val="x-none" w:eastAsia="x-none"/>
        </w:rPr>
        <w:t>《</w:t>
      </w:r>
      <w:proofErr w:type="spellStart"/>
      <w:r w:rsidRPr="00487523">
        <w:rPr>
          <w:rFonts w:ascii="仿宋" w:hAnsi="仿宋" w:cs="宋体" w:hint="eastAsia"/>
          <w:szCs w:val="32"/>
          <w:lang w:val="x-none"/>
        </w:rPr>
        <w:t>互联互通</w:t>
      </w:r>
      <w:r w:rsidRPr="00487523">
        <w:rPr>
          <w:rFonts w:ascii="仿宋" w:hAnsi="仿宋" w:cs="宋体" w:hint="eastAsia"/>
          <w:szCs w:val="32"/>
          <w:lang w:val="x-none" w:eastAsia="x-none"/>
        </w:rPr>
        <w:t>全球存托凭证存托业务</w:t>
      </w:r>
      <w:r w:rsidRPr="00487523">
        <w:rPr>
          <w:rFonts w:ascii="仿宋" w:hAnsi="仿宋" w:cs="宋体" w:hint="eastAsia"/>
          <w:szCs w:val="32"/>
          <w:lang w:val="x-none"/>
        </w:rPr>
        <w:t>账户及基础股票</w:t>
      </w:r>
      <w:r w:rsidRPr="00487523">
        <w:rPr>
          <w:rFonts w:ascii="仿宋" w:hAnsi="仿宋" w:cs="宋体" w:hint="eastAsia"/>
          <w:szCs w:val="32"/>
          <w:lang w:val="x-none" w:eastAsia="x-none"/>
        </w:rPr>
        <w:t>信息报备表</w:t>
      </w:r>
      <w:proofErr w:type="spellEnd"/>
      <w:r w:rsidRPr="00487523">
        <w:rPr>
          <w:rFonts w:ascii="仿宋" w:hAnsi="仿宋" w:cs="宋体" w:hint="eastAsia"/>
          <w:szCs w:val="32"/>
          <w:lang w:val="x-none" w:eastAsia="x-none"/>
        </w:rPr>
        <w:t>》（附件</w:t>
      </w:r>
      <w:r w:rsidRPr="00487523">
        <w:rPr>
          <w:rFonts w:ascii="仿宋" w:hAnsi="仿宋" w:cs="宋体" w:hint="eastAsia"/>
          <w:szCs w:val="32"/>
          <w:lang w:val="x-none"/>
        </w:rPr>
        <w:t>9</w:t>
      </w:r>
      <w:r w:rsidRPr="00487523">
        <w:rPr>
          <w:rFonts w:ascii="仿宋" w:hAnsi="仿宋" w:cs="宋体"/>
          <w:szCs w:val="32"/>
          <w:lang w:val="x-none" w:eastAsia="x-none"/>
        </w:rPr>
        <w:t>），</w:t>
      </w:r>
      <w:proofErr w:type="spellStart"/>
      <w:r w:rsidRPr="00487523">
        <w:rPr>
          <w:rFonts w:ascii="仿宋" w:hAnsi="仿宋" w:cs="宋体"/>
          <w:szCs w:val="32"/>
          <w:lang w:val="x-none" w:eastAsia="x-none"/>
        </w:rPr>
        <w:t>经本所确认后</w:t>
      </w:r>
      <w:r w:rsidRPr="00487523">
        <w:rPr>
          <w:rFonts w:ascii="仿宋" w:hAnsi="仿宋" w:cs="宋体" w:hint="eastAsia"/>
          <w:szCs w:val="32"/>
          <w:lang w:val="x-none"/>
        </w:rPr>
        <w:t>完成变更</w:t>
      </w:r>
      <w:proofErr w:type="spellEnd"/>
      <w:r w:rsidRPr="00487523">
        <w:rPr>
          <w:rFonts w:ascii="仿宋" w:hAnsi="仿宋" w:cs="宋体"/>
          <w:szCs w:val="32"/>
          <w:lang w:val="x-none" w:eastAsia="x-none"/>
        </w:rPr>
        <w:t>。</w:t>
      </w:r>
      <w:proofErr w:type="spellStart"/>
      <w:r w:rsidRPr="00487523">
        <w:rPr>
          <w:rFonts w:ascii="仿宋" w:hAnsi="仿宋"/>
          <w:szCs w:val="32"/>
          <w:lang w:val="x-none"/>
        </w:rPr>
        <w:t>其他信息变更的，应当</w:t>
      </w:r>
      <w:proofErr w:type="spellEnd"/>
      <w:r w:rsidRPr="00487523">
        <w:rPr>
          <w:rFonts w:ascii="仿宋" w:hAnsi="仿宋" w:hint="eastAsia"/>
          <w:szCs w:val="32"/>
          <w:lang w:val="x-none" w:eastAsia="x-none"/>
        </w:rPr>
        <w:t>在完成变更后</w:t>
      </w:r>
      <w:r w:rsidRPr="00487523">
        <w:rPr>
          <w:rFonts w:ascii="仿宋" w:hAnsi="仿宋"/>
          <w:szCs w:val="32"/>
          <w:lang w:val="x-none" w:eastAsia="x-none"/>
        </w:rPr>
        <w:t>2个交易日内</w:t>
      </w:r>
      <w:r w:rsidRPr="00487523">
        <w:rPr>
          <w:rFonts w:ascii="仿宋" w:hAnsi="仿宋" w:hint="eastAsia"/>
          <w:szCs w:val="32"/>
          <w:lang w:val="x-none"/>
        </w:rPr>
        <w:t>，向本所报备。</w:t>
      </w:r>
    </w:p>
    <w:p w:rsidR="00316B51" w:rsidRPr="00487523" w:rsidRDefault="00316B51" w:rsidP="00316B51">
      <w:pPr>
        <w:snapToGrid w:val="0"/>
        <w:spacing w:line="560" w:lineRule="exact"/>
        <w:ind w:firstLineChars="200" w:firstLine="640"/>
        <w:rPr>
          <w:rFonts w:ascii="仿宋" w:hAnsi="仿宋" w:cs="宋体"/>
          <w:szCs w:val="32"/>
          <w:lang w:val="x-none" w:eastAsia="x-none"/>
        </w:rPr>
      </w:pPr>
    </w:p>
    <w:p w:rsidR="00316B51" w:rsidRPr="00487523" w:rsidRDefault="00316B51" w:rsidP="00316B51">
      <w:pPr>
        <w:keepNext/>
        <w:keepLines/>
        <w:numPr>
          <w:ilvl w:val="0"/>
          <w:numId w:val="1"/>
        </w:numPr>
        <w:adjustRightInd w:val="0"/>
        <w:snapToGrid w:val="0"/>
        <w:spacing w:line="560" w:lineRule="exact"/>
        <w:ind w:left="0" w:firstLine="0"/>
        <w:jc w:val="center"/>
        <w:outlineLvl w:val="0"/>
        <w:rPr>
          <w:rFonts w:ascii="黑体" w:eastAsia="黑体" w:hAnsi="黑体" w:cs="黑体"/>
          <w:bCs/>
          <w:kern w:val="44"/>
          <w:szCs w:val="32"/>
          <w:lang w:val="x-none" w:eastAsia="x-none"/>
        </w:rPr>
      </w:pPr>
      <w:bookmarkStart w:id="96" w:name="_Toc101362269"/>
      <w:bookmarkStart w:id="97" w:name="_Toc101370787"/>
      <w:bookmarkStart w:id="98" w:name="_Toc101377916"/>
      <w:bookmarkStart w:id="99" w:name="_Toc101452420"/>
      <w:bookmarkStart w:id="100" w:name="_Toc101452968"/>
      <w:bookmarkStart w:id="101" w:name="_Toc101362270"/>
      <w:bookmarkStart w:id="102" w:name="_Toc101370788"/>
      <w:bookmarkStart w:id="103" w:name="_Toc101377917"/>
      <w:bookmarkStart w:id="104" w:name="_Toc101452421"/>
      <w:bookmarkStart w:id="105" w:name="_Toc101452969"/>
      <w:bookmarkStart w:id="106" w:name="_Toc101362271"/>
      <w:bookmarkStart w:id="107" w:name="_Toc101370789"/>
      <w:bookmarkStart w:id="108" w:name="_Toc101377918"/>
      <w:bookmarkStart w:id="109" w:name="_Toc101452422"/>
      <w:bookmarkStart w:id="110" w:name="_Toc101452970"/>
      <w:bookmarkStart w:id="111" w:name="_Toc101362272"/>
      <w:bookmarkStart w:id="112" w:name="_Toc101370790"/>
      <w:bookmarkStart w:id="113" w:name="_Toc101377919"/>
      <w:bookmarkStart w:id="114" w:name="_Toc101452423"/>
      <w:bookmarkStart w:id="115" w:name="_Toc101452971"/>
      <w:bookmarkStart w:id="116" w:name="_Toc11751224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roofErr w:type="spellStart"/>
      <w:r w:rsidRPr="00487523">
        <w:rPr>
          <w:rFonts w:ascii="黑体" w:eastAsia="黑体" w:hAnsi="黑体" w:cs="黑体" w:hint="eastAsia"/>
          <w:bCs/>
          <w:kern w:val="44"/>
          <w:szCs w:val="32"/>
          <w:lang w:val="x-none" w:eastAsia="x-none"/>
        </w:rPr>
        <w:t>业务联系</w:t>
      </w:r>
      <w:bookmarkEnd w:id="116"/>
      <w:proofErr w:type="spellEnd"/>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有关互联互通全球存托凭证跨境转换事宜，本所联系人及联系方式如下：</w:t>
      </w:r>
    </w:p>
    <w:p w:rsidR="00316B51" w:rsidRPr="00487523" w:rsidRDefault="00316B51" w:rsidP="00316B51">
      <w:pPr>
        <w:spacing w:line="560" w:lineRule="exact"/>
        <w:ind w:firstLineChars="200" w:firstLine="640"/>
        <w:rPr>
          <w:rFonts w:ascii="仿宋" w:hAnsi="仿宋"/>
          <w:szCs w:val="32"/>
        </w:rPr>
      </w:pPr>
      <w:r w:rsidRPr="00487523">
        <w:rPr>
          <w:rFonts w:ascii="仿宋" w:hAnsi="仿宋" w:hint="eastAsia"/>
          <w:szCs w:val="32"/>
        </w:rPr>
        <w:t>业务联系人：邱老师，0755-88666147</w:t>
      </w:r>
      <w:r>
        <w:rPr>
          <w:rFonts w:ascii="仿宋" w:hAnsi="仿宋" w:hint="eastAsia"/>
          <w:szCs w:val="32"/>
        </w:rPr>
        <w:t>，</w:t>
      </w:r>
      <w:r w:rsidRPr="00C579EF">
        <w:rPr>
          <w:rFonts w:ascii="仿宋" w:hAnsi="仿宋" w:hint="eastAsia"/>
          <w:color w:val="000000"/>
          <w:szCs w:val="32"/>
          <w:u w:val="single"/>
        </w:rPr>
        <w:t>qnqiu@szse.cn</w:t>
      </w:r>
      <w:r w:rsidRPr="00C579EF">
        <w:rPr>
          <w:rFonts w:ascii="仿宋" w:hAnsi="仿宋" w:hint="eastAsia"/>
          <w:color w:val="000000"/>
          <w:szCs w:val="32"/>
        </w:rPr>
        <w:t>；</w:t>
      </w:r>
    </w:p>
    <w:p w:rsidR="00316B51" w:rsidRPr="00487523" w:rsidRDefault="00316B51" w:rsidP="00DF3A9F">
      <w:pPr>
        <w:adjustRightInd w:val="0"/>
        <w:snapToGrid w:val="0"/>
        <w:spacing w:line="560" w:lineRule="exact"/>
        <w:ind w:leftChars="200" w:left="640"/>
        <w:jc w:val="left"/>
        <w:rPr>
          <w:rFonts w:ascii="黑体" w:eastAsia="黑体" w:hAnsi="黑体"/>
          <w:bCs/>
          <w:szCs w:val="32"/>
        </w:rPr>
      </w:pPr>
      <w:r w:rsidRPr="00487523">
        <w:rPr>
          <w:rFonts w:ascii="仿宋" w:hAnsi="仿宋" w:hint="eastAsia"/>
          <w:szCs w:val="32"/>
        </w:rPr>
        <w:t>技术联系人：</w:t>
      </w:r>
      <w:r>
        <w:rPr>
          <w:rFonts w:ascii="仿宋" w:hAnsi="仿宋" w:hint="eastAsia"/>
          <w:szCs w:val="32"/>
        </w:rPr>
        <w:t>方</w:t>
      </w:r>
      <w:r w:rsidRPr="00487523">
        <w:rPr>
          <w:rFonts w:ascii="仿宋" w:hAnsi="仿宋" w:hint="eastAsia"/>
          <w:szCs w:val="32"/>
        </w:rPr>
        <w:t>老师，0755-</w:t>
      </w:r>
      <w:r w:rsidRPr="0055504D">
        <w:rPr>
          <w:rFonts w:ascii="仿宋" w:hAnsi="仿宋"/>
          <w:szCs w:val="32"/>
        </w:rPr>
        <w:t>25918270</w:t>
      </w:r>
      <w:r w:rsidRPr="00487523">
        <w:rPr>
          <w:rFonts w:ascii="仿宋" w:hAnsi="仿宋" w:hint="eastAsia"/>
          <w:szCs w:val="32"/>
        </w:rPr>
        <w:t>，</w:t>
      </w:r>
      <w:r w:rsidRPr="00E57C50">
        <w:rPr>
          <w:rFonts w:ascii="仿宋" w:hAnsi="仿宋"/>
          <w:color w:val="000000"/>
          <w:szCs w:val="32"/>
          <w:u w:val="single"/>
        </w:rPr>
        <w:t>dfang@szse.cn</w:t>
      </w:r>
      <w:r w:rsidRPr="00C579EF">
        <w:rPr>
          <w:rFonts w:ascii="仿宋" w:hAnsi="仿宋" w:hint="eastAsia"/>
          <w:color w:val="000000"/>
          <w:szCs w:val="32"/>
        </w:rPr>
        <w:t>。</w:t>
      </w:r>
      <w:r w:rsidRPr="00487523">
        <w:rPr>
          <w:rFonts w:ascii="仿宋" w:hAnsi="仿宋"/>
          <w:szCs w:val="32"/>
        </w:rPr>
        <w:t xml:space="preserve"> </w:t>
      </w:r>
      <w:r w:rsidRPr="00487523">
        <w:rPr>
          <w:rFonts w:ascii="仿宋" w:hAnsi="仿宋"/>
          <w:szCs w:val="32"/>
        </w:rPr>
        <w:br w:type="page"/>
      </w:r>
      <w:bookmarkStart w:id="117" w:name="_Toc525657825"/>
      <w:bookmarkStart w:id="118" w:name="_Toc68179158"/>
      <w:bookmarkStart w:id="119" w:name="_Toc68179500"/>
      <w:bookmarkStart w:id="120" w:name="_Toc100753677"/>
      <w:r w:rsidRPr="00487523">
        <w:rPr>
          <w:rFonts w:ascii="黑体" w:eastAsia="黑体" w:hAnsi="黑体" w:hint="eastAsia"/>
          <w:bCs/>
          <w:szCs w:val="32"/>
        </w:rPr>
        <w:t>附件</w:t>
      </w:r>
      <w:r w:rsidRPr="00487523">
        <w:rPr>
          <w:rFonts w:ascii="黑体" w:eastAsia="黑体" w:hAnsi="黑体"/>
          <w:bCs/>
          <w:szCs w:val="32"/>
        </w:rPr>
        <w:t>1</w:t>
      </w:r>
      <w:bookmarkEnd w:id="117"/>
      <w:r>
        <w:rPr>
          <w:rFonts w:ascii="黑体" w:eastAsia="黑体" w:hAnsi="黑体" w:hint="eastAsia"/>
          <w:bCs/>
          <w:szCs w:val="32"/>
        </w:rPr>
        <w:t>：</w:t>
      </w:r>
      <w:r w:rsidRPr="00487523">
        <w:rPr>
          <w:rFonts w:ascii="黑体" w:eastAsia="黑体" w:hAnsi="黑体" w:hint="eastAsia"/>
          <w:bCs/>
          <w:szCs w:val="32"/>
        </w:rPr>
        <w:t>互联互通全球存托凭证跨境转换业务申请表</w:t>
      </w:r>
      <w:bookmarkEnd w:id="118"/>
      <w:bookmarkEnd w:id="119"/>
      <w:bookmarkEnd w:id="120"/>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275"/>
        <w:gridCol w:w="1843"/>
        <w:gridCol w:w="1654"/>
        <w:gridCol w:w="2032"/>
      </w:tblGrid>
      <w:tr w:rsidR="00316B51" w:rsidRPr="00487523" w:rsidTr="000E6853">
        <w:trPr>
          <w:trHeight w:val="894"/>
        </w:trPr>
        <w:tc>
          <w:tcPr>
            <w:tcW w:w="2411"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公司名称</w:t>
            </w:r>
          </w:p>
        </w:tc>
        <w:tc>
          <w:tcPr>
            <w:tcW w:w="6804" w:type="dxa"/>
            <w:gridSpan w:val="4"/>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 xml:space="preserve">　</w:t>
            </w:r>
          </w:p>
        </w:tc>
      </w:tr>
      <w:tr w:rsidR="00316B51" w:rsidRPr="00487523" w:rsidTr="000E6853">
        <w:trPr>
          <w:trHeight w:val="894"/>
        </w:trPr>
        <w:tc>
          <w:tcPr>
            <w:tcW w:w="2411"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境内委托会员</w:t>
            </w:r>
          </w:p>
        </w:tc>
        <w:tc>
          <w:tcPr>
            <w:tcW w:w="6804" w:type="dxa"/>
            <w:gridSpan w:val="4"/>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r>
      <w:tr w:rsidR="00316B51" w:rsidRPr="00487523" w:rsidTr="000E6853">
        <w:trPr>
          <w:trHeight w:val="822"/>
        </w:trPr>
        <w:tc>
          <w:tcPr>
            <w:tcW w:w="2411"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拟开展跨境转换业务的全球存托凭证上市境外证券交易所</w:t>
            </w:r>
          </w:p>
        </w:tc>
        <w:tc>
          <w:tcPr>
            <w:tcW w:w="6804" w:type="dxa"/>
            <w:gridSpan w:val="4"/>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 xml:space="preserve">　</w:t>
            </w:r>
          </w:p>
        </w:tc>
      </w:tr>
      <w:tr w:rsidR="00316B51" w:rsidRPr="00487523" w:rsidTr="000E6853">
        <w:trPr>
          <w:trHeight w:val="454"/>
        </w:trPr>
        <w:tc>
          <w:tcPr>
            <w:tcW w:w="2411" w:type="dxa"/>
            <w:vMerge w:val="restart"/>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跨境转换业务</w:t>
            </w:r>
          </w:p>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负责人</w:t>
            </w:r>
          </w:p>
        </w:tc>
        <w:tc>
          <w:tcPr>
            <w:tcW w:w="1275"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姓名</w:t>
            </w:r>
          </w:p>
        </w:tc>
        <w:tc>
          <w:tcPr>
            <w:tcW w:w="1843"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c>
          <w:tcPr>
            <w:tcW w:w="1654"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部门</w:t>
            </w:r>
          </w:p>
        </w:tc>
        <w:tc>
          <w:tcPr>
            <w:tcW w:w="2032"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r>
      <w:tr w:rsidR="00316B51" w:rsidRPr="00487523" w:rsidTr="000E6853">
        <w:trPr>
          <w:trHeight w:val="454"/>
        </w:trPr>
        <w:tc>
          <w:tcPr>
            <w:tcW w:w="2411" w:type="dxa"/>
            <w:vMerge/>
            <w:vAlign w:val="center"/>
          </w:tcPr>
          <w:p w:rsidR="00316B51" w:rsidRPr="00487523" w:rsidRDefault="00316B51" w:rsidP="000E6853">
            <w:pPr>
              <w:widowControl/>
              <w:spacing w:line="560" w:lineRule="exact"/>
              <w:rPr>
                <w:rFonts w:ascii="仿宋" w:hAnsi="仿宋" w:cs="宋体"/>
                <w:kern w:val="0"/>
                <w:sz w:val="30"/>
                <w:szCs w:val="30"/>
              </w:rPr>
            </w:pPr>
          </w:p>
        </w:tc>
        <w:tc>
          <w:tcPr>
            <w:tcW w:w="1275"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职务</w:t>
            </w:r>
          </w:p>
        </w:tc>
        <w:tc>
          <w:tcPr>
            <w:tcW w:w="1843"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c>
          <w:tcPr>
            <w:tcW w:w="1654"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邮箱</w:t>
            </w:r>
          </w:p>
        </w:tc>
        <w:tc>
          <w:tcPr>
            <w:tcW w:w="2032"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r>
      <w:tr w:rsidR="00316B51" w:rsidRPr="00487523" w:rsidTr="000E6853">
        <w:trPr>
          <w:trHeight w:val="454"/>
        </w:trPr>
        <w:tc>
          <w:tcPr>
            <w:tcW w:w="2411" w:type="dxa"/>
            <w:vMerge/>
            <w:vAlign w:val="center"/>
          </w:tcPr>
          <w:p w:rsidR="00316B51" w:rsidRPr="00487523" w:rsidRDefault="00316B51" w:rsidP="000E6853">
            <w:pPr>
              <w:widowControl/>
              <w:spacing w:line="560" w:lineRule="exact"/>
              <w:rPr>
                <w:rFonts w:ascii="仿宋" w:hAnsi="仿宋" w:cs="宋体"/>
                <w:kern w:val="0"/>
                <w:sz w:val="30"/>
                <w:szCs w:val="30"/>
              </w:rPr>
            </w:pPr>
          </w:p>
        </w:tc>
        <w:tc>
          <w:tcPr>
            <w:tcW w:w="1275"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座机</w:t>
            </w:r>
          </w:p>
        </w:tc>
        <w:tc>
          <w:tcPr>
            <w:tcW w:w="1843"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c>
          <w:tcPr>
            <w:tcW w:w="1654"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手机</w:t>
            </w:r>
          </w:p>
        </w:tc>
        <w:tc>
          <w:tcPr>
            <w:tcW w:w="2032"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r>
      <w:tr w:rsidR="00316B51" w:rsidRPr="00487523" w:rsidTr="000E6853">
        <w:trPr>
          <w:trHeight w:val="454"/>
        </w:trPr>
        <w:tc>
          <w:tcPr>
            <w:tcW w:w="2411" w:type="dxa"/>
            <w:vMerge w:val="restart"/>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跨境转换业务</w:t>
            </w:r>
          </w:p>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联系人</w:t>
            </w:r>
          </w:p>
        </w:tc>
        <w:tc>
          <w:tcPr>
            <w:tcW w:w="1275" w:type="dxa"/>
            <w:shd w:val="clear" w:color="auto" w:fill="auto"/>
            <w:vAlign w:val="center"/>
          </w:tcPr>
          <w:p w:rsidR="00316B51" w:rsidRPr="00487523" w:rsidRDefault="00316B51" w:rsidP="000E6853">
            <w:pPr>
              <w:widowControl/>
              <w:spacing w:line="560" w:lineRule="exact"/>
              <w:rPr>
                <w:rFonts w:ascii="仿宋" w:hAnsi="仿宋"/>
                <w:sz w:val="30"/>
                <w:szCs w:val="30"/>
              </w:rPr>
            </w:pPr>
            <w:r w:rsidRPr="00487523">
              <w:rPr>
                <w:rFonts w:ascii="仿宋" w:hAnsi="仿宋" w:hint="eastAsia"/>
                <w:sz w:val="30"/>
                <w:szCs w:val="30"/>
              </w:rPr>
              <w:t>姓名</w:t>
            </w:r>
          </w:p>
        </w:tc>
        <w:tc>
          <w:tcPr>
            <w:tcW w:w="1843" w:type="dxa"/>
            <w:shd w:val="clear" w:color="auto" w:fill="auto"/>
            <w:vAlign w:val="center"/>
          </w:tcPr>
          <w:p w:rsidR="00316B51" w:rsidRPr="00487523" w:rsidDel="00D01ACA" w:rsidRDefault="00316B51" w:rsidP="000E6853">
            <w:pPr>
              <w:widowControl/>
              <w:spacing w:line="560" w:lineRule="exact"/>
              <w:rPr>
                <w:rFonts w:ascii="仿宋" w:hAnsi="仿宋" w:cs="宋体"/>
                <w:kern w:val="0"/>
                <w:sz w:val="30"/>
                <w:szCs w:val="30"/>
              </w:rPr>
            </w:pPr>
          </w:p>
        </w:tc>
        <w:tc>
          <w:tcPr>
            <w:tcW w:w="1654" w:type="dxa"/>
            <w:shd w:val="clear" w:color="auto" w:fill="auto"/>
            <w:vAlign w:val="center"/>
          </w:tcPr>
          <w:p w:rsidR="00316B51" w:rsidRPr="00487523" w:rsidRDefault="00316B51" w:rsidP="000E6853">
            <w:pPr>
              <w:widowControl/>
              <w:spacing w:line="560" w:lineRule="exact"/>
              <w:rPr>
                <w:rFonts w:ascii="仿宋" w:hAnsi="仿宋"/>
                <w:sz w:val="30"/>
                <w:szCs w:val="30"/>
              </w:rPr>
            </w:pPr>
            <w:r w:rsidRPr="00487523">
              <w:rPr>
                <w:rFonts w:ascii="仿宋" w:hAnsi="仿宋" w:hint="eastAsia"/>
                <w:sz w:val="30"/>
                <w:szCs w:val="30"/>
              </w:rPr>
              <w:t>部门</w:t>
            </w:r>
          </w:p>
        </w:tc>
        <w:tc>
          <w:tcPr>
            <w:tcW w:w="2032" w:type="dxa"/>
            <w:shd w:val="clear" w:color="auto" w:fill="auto"/>
            <w:vAlign w:val="center"/>
          </w:tcPr>
          <w:p w:rsidR="00316B51" w:rsidRPr="00487523" w:rsidDel="00D01ACA" w:rsidRDefault="00316B51" w:rsidP="000E6853">
            <w:pPr>
              <w:widowControl/>
              <w:spacing w:line="560" w:lineRule="exact"/>
              <w:rPr>
                <w:rFonts w:ascii="仿宋" w:hAnsi="仿宋" w:cs="宋体"/>
                <w:kern w:val="0"/>
                <w:sz w:val="30"/>
                <w:szCs w:val="30"/>
              </w:rPr>
            </w:pPr>
          </w:p>
        </w:tc>
      </w:tr>
      <w:tr w:rsidR="00316B51" w:rsidRPr="00487523" w:rsidTr="000E6853">
        <w:trPr>
          <w:trHeight w:val="454"/>
        </w:trPr>
        <w:tc>
          <w:tcPr>
            <w:tcW w:w="2411" w:type="dxa"/>
            <w:vMerge/>
            <w:vAlign w:val="center"/>
          </w:tcPr>
          <w:p w:rsidR="00316B51" w:rsidRPr="00487523" w:rsidRDefault="00316B51" w:rsidP="000E6853">
            <w:pPr>
              <w:widowControl/>
              <w:spacing w:line="560" w:lineRule="exact"/>
              <w:rPr>
                <w:rFonts w:ascii="仿宋" w:hAnsi="仿宋" w:cs="宋体"/>
                <w:kern w:val="0"/>
                <w:sz w:val="30"/>
                <w:szCs w:val="30"/>
              </w:rPr>
            </w:pPr>
          </w:p>
        </w:tc>
        <w:tc>
          <w:tcPr>
            <w:tcW w:w="1275" w:type="dxa"/>
            <w:shd w:val="clear" w:color="auto" w:fill="auto"/>
            <w:vAlign w:val="center"/>
          </w:tcPr>
          <w:p w:rsidR="00316B51" w:rsidRPr="00487523" w:rsidRDefault="00316B51" w:rsidP="000E6853">
            <w:pPr>
              <w:widowControl/>
              <w:spacing w:line="560" w:lineRule="exact"/>
              <w:rPr>
                <w:rFonts w:ascii="仿宋" w:hAnsi="仿宋"/>
                <w:sz w:val="30"/>
                <w:szCs w:val="30"/>
              </w:rPr>
            </w:pPr>
            <w:r w:rsidRPr="00487523">
              <w:rPr>
                <w:rFonts w:ascii="仿宋" w:hAnsi="仿宋" w:hint="eastAsia"/>
                <w:sz w:val="30"/>
                <w:szCs w:val="30"/>
              </w:rPr>
              <w:t>职务</w:t>
            </w:r>
          </w:p>
        </w:tc>
        <w:tc>
          <w:tcPr>
            <w:tcW w:w="1843" w:type="dxa"/>
            <w:shd w:val="clear" w:color="auto" w:fill="auto"/>
            <w:vAlign w:val="center"/>
          </w:tcPr>
          <w:p w:rsidR="00316B51" w:rsidRPr="00487523" w:rsidDel="00D01ACA" w:rsidRDefault="00316B51" w:rsidP="000E6853">
            <w:pPr>
              <w:widowControl/>
              <w:spacing w:line="560" w:lineRule="exact"/>
              <w:rPr>
                <w:rFonts w:ascii="仿宋" w:hAnsi="仿宋" w:cs="宋体"/>
                <w:kern w:val="0"/>
                <w:sz w:val="30"/>
                <w:szCs w:val="30"/>
              </w:rPr>
            </w:pPr>
          </w:p>
        </w:tc>
        <w:tc>
          <w:tcPr>
            <w:tcW w:w="1654" w:type="dxa"/>
            <w:shd w:val="clear" w:color="auto" w:fill="auto"/>
            <w:vAlign w:val="center"/>
          </w:tcPr>
          <w:p w:rsidR="00316B51" w:rsidRPr="00487523" w:rsidRDefault="00316B51" w:rsidP="000E6853">
            <w:pPr>
              <w:widowControl/>
              <w:spacing w:line="560" w:lineRule="exact"/>
              <w:rPr>
                <w:rFonts w:ascii="仿宋" w:hAnsi="仿宋"/>
                <w:sz w:val="30"/>
                <w:szCs w:val="30"/>
              </w:rPr>
            </w:pPr>
            <w:r w:rsidRPr="00487523">
              <w:rPr>
                <w:rFonts w:ascii="仿宋" w:hAnsi="仿宋" w:hint="eastAsia"/>
                <w:sz w:val="30"/>
                <w:szCs w:val="30"/>
              </w:rPr>
              <w:t>邮箱</w:t>
            </w:r>
          </w:p>
        </w:tc>
        <w:tc>
          <w:tcPr>
            <w:tcW w:w="2032" w:type="dxa"/>
            <w:shd w:val="clear" w:color="auto" w:fill="auto"/>
            <w:vAlign w:val="center"/>
          </w:tcPr>
          <w:p w:rsidR="00316B51" w:rsidRPr="00487523" w:rsidDel="00D01ACA" w:rsidRDefault="00316B51" w:rsidP="000E6853">
            <w:pPr>
              <w:widowControl/>
              <w:spacing w:line="560" w:lineRule="exact"/>
              <w:rPr>
                <w:rFonts w:ascii="仿宋" w:hAnsi="仿宋" w:cs="宋体"/>
                <w:kern w:val="0"/>
                <w:sz w:val="30"/>
                <w:szCs w:val="30"/>
              </w:rPr>
            </w:pPr>
          </w:p>
        </w:tc>
      </w:tr>
      <w:tr w:rsidR="00316B51" w:rsidRPr="00487523" w:rsidTr="000E6853">
        <w:trPr>
          <w:trHeight w:val="454"/>
        </w:trPr>
        <w:tc>
          <w:tcPr>
            <w:tcW w:w="2411" w:type="dxa"/>
            <w:vMerge/>
            <w:vAlign w:val="center"/>
          </w:tcPr>
          <w:p w:rsidR="00316B51" w:rsidRPr="00487523" w:rsidRDefault="00316B51" w:rsidP="000E6853">
            <w:pPr>
              <w:widowControl/>
              <w:spacing w:line="560" w:lineRule="exact"/>
              <w:rPr>
                <w:rFonts w:ascii="仿宋" w:hAnsi="仿宋" w:cs="宋体"/>
                <w:kern w:val="0"/>
                <w:sz w:val="30"/>
                <w:szCs w:val="30"/>
              </w:rPr>
            </w:pPr>
          </w:p>
        </w:tc>
        <w:tc>
          <w:tcPr>
            <w:tcW w:w="1275" w:type="dxa"/>
            <w:shd w:val="clear" w:color="auto" w:fill="auto"/>
            <w:vAlign w:val="center"/>
          </w:tcPr>
          <w:p w:rsidR="00316B51" w:rsidRPr="00487523" w:rsidRDefault="00316B51" w:rsidP="000E6853">
            <w:pPr>
              <w:widowControl/>
              <w:spacing w:line="560" w:lineRule="exact"/>
              <w:rPr>
                <w:rFonts w:ascii="仿宋" w:hAnsi="仿宋"/>
                <w:sz w:val="30"/>
                <w:szCs w:val="30"/>
              </w:rPr>
            </w:pPr>
            <w:r w:rsidRPr="00487523">
              <w:rPr>
                <w:rFonts w:ascii="仿宋" w:hAnsi="仿宋" w:hint="eastAsia"/>
                <w:sz w:val="30"/>
                <w:szCs w:val="30"/>
              </w:rPr>
              <w:t>座机</w:t>
            </w:r>
          </w:p>
        </w:tc>
        <w:tc>
          <w:tcPr>
            <w:tcW w:w="1843" w:type="dxa"/>
            <w:shd w:val="clear" w:color="auto" w:fill="auto"/>
            <w:vAlign w:val="center"/>
          </w:tcPr>
          <w:p w:rsidR="00316B51" w:rsidRPr="00487523" w:rsidDel="00D01ACA" w:rsidRDefault="00316B51" w:rsidP="000E6853">
            <w:pPr>
              <w:widowControl/>
              <w:spacing w:line="560" w:lineRule="exact"/>
              <w:rPr>
                <w:rFonts w:ascii="仿宋" w:hAnsi="仿宋" w:cs="宋体"/>
                <w:kern w:val="0"/>
                <w:sz w:val="30"/>
                <w:szCs w:val="30"/>
              </w:rPr>
            </w:pPr>
          </w:p>
        </w:tc>
        <w:tc>
          <w:tcPr>
            <w:tcW w:w="1654" w:type="dxa"/>
            <w:shd w:val="clear" w:color="auto" w:fill="auto"/>
            <w:vAlign w:val="center"/>
          </w:tcPr>
          <w:p w:rsidR="00316B51" w:rsidRPr="00487523" w:rsidRDefault="00316B51" w:rsidP="000E6853">
            <w:pPr>
              <w:widowControl/>
              <w:spacing w:line="560" w:lineRule="exact"/>
              <w:rPr>
                <w:rFonts w:ascii="仿宋" w:hAnsi="仿宋"/>
                <w:sz w:val="30"/>
                <w:szCs w:val="30"/>
              </w:rPr>
            </w:pPr>
            <w:r w:rsidRPr="00487523">
              <w:rPr>
                <w:rFonts w:ascii="仿宋" w:hAnsi="仿宋" w:hint="eastAsia"/>
                <w:sz w:val="30"/>
                <w:szCs w:val="30"/>
              </w:rPr>
              <w:t>手机</w:t>
            </w:r>
          </w:p>
        </w:tc>
        <w:tc>
          <w:tcPr>
            <w:tcW w:w="2032" w:type="dxa"/>
            <w:shd w:val="clear" w:color="auto" w:fill="auto"/>
            <w:vAlign w:val="center"/>
          </w:tcPr>
          <w:p w:rsidR="00316B51" w:rsidRPr="00487523" w:rsidDel="00D01ACA" w:rsidRDefault="00316B51" w:rsidP="000E6853">
            <w:pPr>
              <w:widowControl/>
              <w:spacing w:line="560" w:lineRule="exact"/>
              <w:rPr>
                <w:rFonts w:ascii="仿宋" w:hAnsi="仿宋" w:cs="宋体"/>
                <w:kern w:val="0"/>
                <w:sz w:val="30"/>
                <w:szCs w:val="30"/>
              </w:rPr>
            </w:pPr>
          </w:p>
        </w:tc>
      </w:tr>
      <w:tr w:rsidR="00316B51" w:rsidRPr="00487523" w:rsidTr="000E6853">
        <w:trPr>
          <w:trHeight w:val="454"/>
        </w:trPr>
        <w:tc>
          <w:tcPr>
            <w:tcW w:w="2411" w:type="dxa"/>
            <w:vMerge w:val="restart"/>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境内委托会员</w:t>
            </w:r>
          </w:p>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联系人</w:t>
            </w:r>
          </w:p>
        </w:tc>
        <w:tc>
          <w:tcPr>
            <w:tcW w:w="1275"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姓名</w:t>
            </w:r>
          </w:p>
        </w:tc>
        <w:tc>
          <w:tcPr>
            <w:tcW w:w="1843"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c>
          <w:tcPr>
            <w:tcW w:w="1654"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部门</w:t>
            </w:r>
          </w:p>
        </w:tc>
        <w:tc>
          <w:tcPr>
            <w:tcW w:w="2032"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r>
      <w:tr w:rsidR="00316B51" w:rsidRPr="00487523" w:rsidTr="000E6853">
        <w:trPr>
          <w:trHeight w:val="454"/>
        </w:trPr>
        <w:tc>
          <w:tcPr>
            <w:tcW w:w="2411" w:type="dxa"/>
            <w:vMerge/>
            <w:vAlign w:val="center"/>
          </w:tcPr>
          <w:p w:rsidR="00316B51" w:rsidRPr="00487523" w:rsidRDefault="00316B51" w:rsidP="000E6853">
            <w:pPr>
              <w:widowControl/>
              <w:spacing w:line="560" w:lineRule="exact"/>
              <w:rPr>
                <w:rFonts w:ascii="仿宋" w:hAnsi="仿宋" w:cs="宋体"/>
                <w:kern w:val="0"/>
                <w:sz w:val="30"/>
                <w:szCs w:val="30"/>
              </w:rPr>
            </w:pPr>
          </w:p>
        </w:tc>
        <w:tc>
          <w:tcPr>
            <w:tcW w:w="1275"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职务</w:t>
            </w:r>
          </w:p>
        </w:tc>
        <w:tc>
          <w:tcPr>
            <w:tcW w:w="1843"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c>
          <w:tcPr>
            <w:tcW w:w="1654"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邮箱</w:t>
            </w:r>
          </w:p>
        </w:tc>
        <w:tc>
          <w:tcPr>
            <w:tcW w:w="2032"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r>
      <w:tr w:rsidR="00316B51" w:rsidRPr="00487523" w:rsidTr="000E6853">
        <w:trPr>
          <w:trHeight w:val="454"/>
        </w:trPr>
        <w:tc>
          <w:tcPr>
            <w:tcW w:w="2411" w:type="dxa"/>
            <w:vMerge/>
            <w:vAlign w:val="center"/>
          </w:tcPr>
          <w:p w:rsidR="00316B51" w:rsidRPr="00487523" w:rsidRDefault="00316B51" w:rsidP="000E6853">
            <w:pPr>
              <w:widowControl/>
              <w:spacing w:line="560" w:lineRule="exact"/>
              <w:rPr>
                <w:rFonts w:ascii="仿宋" w:hAnsi="仿宋" w:cs="宋体"/>
                <w:kern w:val="0"/>
                <w:sz w:val="30"/>
                <w:szCs w:val="30"/>
              </w:rPr>
            </w:pPr>
          </w:p>
        </w:tc>
        <w:tc>
          <w:tcPr>
            <w:tcW w:w="1275"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座机</w:t>
            </w:r>
          </w:p>
        </w:tc>
        <w:tc>
          <w:tcPr>
            <w:tcW w:w="1843"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c>
          <w:tcPr>
            <w:tcW w:w="1654"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手机</w:t>
            </w:r>
          </w:p>
        </w:tc>
        <w:tc>
          <w:tcPr>
            <w:tcW w:w="2032"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r>
    </w:tbl>
    <w:p w:rsidR="00316B51" w:rsidRPr="00487523" w:rsidRDefault="00316B51" w:rsidP="000E6853">
      <w:pPr>
        <w:spacing w:line="560" w:lineRule="exact"/>
        <w:jc w:val="left"/>
        <w:rPr>
          <w:rFonts w:ascii="仿宋" w:hAnsi="仿宋"/>
          <w:sz w:val="30"/>
          <w:szCs w:val="30"/>
        </w:rPr>
      </w:pPr>
      <w:r w:rsidRPr="00487523">
        <w:rPr>
          <w:rFonts w:ascii="仿宋" w:hAnsi="仿宋"/>
          <w:sz w:val="30"/>
          <w:szCs w:val="30"/>
        </w:rPr>
        <w:t xml:space="preserve">                                             填表日期：</w:t>
      </w:r>
    </w:p>
    <w:p w:rsidR="00316B51" w:rsidRPr="00487523" w:rsidRDefault="00316B51" w:rsidP="000E6853">
      <w:pPr>
        <w:spacing w:line="560" w:lineRule="exact"/>
        <w:jc w:val="left"/>
        <w:rPr>
          <w:rFonts w:ascii="仿宋" w:hAnsi="仿宋"/>
          <w:sz w:val="30"/>
          <w:szCs w:val="30"/>
        </w:rPr>
      </w:pPr>
      <w:r w:rsidRPr="00487523">
        <w:rPr>
          <w:rFonts w:ascii="仿宋" w:hAnsi="仿宋"/>
          <w:sz w:val="30"/>
          <w:szCs w:val="30"/>
        </w:rPr>
        <w:t xml:space="preserve">                                       授权代表人签字：</w:t>
      </w:r>
    </w:p>
    <w:p w:rsidR="00316B51" w:rsidRPr="00487523" w:rsidRDefault="00316B51" w:rsidP="00316B51">
      <w:pPr>
        <w:widowControl/>
        <w:jc w:val="left"/>
        <w:rPr>
          <w:rFonts w:ascii="黑体" w:eastAsia="黑体" w:hAnsi="黑体"/>
          <w:bCs/>
          <w:szCs w:val="32"/>
        </w:rPr>
      </w:pPr>
      <w:r w:rsidRPr="00487523">
        <w:rPr>
          <w:rFonts w:ascii="仿宋" w:hAnsi="仿宋"/>
          <w:sz w:val="30"/>
          <w:szCs w:val="30"/>
        </w:rPr>
        <w:br w:type="page"/>
      </w:r>
      <w:r w:rsidRPr="00487523">
        <w:rPr>
          <w:rFonts w:ascii="黑体" w:eastAsia="黑体" w:hAnsi="黑体" w:hint="eastAsia"/>
          <w:bCs/>
          <w:szCs w:val="32"/>
        </w:rPr>
        <w:t>附件2：互联互通全球存托凭证跨境转换业务承诺书要点说明</w:t>
      </w:r>
    </w:p>
    <w:p w:rsidR="00316B51" w:rsidRPr="00487523" w:rsidRDefault="00316B51" w:rsidP="00316B51">
      <w:pPr>
        <w:spacing w:line="560" w:lineRule="exact"/>
        <w:ind w:firstLineChars="200" w:firstLine="640"/>
        <w:rPr>
          <w:rFonts w:ascii="仿宋" w:hAnsi="仿宋"/>
          <w:szCs w:val="32"/>
          <w:lang w:val="x-none"/>
        </w:rPr>
      </w:pPr>
      <w:r w:rsidRPr="00487523">
        <w:rPr>
          <w:rFonts w:ascii="仿宋" w:hAnsi="仿宋" w:hint="eastAsia"/>
          <w:szCs w:val="32"/>
          <w:lang w:val="x-none"/>
        </w:rPr>
        <w:t>境外跨境转换机构备案申请应当提交经授权代表人签署的承诺书，承诺书中应至少包含下列内容：</w:t>
      </w:r>
    </w:p>
    <w:p w:rsidR="00316B51" w:rsidRPr="00487523" w:rsidRDefault="00316B51" w:rsidP="00316B51">
      <w:pPr>
        <w:spacing w:line="560" w:lineRule="exact"/>
        <w:ind w:firstLineChars="200" w:firstLine="640"/>
        <w:rPr>
          <w:rFonts w:ascii="仿宋" w:hAnsi="仿宋"/>
          <w:szCs w:val="32"/>
          <w:lang w:val="x-none"/>
        </w:rPr>
      </w:pPr>
      <w:r w:rsidRPr="00487523">
        <w:rPr>
          <w:rFonts w:ascii="仿宋" w:hAnsi="仿宋" w:hint="eastAsia"/>
          <w:szCs w:val="32"/>
          <w:lang w:val="x-none"/>
        </w:rPr>
        <w:t>一是有健全的治理结构和完善的内控制度，经营行为规范，近3年未受到监管机构的重大处罚；</w:t>
      </w:r>
    </w:p>
    <w:p w:rsidR="00316B51" w:rsidRPr="00487523" w:rsidRDefault="00316B51" w:rsidP="00316B51">
      <w:pPr>
        <w:spacing w:line="560" w:lineRule="exact"/>
        <w:ind w:firstLineChars="200" w:firstLine="640"/>
        <w:rPr>
          <w:rFonts w:ascii="仿宋" w:hAnsi="仿宋"/>
          <w:szCs w:val="32"/>
          <w:lang w:val="x-none"/>
        </w:rPr>
      </w:pPr>
      <w:r w:rsidRPr="00487523">
        <w:rPr>
          <w:rFonts w:ascii="仿宋" w:hAnsi="仿宋" w:hint="eastAsia"/>
          <w:szCs w:val="32"/>
          <w:lang w:val="x-none"/>
        </w:rPr>
        <w:t>二是具备满足本所监管要求与相关规则的意愿和能力；</w:t>
      </w:r>
    </w:p>
    <w:p w:rsidR="00316B51" w:rsidRPr="00487523" w:rsidRDefault="00316B51" w:rsidP="00316B51">
      <w:pPr>
        <w:spacing w:line="560" w:lineRule="exact"/>
        <w:ind w:firstLineChars="200" w:firstLine="640"/>
        <w:rPr>
          <w:rFonts w:ascii="仿宋" w:hAnsi="仿宋"/>
          <w:szCs w:val="32"/>
          <w:lang w:val="x-none"/>
        </w:rPr>
      </w:pPr>
      <w:r w:rsidRPr="00487523">
        <w:rPr>
          <w:rFonts w:ascii="仿宋" w:hAnsi="仿宋" w:hint="eastAsia"/>
          <w:szCs w:val="32"/>
          <w:lang w:val="x-none"/>
        </w:rPr>
        <w:t>三是具备相应的人民币换汇能力；</w:t>
      </w:r>
    </w:p>
    <w:p w:rsidR="00316B51" w:rsidRPr="00487523" w:rsidRDefault="00316B51" w:rsidP="00316B51">
      <w:pPr>
        <w:spacing w:line="560" w:lineRule="exact"/>
        <w:ind w:firstLineChars="200" w:firstLine="640"/>
        <w:rPr>
          <w:rFonts w:ascii="仿宋" w:hAnsi="仿宋"/>
          <w:szCs w:val="32"/>
          <w:lang w:val="x-none"/>
        </w:rPr>
      </w:pPr>
      <w:r w:rsidRPr="00487523">
        <w:rPr>
          <w:rFonts w:ascii="仿宋" w:hAnsi="仿宋" w:hint="eastAsia"/>
          <w:szCs w:val="32"/>
          <w:lang w:val="x-none"/>
        </w:rPr>
        <w:t>四是遵守中国法律法规、部门规章、规范性文件、本所有关规定。</w:t>
      </w:r>
    </w:p>
    <w:p w:rsidR="00316B51" w:rsidRPr="00487523" w:rsidRDefault="00316B51" w:rsidP="00316B51">
      <w:pPr>
        <w:widowControl/>
        <w:jc w:val="left"/>
        <w:rPr>
          <w:rFonts w:ascii="黑体" w:eastAsia="黑体" w:hAnsi="黑体"/>
          <w:bCs/>
          <w:szCs w:val="32"/>
        </w:rPr>
      </w:pPr>
      <w:r w:rsidRPr="00487523">
        <w:rPr>
          <w:rFonts w:ascii="Calibri" w:eastAsia="宋体" w:hAnsi="Calibri"/>
          <w:sz w:val="21"/>
          <w:szCs w:val="22"/>
          <w:lang w:val="x-none"/>
        </w:rPr>
        <w:br w:type="page"/>
      </w:r>
      <w:bookmarkStart w:id="121" w:name="_Toc101345176"/>
      <w:r w:rsidRPr="00487523">
        <w:rPr>
          <w:rFonts w:ascii="黑体" w:eastAsia="黑体" w:hAnsi="黑体" w:hint="eastAsia"/>
          <w:bCs/>
          <w:szCs w:val="32"/>
        </w:rPr>
        <w:t>附件3：互联互通境外跨境转换机构终止在特定境外证券交易所开展跨境转换业务申请表</w:t>
      </w:r>
      <w:bookmarkEnd w:id="121"/>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718"/>
      </w:tblGrid>
      <w:tr w:rsidR="00316B51" w:rsidRPr="00487523" w:rsidTr="00916BB0">
        <w:tc>
          <w:tcPr>
            <w:tcW w:w="2802"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240" w:lineRule="atLeast"/>
              <w:rPr>
                <w:rFonts w:eastAsia="仿宋_GB2312"/>
                <w:kern w:val="0"/>
                <w:sz w:val="28"/>
                <w:szCs w:val="22"/>
              </w:rPr>
            </w:pPr>
            <w:r w:rsidRPr="00487523">
              <w:rPr>
                <w:rFonts w:eastAsia="仿宋_GB2312" w:hint="eastAsia"/>
                <w:kern w:val="0"/>
                <w:sz w:val="28"/>
                <w:szCs w:val="22"/>
              </w:rPr>
              <w:t>公司名称</w:t>
            </w:r>
          </w:p>
        </w:tc>
        <w:tc>
          <w:tcPr>
            <w:tcW w:w="5718"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240" w:lineRule="atLeast"/>
              <w:rPr>
                <w:rFonts w:eastAsia="仿宋_GB2312"/>
                <w:kern w:val="0"/>
                <w:sz w:val="28"/>
                <w:szCs w:val="22"/>
              </w:rPr>
            </w:pPr>
          </w:p>
        </w:tc>
      </w:tr>
      <w:tr w:rsidR="00316B51" w:rsidRPr="00487523" w:rsidTr="00916BB0">
        <w:tc>
          <w:tcPr>
            <w:tcW w:w="2802"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240" w:lineRule="atLeast"/>
              <w:rPr>
                <w:rFonts w:eastAsia="仿宋_GB2312"/>
                <w:kern w:val="0"/>
                <w:sz w:val="28"/>
                <w:szCs w:val="22"/>
              </w:rPr>
            </w:pPr>
            <w:r w:rsidRPr="00487523">
              <w:rPr>
                <w:rFonts w:eastAsia="仿宋_GB2312" w:hint="eastAsia"/>
                <w:kern w:val="0"/>
                <w:sz w:val="28"/>
                <w:szCs w:val="22"/>
              </w:rPr>
              <w:t>拟终止跨境转换业务的境外证券交易所</w:t>
            </w:r>
          </w:p>
        </w:tc>
        <w:tc>
          <w:tcPr>
            <w:tcW w:w="5718"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240" w:lineRule="atLeast"/>
              <w:rPr>
                <w:rFonts w:eastAsia="仿宋_GB2312"/>
                <w:kern w:val="0"/>
                <w:sz w:val="28"/>
                <w:szCs w:val="22"/>
              </w:rPr>
            </w:pPr>
          </w:p>
        </w:tc>
      </w:tr>
      <w:tr w:rsidR="00316B51" w:rsidRPr="00487523" w:rsidTr="00916BB0">
        <w:tc>
          <w:tcPr>
            <w:tcW w:w="2802"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240" w:lineRule="atLeast"/>
              <w:rPr>
                <w:rFonts w:eastAsia="仿宋_GB2312"/>
                <w:kern w:val="0"/>
                <w:sz w:val="28"/>
                <w:szCs w:val="22"/>
              </w:rPr>
            </w:pPr>
            <w:r w:rsidRPr="00487523">
              <w:rPr>
                <w:rFonts w:eastAsia="仿宋_GB2312" w:hint="eastAsia"/>
                <w:kern w:val="0"/>
                <w:sz w:val="28"/>
                <w:szCs w:val="22"/>
              </w:rPr>
              <w:t>境内委托会员</w:t>
            </w:r>
          </w:p>
        </w:tc>
        <w:tc>
          <w:tcPr>
            <w:tcW w:w="5718"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240" w:lineRule="atLeast"/>
              <w:rPr>
                <w:rFonts w:eastAsia="仿宋_GB2312"/>
                <w:kern w:val="0"/>
                <w:sz w:val="28"/>
                <w:szCs w:val="22"/>
              </w:rPr>
            </w:pPr>
          </w:p>
        </w:tc>
      </w:tr>
      <w:tr w:rsidR="00316B51" w:rsidRPr="00487523" w:rsidTr="00916BB0">
        <w:tc>
          <w:tcPr>
            <w:tcW w:w="2802"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widowControl/>
              <w:spacing w:line="240" w:lineRule="atLeast"/>
              <w:rPr>
                <w:rFonts w:eastAsia="仿宋_GB2312"/>
                <w:kern w:val="0"/>
                <w:sz w:val="28"/>
                <w:szCs w:val="22"/>
              </w:rPr>
            </w:pPr>
            <w:r w:rsidRPr="00487523">
              <w:rPr>
                <w:rFonts w:eastAsia="仿宋_GB2312" w:hint="eastAsia"/>
                <w:kern w:val="0"/>
                <w:sz w:val="28"/>
                <w:szCs w:val="22"/>
              </w:rPr>
              <w:t>拟生效日期</w:t>
            </w:r>
          </w:p>
        </w:tc>
        <w:tc>
          <w:tcPr>
            <w:tcW w:w="5718"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240" w:lineRule="atLeast"/>
              <w:rPr>
                <w:rFonts w:eastAsia="仿宋_GB2312"/>
                <w:kern w:val="0"/>
                <w:sz w:val="28"/>
                <w:szCs w:val="22"/>
              </w:rPr>
            </w:pPr>
            <w:r w:rsidRPr="00487523">
              <w:rPr>
                <w:rFonts w:eastAsia="仿宋_GB2312"/>
                <w:kern w:val="0"/>
                <w:sz w:val="28"/>
                <w:szCs w:val="22"/>
              </w:rPr>
              <w:t xml:space="preserve">     </w:t>
            </w:r>
            <w:r w:rsidRPr="00487523">
              <w:rPr>
                <w:rFonts w:eastAsia="仿宋_GB2312" w:hint="eastAsia"/>
                <w:kern w:val="0"/>
                <w:sz w:val="28"/>
                <w:szCs w:val="22"/>
              </w:rPr>
              <w:t>年</w:t>
            </w:r>
            <w:r w:rsidRPr="00487523">
              <w:rPr>
                <w:rFonts w:eastAsia="仿宋_GB2312"/>
                <w:kern w:val="0"/>
                <w:sz w:val="28"/>
                <w:szCs w:val="22"/>
              </w:rPr>
              <w:t xml:space="preserve">    </w:t>
            </w:r>
            <w:r w:rsidRPr="00487523">
              <w:rPr>
                <w:rFonts w:eastAsia="仿宋_GB2312" w:hint="eastAsia"/>
                <w:kern w:val="0"/>
                <w:sz w:val="28"/>
                <w:szCs w:val="22"/>
              </w:rPr>
              <w:t>月</w:t>
            </w:r>
            <w:r w:rsidRPr="00487523">
              <w:rPr>
                <w:rFonts w:eastAsia="仿宋_GB2312"/>
                <w:kern w:val="0"/>
                <w:sz w:val="28"/>
                <w:szCs w:val="22"/>
              </w:rPr>
              <w:t xml:space="preserve">    </w:t>
            </w:r>
            <w:r w:rsidRPr="00487523">
              <w:rPr>
                <w:rFonts w:eastAsia="仿宋_GB2312" w:hint="eastAsia"/>
                <w:kern w:val="0"/>
                <w:sz w:val="28"/>
                <w:szCs w:val="22"/>
              </w:rPr>
              <w:t>日</w:t>
            </w:r>
          </w:p>
        </w:tc>
      </w:tr>
      <w:tr w:rsidR="00316B51" w:rsidRPr="00487523" w:rsidTr="00916BB0">
        <w:tc>
          <w:tcPr>
            <w:tcW w:w="2802"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240" w:lineRule="atLeast"/>
              <w:rPr>
                <w:rFonts w:eastAsia="仿宋_GB2312"/>
                <w:kern w:val="0"/>
                <w:sz w:val="28"/>
                <w:szCs w:val="22"/>
              </w:rPr>
            </w:pPr>
            <w:r w:rsidRPr="00487523">
              <w:rPr>
                <w:rFonts w:eastAsia="仿宋_GB2312" w:hint="eastAsia"/>
                <w:kern w:val="0"/>
                <w:sz w:val="28"/>
                <w:szCs w:val="22"/>
              </w:rPr>
              <w:t>终止原因</w:t>
            </w:r>
          </w:p>
        </w:tc>
        <w:tc>
          <w:tcPr>
            <w:tcW w:w="5718"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240" w:lineRule="atLeast"/>
              <w:rPr>
                <w:rFonts w:eastAsia="仿宋_GB2312"/>
                <w:kern w:val="0"/>
                <w:sz w:val="28"/>
                <w:szCs w:val="22"/>
              </w:rPr>
            </w:pPr>
          </w:p>
          <w:p w:rsidR="00316B51" w:rsidRPr="00487523" w:rsidRDefault="00316B51" w:rsidP="000E6853">
            <w:pPr>
              <w:spacing w:line="240" w:lineRule="atLeast"/>
              <w:rPr>
                <w:rFonts w:eastAsia="仿宋_GB2312"/>
                <w:kern w:val="0"/>
                <w:sz w:val="28"/>
                <w:szCs w:val="22"/>
              </w:rPr>
            </w:pPr>
          </w:p>
          <w:p w:rsidR="00316B51" w:rsidRPr="00487523" w:rsidRDefault="00316B51" w:rsidP="000E6853">
            <w:pPr>
              <w:spacing w:line="240" w:lineRule="atLeast"/>
              <w:rPr>
                <w:rFonts w:eastAsia="仿宋_GB2312"/>
                <w:kern w:val="0"/>
                <w:sz w:val="28"/>
                <w:szCs w:val="22"/>
              </w:rPr>
            </w:pPr>
            <w:r w:rsidRPr="00487523">
              <w:rPr>
                <w:rFonts w:eastAsia="仿宋_GB2312" w:hint="eastAsia"/>
                <w:kern w:val="0"/>
                <w:sz w:val="28"/>
                <w:szCs w:val="22"/>
              </w:rPr>
              <w:t>（可上传附件说明）</w:t>
            </w:r>
          </w:p>
        </w:tc>
      </w:tr>
    </w:tbl>
    <w:p w:rsidR="00316B51" w:rsidRPr="00487523" w:rsidRDefault="00316B51" w:rsidP="000E6853">
      <w:pPr>
        <w:spacing w:line="360" w:lineRule="auto"/>
        <w:jc w:val="right"/>
        <w:rPr>
          <w:rFonts w:ascii="仿宋" w:hAnsi="仿宋"/>
          <w:sz w:val="30"/>
          <w:szCs w:val="30"/>
        </w:rPr>
      </w:pPr>
      <w:r w:rsidRPr="00487523">
        <w:rPr>
          <w:rFonts w:ascii="仿宋" w:hAnsi="仿宋" w:hint="eastAsia"/>
          <w:sz w:val="30"/>
          <w:szCs w:val="30"/>
        </w:rPr>
        <w:t>填表日期：</w:t>
      </w:r>
      <w:r>
        <w:rPr>
          <w:rFonts w:ascii="仿宋" w:hAnsi="仿宋" w:hint="eastAsia"/>
          <w:sz w:val="30"/>
          <w:szCs w:val="30"/>
        </w:rPr>
        <w:t xml:space="preserve">  </w:t>
      </w:r>
    </w:p>
    <w:p w:rsidR="00316B51" w:rsidRPr="00487523" w:rsidRDefault="00316B51" w:rsidP="000E6853">
      <w:pPr>
        <w:spacing w:line="560" w:lineRule="exact"/>
        <w:jc w:val="right"/>
        <w:rPr>
          <w:rFonts w:ascii="仿宋" w:hAnsi="仿宋"/>
          <w:sz w:val="30"/>
          <w:szCs w:val="30"/>
        </w:rPr>
      </w:pPr>
      <w:r w:rsidRPr="00487523">
        <w:rPr>
          <w:rFonts w:ascii="仿宋" w:hAnsi="仿宋"/>
          <w:sz w:val="30"/>
          <w:szCs w:val="30"/>
        </w:rPr>
        <w:t xml:space="preserve">                                      授权代表人签字：</w:t>
      </w:r>
    </w:p>
    <w:p w:rsidR="00316B51" w:rsidRPr="00487523" w:rsidRDefault="00316B51" w:rsidP="00316B51">
      <w:pPr>
        <w:widowControl/>
        <w:jc w:val="left"/>
        <w:rPr>
          <w:rFonts w:ascii="黑体" w:eastAsia="黑体" w:hAnsi="黑体"/>
          <w:bCs/>
          <w:szCs w:val="32"/>
        </w:rPr>
      </w:pPr>
      <w:r w:rsidRPr="00487523">
        <w:rPr>
          <w:rFonts w:ascii="仿宋" w:hAnsi="仿宋"/>
          <w:sz w:val="30"/>
          <w:szCs w:val="30"/>
        </w:rPr>
        <w:br w:type="page"/>
      </w:r>
      <w:r w:rsidRPr="00487523">
        <w:rPr>
          <w:rFonts w:ascii="黑体" w:eastAsia="黑体" w:hAnsi="黑体" w:hint="eastAsia"/>
          <w:bCs/>
          <w:szCs w:val="32"/>
        </w:rPr>
        <w:t>附件4</w:t>
      </w:r>
      <w:r w:rsidRPr="00487523">
        <w:rPr>
          <w:rFonts w:ascii="黑体" w:eastAsia="黑体" w:hAnsi="黑体"/>
          <w:bCs/>
          <w:szCs w:val="32"/>
        </w:rPr>
        <w:t>：</w:t>
      </w:r>
      <w:r w:rsidRPr="00487523">
        <w:rPr>
          <w:rFonts w:ascii="黑体" w:eastAsia="黑体" w:hAnsi="黑体" w:hint="eastAsia"/>
          <w:bCs/>
          <w:szCs w:val="32"/>
        </w:rPr>
        <w:t>互联互通存托凭证境外跨境转换机构终止备案申请表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718"/>
      </w:tblGrid>
      <w:tr w:rsidR="00316B51" w:rsidRPr="00487523" w:rsidTr="00916BB0">
        <w:tc>
          <w:tcPr>
            <w:tcW w:w="2802"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r w:rsidRPr="00487523">
              <w:rPr>
                <w:rFonts w:ascii="仿宋" w:hAnsi="仿宋" w:hint="eastAsia"/>
                <w:sz w:val="30"/>
                <w:szCs w:val="30"/>
              </w:rPr>
              <w:t>公司名称</w:t>
            </w:r>
          </w:p>
        </w:tc>
        <w:tc>
          <w:tcPr>
            <w:tcW w:w="5718"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p>
        </w:tc>
      </w:tr>
      <w:tr w:rsidR="00316B51" w:rsidRPr="00487523" w:rsidTr="00916BB0">
        <w:tc>
          <w:tcPr>
            <w:tcW w:w="2802"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r w:rsidRPr="00487523">
              <w:rPr>
                <w:rFonts w:ascii="仿宋" w:hAnsi="仿宋" w:hint="eastAsia"/>
                <w:sz w:val="30"/>
                <w:szCs w:val="30"/>
              </w:rPr>
              <w:t>境内委托会员</w:t>
            </w:r>
          </w:p>
        </w:tc>
        <w:tc>
          <w:tcPr>
            <w:tcW w:w="5718"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p>
        </w:tc>
      </w:tr>
      <w:tr w:rsidR="00316B51" w:rsidRPr="00487523" w:rsidTr="00916BB0">
        <w:tc>
          <w:tcPr>
            <w:tcW w:w="2802"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widowControl/>
              <w:spacing w:line="560" w:lineRule="exact"/>
              <w:rPr>
                <w:rFonts w:ascii="仿宋" w:hAnsi="仿宋"/>
                <w:sz w:val="30"/>
                <w:szCs w:val="30"/>
              </w:rPr>
            </w:pPr>
            <w:r w:rsidRPr="00487523">
              <w:rPr>
                <w:rFonts w:ascii="仿宋" w:hAnsi="仿宋" w:hint="eastAsia"/>
                <w:sz w:val="30"/>
                <w:szCs w:val="30"/>
              </w:rPr>
              <w:t>拟生效日期</w:t>
            </w:r>
          </w:p>
        </w:tc>
        <w:tc>
          <w:tcPr>
            <w:tcW w:w="5718"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r w:rsidRPr="00487523">
              <w:rPr>
                <w:rFonts w:ascii="仿宋" w:hAnsi="仿宋"/>
                <w:sz w:val="30"/>
                <w:szCs w:val="30"/>
              </w:rPr>
              <w:t xml:space="preserve">     年    月    日</w:t>
            </w:r>
          </w:p>
        </w:tc>
      </w:tr>
      <w:tr w:rsidR="00316B51" w:rsidRPr="00487523" w:rsidTr="00916BB0">
        <w:tc>
          <w:tcPr>
            <w:tcW w:w="2802"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r w:rsidRPr="00487523">
              <w:rPr>
                <w:rFonts w:ascii="仿宋" w:hAnsi="仿宋" w:hint="eastAsia"/>
                <w:sz w:val="30"/>
                <w:szCs w:val="30"/>
              </w:rPr>
              <w:t>终止原因</w:t>
            </w:r>
          </w:p>
        </w:tc>
        <w:tc>
          <w:tcPr>
            <w:tcW w:w="5718"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p>
          <w:p w:rsidR="00316B51" w:rsidRPr="00487523" w:rsidRDefault="00316B51" w:rsidP="000E6853">
            <w:pPr>
              <w:spacing w:line="560" w:lineRule="exact"/>
              <w:rPr>
                <w:rFonts w:ascii="仿宋" w:hAnsi="仿宋"/>
                <w:sz w:val="30"/>
                <w:szCs w:val="30"/>
              </w:rPr>
            </w:pPr>
            <w:r w:rsidRPr="00487523">
              <w:rPr>
                <w:rFonts w:ascii="仿宋" w:hAnsi="仿宋" w:hint="eastAsia"/>
                <w:sz w:val="30"/>
                <w:szCs w:val="30"/>
              </w:rPr>
              <w:t>（可上传附件说明）</w:t>
            </w:r>
          </w:p>
        </w:tc>
      </w:tr>
    </w:tbl>
    <w:p w:rsidR="00316B51" w:rsidRPr="00487523" w:rsidRDefault="00316B51" w:rsidP="00316B51">
      <w:pPr>
        <w:spacing w:line="560" w:lineRule="exact"/>
        <w:ind w:firstLineChars="2200" w:firstLine="6600"/>
        <w:rPr>
          <w:rFonts w:ascii="仿宋" w:hAnsi="仿宋"/>
          <w:sz w:val="30"/>
          <w:szCs w:val="30"/>
        </w:rPr>
      </w:pPr>
      <w:r w:rsidRPr="00487523">
        <w:rPr>
          <w:rFonts w:ascii="仿宋" w:hAnsi="仿宋" w:hint="eastAsia"/>
          <w:sz w:val="30"/>
          <w:szCs w:val="30"/>
        </w:rPr>
        <w:t>填表日期：</w:t>
      </w:r>
      <w:r>
        <w:rPr>
          <w:rFonts w:ascii="仿宋" w:hAnsi="仿宋" w:hint="eastAsia"/>
          <w:sz w:val="30"/>
          <w:szCs w:val="30"/>
        </w:rPr>
        <w:t xml:space="preserve">  </w:t>
      </w:r>
    </w:p>
    <w:p w:rsidR="00316B51" w:rsidRPr="00487523" w:rsidRDefault="00316B51" w:rsidP="00316B51">
      <w:pPr>
        <w:spacing w:line="560" w:lineRule="exact"/>
        <w:rPr>
          <w:rFonts w:ascii="仿宋" w:hAnsi="仿宋"/>
          <w:sz w:val="30"/>
          <w:szCs w:val="30"/>
        </w:rPr>
      </w:pPr>
      <w:r w:rsidRPr="00487523">
        <w:rPr>
          <w:rFonts w:ascii="仿宋" w:hAnsi="仿宋"/>
          <w:sz w:val="30"/>
          <w:szCs w:val="30"/>
        </w:rPr>
        <w:t xml:space="preserve">                                      授权代表人签字：</w:t>
      </w:r>
    </w:p>
    <w:p w:rsidR="00316B51" w:rsidRPr="00487523" w:rsidRDefault="00316B51" w:rsidP="00316B51">
      <w:pPr>
        <w:widowControl/>
        <w:jc w:val="left"/>
        <w:rPr>
          <w:rFonts w:ascii="黑体" w:eastAsia="黑体" w:hAnsi="黑体"/>
          <w:bCs/>
          <w:szCs w:val="32"/>
        </w:rPr>
      </w:pPr>
      <w:r w:rsidRPr="00487523">
        <w:rPr>
          <w:rFonts w:ascii="仿宋" w:hAnsi="仿宋"/>
          <w:sz w:val="30"/>
          <w:szCs w:val="30"/>
        </w:rPr>
        <w:br w:type="page"/>
      </w:r>
      <w:bookmarkStart w:id="122" w:name="_Toc525657827"/>
      <w:bookmarkStart w:id="123" w:name="_Toc68179159"/>
      <w:bookmarkStart w:id="124" w:name="_Toc68179501"/>
      <w:bookmarkStart w:id="125" w:name="_Toc100753678"/>
      <w:r w:rsidRPr="00487523">
        <w:rPr>
          <w:rFonts w:ascii="黑体" w:eastAsia="黑体" w:hAnsi="黑体" w:hint="eastAsia"/>
          <w:bCs/>
          <w:szCs w:val="32"/>
        </w:rPr>
        <w:t>附件5</w:t>
      </w:r>
      <w:r w:rsidRPr="00487523">
        <w:rPr>
          <w:rFonts w:ascii="黑体" w:eastAsia="黑体" w:hAnsi="黑体"/>
          <w:bCs/>
          <w:szCs w:val="32"/>
        </w:rPr>
        <w:t>：</w:t>
      </w:r>
      <w:bookmarkEnd w:id="122"/>
      <w:r w:rsidRPr="00487523">
        <w:rPr>
          <w:rFonts w:ascii="黑体" w:eastAsia="黑体" w:hAnsi="黑体" w:hint="eastAsia"/>
          <w:bCs/>
          <w:szCs w:val="32"/>
        </w:rPr>
        <w:t>互联互通全球存托凭证跨境转换业务信息报备表</w:t>
      </w:r>
      <w:bookmarkEnd w:id="123"/>
      <w:bookmarkEnd w:id="124"/>
      <w:bookmarkEnd w:id="125"/>
    </w:p>
    <w:tbl>
      <w:tblPr>
        <w:tblW w:w="86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417"/>
        <w:gridCol w:w="1866"/>
        <w:gridCol w:w="1786"/>
        <w:gridCol w:w="1786"/>
      </w:tblGrid>
      <w:tr w:rsidR="00316B51" w:rsidRPr="00487523" w:rsidTr="000E6853">
        <w:trPr>
          <w:trHeight w:val="567"/>
        </w:trPr>
        <w:tc>
          <w:tcPr>
            <w:tcW w:w="1844"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公司名称</w:t>
            </w:r>
          </w:p>
        </w:tc>
        <w:tc>
          <w:tcPr>
            <w:tcW w:w="6855" w:type="dxa"/>
            <w:gridSpan w:val="4"/>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 xml:space="preserve">　</w:t>
            </w:r>
          </w:p>
        </w:tc>
      </w:tr>
      <w:tr w:rsidR="00316B51" w:rsidRPr="00487523" w:rsidTr="000E6853">
        <w:trPr>
          <w:trHeight w:val="725"/>
        </w:trPr>
        <w:tc>
          <w:tcPr>
            <w:tcW w:w="1844" w:type="dxa"/>
            <w:vMerge w:val="restart"/>
            <w:shd w:val="clear" w:color="auto" w:fill="auto"/>
            <w:vAlign w:val="center"/>
          </w:tcPr>
          <w:p w:rsidR="00316B51" w:rsidRPr="00487523" w:rsidRDefault="00316B51" w:rsidP="000E6853">
            <w:pPr>
              <w:spacing w:line="560" w:lineRule="exact"/>
              <w:rPr>
                <w:rFonts w:ascii="仿宋" w:hAnsi="仿宋" w:cs="宋体"/>
                <w:kern w:val="0"/>
                <w:sz w:val="30"/>
                <w:szCs w:val="30"/>
              </w:rPr>
            </w:pPr>
            <w:r w:rsidRPr="00487523">
              <w:rPr>
                <w:rFonts w:ascii="仿宋" w:hAnsi="仿宋" w:cs="宋体" w:hint="eastAsia"/>
                <w:kern w:val="0"/>
                <w:sz w:val="30"/>
                <w:szCs w:val="30"/>
              </w:rPr>
              <w:t>跨境转换专用证券账户</w:t>
            </w:r>
          </w:p>
        </w:tc>
        <w:tc>
          <w:tcPr>
            <w:tcW w:w="1417"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序号</w:t>
            </w:r>
          </w:p>
        </w:tc>
        <w:tc>
          <w:tcPr>
            <w:tcW w:w="1866"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户名</w:t>
            </w:r>
          </w:p>
        </w:tc>
        <w:tc>
          <w:tcPr>
            <w:tcW w:w="3572" w:type="dxa"/>
            <w:gridSpan w:val="2"/>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账号</w:t>
            </w:r>
          </w:p>
        </w:tc>
      </w:tr>
      <w:tr w:rsidR="00316B51" w:rsidRPr="00487523" w:rsidTr="000E6853">
        <w:trPr>
          <w:trHeight w:val="689"/>
        </w:trPr>
        <w:tc>
          <w:tcPr>
            <w:tcW w:w="1844" w:type="dxa"/>
            <w:vMerge/>
            <w:shd w:val="clear" w:color="auto" w:fill="auto"/>
            <w:vAlign w:val="center"/>
          </w:tcPr>
          <w:p w:rsidR="00316B51" w:rsidRPr="00487523" w:rsidRDefault="00316B51" w:rsidP="000E6853">
            <w:pPr>
              <w:spacing w:line="560" w:lineRule="exact"/>
              <w:rPr>
                <w:rFonts w:ascii="仿宋" w:hAnsi="仿宋" w:cs="宋体"/>
                <w:kern w:val="0"/>
                <w:sz w:val="30"/>
                <w:szCs w:val="30"/>
              </w:rPr>
            </w:pPr>
          </w:p>
        </w:tc>
        <w:tc>
          <w:tcPr>
            <w:tcW w:w="1417"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1</w:t>
            </w:r>
          </w:p>
        </w:tc>
        <w:tc>
          <w:tcPr>
            <w:tcW w:w="1866"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c>
          <w:tcPr>
            <w:tcW w:w="3572" w:type="dxa"/>
            <w:gridSpan w:val="2"/>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r>
      <w:tr w:rsidR="00316B51" w:rsidRPr="00487523" w:rsidTr="000E6853">
        <w:trPr>
          <w:trHeight w:val="689"/>
        </w:trPr>
        <w:tc>
          <w:tcPr>
            <w:tcW w:w="1844" w:type="dxa"/>
            <w:vMerge/>
            <w:shd w:val="clear" w:color="auto" w:fill="auto"/>
            <w:vAlign w:val="center"/>
          </w:tcPr>
          <w:p w:rsidR="00316B51" w:rsidRPr="00487523" w:rsidRDefault="00316B51" w:rsidP="000E6853">
            <w:pPr>
              <w:spacing w:line="560" w:lineRule="exact"/>
              <w:rPr>
                <w:rFonts w:ascii="仿宋" w:hAnsi="仿宋" w:cs="宋体"/>
                <w:kern w:val="0"/>
                <w:sz w:val="30"/>
                <w:szCs w:val="30"/>
              </w:rPr>
            </w:pPr>
          </w:p>
        </w:tc>
        <w:tc>
          <w:tcPr>
            <w:tcW w:w="1417"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2</w:t>
            </w:r>
          </w:p>
        </w:tc>
        <w:tc>
          <w:tcPr>
            <w:tcW w:w="1866"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c>
          <w:tcPr>
            <w:tcW w:w="3572" w:type="dxa"/>
            <w:gridSpan w:val="2"/>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r>
      <w:tr w:rsidR="00316B51" w:rsidRPr="00487523" w:rsidTr="000E6853">
        <w:trPr>
          <w:trHeight w:val="689"/>
        </w:trPr>
        <w:tc>
          <w:tcPr>
            <w:tcW w:w="1844" w:type="dxa"/>
            <w:vMerge/>
            <w:shd w:val="clear" w:color="auto" w:fill="auto"/>
            <w:vAlign w:val="center"/>
          </w:tcPr>
          <w:p w:rsidR="00316B51" w:rsidRPr="00487523" w:rsidRDefault="00316B51" w:rsidP="000E6853">
            <w:pPr>
              <w:spacing w:line="560" w:lineRule="exact"/>
              <w:rPr>
                <w:rFonts w:ascii="仿宋" w:hAnsi="仿宋" w:cs="宋体"/>
                <w:kern w:val="0"/>
                <w:sz w:val="30"/>
                <w:szCs w:val="30"/>
              </w:rPr>
            </w:pPr>
          </w:p>
        </w:tc>
        <w:tc>
          <w:tcPr>
            <w:tcW w:w="1417"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w:t>
            </w:r>
          </w:p>
        </w:tc>
        <w:tc>
          <w:tcPr>
            <w:tcW w:w="1866"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c>
          <w:tcPr>
            <w:tcW w:w="3572" w:type="dxa"/>
            <w:gridSpan w:val="2"/>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r>
      <w:tr w:rsidR="00316B51" w:rsidRPr="00487523" w:rsidTr="000E6853">
        <w:trPr>
          <w:trHeight w:val="188"/>
        </w:trPr>
        <w:tc>
          <w:tcPr>
            <w:tcW w:w="1844" w:type="dxa"/>
            <w:vMerge w:val="restart"/>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境内托管人</w:t>
            </w:r>
          </w:p>
        </w:tc>
        <w:tc>
          <w:tcPr>
            <w:tcW w:w="1417"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机构名称</w:t>
            </w:r>
          </w:p>
        </w:tc>
        <w:tc>
          <w:tcPr>
            <w:tcW w:w="5438" w:type="dxa"/>
            <w:gridSpan w:val="3"/>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r>
      <w:tr w:rsidR="00316B51" w:rsidRPr="00487523" w:rsidTr="000E6853">
        <w:trPr>
          <w:trHeight w:val="181"/>
        </w:trPr>
        <w:tc>
          <w:tcPr>
            <w:tcW w:w="1844" w:type="dxa"/>
            <w:vMerge/>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c>
          <w:tcPr>
            <w:tcW w:w="1417"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联系人</w:t>
            </w:r>
          </w:p>
        </w:tc>
        <w:tc>
          <w:tcPr>
            <w:tcW w:w="1866"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c>
          <w:tcPr>
            <w:tcW w:w="1786"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部门</w:t>
            </w:r>
          </w:p>
        </w:tc>
        <w:tc>
          <w:tcPr>
            <w:tcW w:w="1786"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r>
      <w:tr w:rsidR="00316B51" w:rsidRPr="00487523" w:rsidTr="000E6853">
        <w:trPr>
          <w:trHeight w:val="181"/>
        </w:trPr>
        <w:tc>
          <w:tcPr>
            <w:tcW w:w="1844" w:type="dxa"/>
            <w:vMerge/>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c>
          <w:tcPr>
            <w:tcW w:w="1417"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职务</w:t>
            </w:r>
          </w:p>
        </w:tc>
        <w:tc>
          <w:tcPr>
            <w:tcW w:w="1866"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c>
          <w:tcPr>
            <w:tcW w:w="1786"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邮箱</w:t>
            </w:r>
          </w:p>
        </w:tc>
        <w:tc>
          <w:tcPr>
            <w:tcW w:w="1786"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r>
      <w:tr w:rsidR="00316B51" w:rsidRPr="00487523" w:rsidTr="000E6853">
        <w:trPr>
          <w:trHeight w:val="181"/>
        </w:trPr>
        <w:tc>
          <w:tcPr>
            <w:tcW w:w="1844" w:type="dxa"/>
            <w:vMerge/>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c>
          <w:tcPr>
            <w:tcW w:w="1417"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座机</w:t>
            </w:r>
          </w:p>
        </w:tc>
        <w:tc>
          <w:tcPr>
            <w:tcW w:w="1866"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c>
          <w:tcPr>
            <w:tcW w:w="1786"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hint="eastAsia"/>
                <w:sz w:val="30"/>
                <w:szCs w:val="30"/>
              </w:rPr>
              <w:t>手机</w:t>
            </w:r>
          </w:p>
        </w:tc>
        <w:tc>
          <w:tcPr>
            <w:tcW w:w="1786" w:type="dxa"/>
            <w:shd w:val="clear" w:color="auto" w:fill="auto"/>
            <w:vAlign w:val="center"/>
          </w:tcPr>
          <w:p w:rsidR="00316B51" w:rsidRPr="00487523" w:rsidRDefault="00316B51" w:rsidP="000E6853">
            <w:pPr>
              <w:widowControl/>
              <w:spacing w:line="560" w:lineRule="exact"/>
              <w:rPr>
                <w:rFonts w:ascii="仿宋" w:hAnsi="仿宋" w:cs="宋体"/>
                <w:kern w:val="0"/>
                <w:sz w:val="30"/>
                <w:szCs w:val="30"/>
              </w:rPr>
            </w:pPr>
          </w:p>
        </w:tc>
      </w:tr>
    </w:tbl>
    <w:p w:rsidR="00316B51" w:rsidRPr="00487523" w:rsidRDefault="00316B51" w:rsidP="00316B51">
      <w:pPr>
        <w:spacing w:line="560" w:lineRule="exact"/>
        <w:ind w:firstLineChars="2150" w:firstLine="6450"/>
        <w:rPr>
          <w:rFonts w:ascii="仿宋" w:hAnsi="仿宋"/>
          <w:sz w:val="30"/>
          <w:szCs w:val="30"/>
        </w:rPr>
      </w:pPr>
      <w:r w:rsidRPr="00487523">
        <w:rPr>
          <w:rFonts w:ascii="仿宋" w:hAnsi="仿宋"/>
          <w:sz w:val="30"/>
          <w:szCs w:val="30"/>
        </w:rPr>
        <w:t xml:space="preserve">  填表日期：</w:t>
      </w:r>
    </w:p>
    <w:p w:rsidR="00316B51" w:rsidRPr="00487523" w:rsidRDefault="00316B51" w:rsidP="00316B51">
      <w:pPr>
        <w:spacing w:line="560" w:lineRule="exact"/>
        <w:rPr>
          <w:rFonts w:ascii="仿宋" w:hAnsi="仿宋"/>
          <w:sz w:val="30"/>
          <w:szCs w:val="30"/>
        </w:rPr>
      </w:pPr>
      <w:r w:rsidRPr="00487523">
        <w:rPr>
          <w:rFonts w:ascii="仿宋" w:hAnsi="仿宋"/>
          <w:sz w:val="30"/>
          <w:szCs w:val="30"/>
        </w:rPr>
        <w:t xml:space="preserve">                                       授权代表人签字：</w:t>
      </w:r>
    </w:p>
    <w:p w:rsidR="00316B51" w:rsidRPr="00487523" w:rsidRDefault="00316B51" w:rsidP="00316B51">
      <w:pPr>
        <w:widowControl/>
        <w:jc w:val="left"/>
        <w:rPr>
          <w:rFonts w:ascii="黑体" w:eastAsia="黑体" w:hAnsi="黑体"/>
          <w:bCs/>
          <w:szCs w:val="32"/>
        </w:rPr>
      </w:pPr>
      <w:r w:rsidRPr="00487523">
        <w:rPr>
          <w:rFonts w:ascii="仿宋" w:hAnsi="仿宋"/>
          <w:sz w:val="30"/>
          <w:szCs w:val="30"/>
        </w:rPr>
        <w:br w:type="page"/>
      </w:r>
      <w:bookmarkStart w:id="126" w:name="_Toc525657829"/>
      <w:bookmarkStart w:id="127" w:name="_Toc68179160"/>
      <w:bookmarkStart w:id="128" w:name="_Toc68179502"/>
      <w:bookmarkStart w:id="129" w:name="_Toc100753679"/>
      <w:r w:rsidRPr="00487523">
        <w:rPr>
          <w:rFonts w:ascii="黑体" w:eastAsia="黑体" w:hAnsi="黑体" w:hint="eastAsia"/>
          <w:bCs/>
          <w:szCs w:val="32"/>
        </w:rPr>
        <w:t>附件</w:t>
      </w:r>
      <w:bookmarkEnd w:id="126"/>
      <w:r w:rsidRPr="00487523">
        <w:rPr>
          <w:rFonts w:ascii="黑体" w:eastAsia="黑体" w:hAnsi="黑体" w:hint="eastAsia"/>
          <w:bCs/>
          <w:szCs w:val="32"/>
        </w:rPr>
        <w:t>6</w:t>
      </w:r>
      <w:r w:rsidRPr="00487523">
        <w:rPr>
          <w:rFonts w:ascii="黑体" w:eastAsia="黑体" w:hAnsi="黑体"/>
          <w:bCs/>
          <w:szCs w:val="32"/>
        </w:rPr>
        <w:t>：</w:t>
      </w:r>
      <w:r w:rsidRPr="00487523">
        <w:rPr>
          <w:rFonts w:ascii="黑体" w:eastAsia="黑体" w:hAnsi="黑体" w:hint="eastAsia"/>
          <w:bCs/>
          <w:szCs w:val="32"/>
        </w:rPr>
        <w:t>互联互通全球存托凭证跨境转换业务专用账户变更报备表</w:t>
      </w:r>
      <w:bookmarkEnd w:id="127"/>
      <w:bookmarkEnd w:id="128"/>
      <w:bookmarkEnd w:id="129"/>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851"/>
        <w:gridCol w:w="2977"/>
        <w:gridCol w:w="2319"/>
      </w:tblGrid>
      <w:tr w:rsidR="00316B51" w:rsidRPr="00487523" w:rsidTr="00916BB0">
        <w:trPr>
          <w:trHeight w:val="565"/>
          <w:jc w:val="center"/>
        </w:trPr>
        <w:tc>
          <w:tcPr>
            <w:tcW w:w="2377" w:type="dxa"/>
            <w:tcBorders>
              <w:top w:val="single" w:sz="4" w:space="0" w:color="auto"/>
              <w:left w:val="single" w:sz="4" w:space="0" w:color="auto"/>
              <w:bottom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r w:rsidRPr="00487523">
              <w:rPr>
                <w:rFonts w:ascii="仿宋" w:hAnsi="仿宋" w:hint="eastAsia"/>
                <w:sz w:val="30"/>
                <w:szCs w:val="30"/>
              </w:rPr>
              <w:t>公司名称</w:t>
            </w:r>
          </w:p>
        </w:tc>
        <w:tc>
          <w:tcPr>
            <w:tcW w:w="6147" w:type="dxa"/>
            <w:gridSpan w:val="3"/>
            <w:tcBorders>
              <w:top w:val="single" w:sz="4" w:space="0" w:color="auto"/>
              <w:left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p>
        </w:tc>
      </w:tr>
      <w:tr w:rsidR="00316B51" w:rsidRPr="00487523" w:rsidTr="00916BB0">
        <w:trPr>
          <w:trHeight w:val="781"/>
          <w:jc w:val="center"/>
        </w:trPr>
        <w:tc>
          <w:tcPr>
            <w:tcW w:w="2377" w:type="dxa"/>
            <w:vMerge w:val="restart"/>
            <w:tcBorders>
              <w:top w:val="single" w:sz="4" w:space="0" w:color="auto"/>
              <w:left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r w:rsidRPr="00487523">
              <w:rPr>
                <w:rFonts w:ascii="仿宋" w:hAnsi="仿宋" w:hint="eastAsia"/>
                <w:sz w:val="30"/>
                <w:szCs w:val="30"/>
              </w:rPr>
              <w:t>原全球存托凭证跨境转换专用证券账户</w:t>
            </w:r>
          </w:p>
        </w:tc>
        <w:tc>
          <w:tcPr>
            <w:tcW w:w="851" w:type="dxa"/>
            <w:tcBorders>
              <w:top w:val="single" w:sz="4" w:space="0" w:color="auto"/>
              <w:left w:val="single" w:sz="4" w:space="0" w:color="auto"/>
              <w:right w:val="single" w:sz="4" w:space="0" w:color="auto"/>
            </w:tcBorders>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户名</w:t>
            </w:r>
          </w:p>
        </w:tc>
        <w:tc>
          <w:tcPr>
            <w:tcW w:w="2977" w:type="dxa"/>
            <w:tcBorders>
              <w:top w:val="single" w:sz="4" w:space="0" w:color="auto"/>
              <w:left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p>
        </w:tc>
        <w:tc>
          <w:tcPr>
            <w:tcW w:w="2319" w:type="dxa"/>
            <w:tcBorders>
              <w:top w:val="single" w:sz="4" w:space="0" w:color="auto"/>
              <w:left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r w:rsidRPr="00487523">
              <w:rPr>
                <w:rFonts w:ascii="仿宋" w:hAnsi="仿宋" w:hint="eastAsia"/>
                <w:sz w:val="30"/>
                <w:szCs w:val="30"/>
              </w:rPr>
              <w:t>生效日期</w:t>
            </w:r>
          </w:p>
        </w:tc>
      </w:tr>
      <w:tr w:rsidR="00316B51" w:rsidRPr="00487523" w:rsidTr="00916BB0">
        <w:trPr>
          <w:trHeight w:val="465"/>
          <w:jc w:val="center"/>
        </w:trPr>
        <w:tc>
          <w:tcPr>
            <w:tcW w:w="2377" w:type="dxa"/>
            <w:vMerge/>
            <w:tcBorders>
              <w:left w:val="single" w:sz="4" w:space="0" w:color="auto"/>
              <w:bottom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p>
        </w:tc>
        <w:tc>
          <w:tcPr>
            <w:tcW w:w="851" w:type="dxa"/>
            <w:tcBorders>
              <w:left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r w:rsidRPr="00487523">
              <w:rPr>
                <w:rFonts w:ascii="仿宋" w:hAnsi="仿宋" w:cs="宋体" w:hint="eastAsia"/>
                <w:kern w:val="0"/>
                <w:sz w:val="30"/>
                <w:szCs w:val="30"/>
              </w:rPr>
              <w:t>账号</w:t>
            </w:r>
          </w:p>
        </w:tc>
        <w:tc>
          <w:tcPr>
            <w:tcW w:w="2977" w:type="dxa"/>
            <w:tcBorders>
              <w:left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p>
        </w:tc>
        <w:tc>
          <w:tcPr>
            <w:tcW w:w="2319" w:type="dxa"/>
            <w:tcBorders>
              <w:top w:val="single" w:sz="4" w:space="0" w:color="auto"/>
              <w:left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p>
        </w:tc>
      </w:tr>
      <w:tr w:rsidR="00316B51" w:rsidRPr="00487523" w:rsidTr="00916BB0">
        <w:trPr>
          <w:trHeight w:val="933"/>
          <w:jc w:val="center"/>
        </w:trPr>
        <w:tc>
          <w:tcPr>
            <w:tcW w:w="2377" w:type="dxa"/>
            <w:vMerge w:val="restart"/>
            <w:tcBorders>
              <w:top w:val="single" w:sz="4" w:space="0" w:color="auto"/>
              <w:left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r w:rsidRPr="00487523">
              <w:rPr>
                <w:rFonts w:ascii="仿宋" w:hAnsi="仿宋" w:hint="eastAsia"/>
                <w:sz w:val="30"/>
                <w:szCs w:val="30"/>
              </w:rPr>
              <w:t>拟变更全球存托凭证跨境转换专用证券账户</w:t>
            </w:r>
          </w:p>
        </w:tc>
        <w:tc>
          <w:tcPr>
            <w:tcW w:w="851" w:type="dxa"/>
            <w:tcBorders>
              <w:top w:val="single" w:sz="4" w:space="0" w:color="auto"/>
              <w:left w:val="single" w:sz="4" w:space="0" w:color="auto"/>
              <w:right w:val="single" w:sz="4" w:space="0" w:color="auto"/>
            </w:tcBorders>
            <w:vAlign w:val="center"/>
          </w:tcPr>
          <w:p w:rsidR="00316B51" w:rsidRPr="00487523" w:rsidRDefault="00316B51" w:rsidP="000E6853">
            <w:pPr>
              <w:widowControl/>
              <w:spacing w:line="560" w:lineRule="exact"/>
              <w:rPr>
                <w:rFonts w:ascii="仿宋" w:hAnsi="仿宋" w:cs="宋体"/>
                <w:kern w:val="0"/>
                <w:sz w:val="30"/>
                <w:szCs w:val="30"/>
              </w:rPr>
            </w:pPr>
            <w:r w:rsidRPr="00487523">
              <w:rPr>
                <w:rFonts w:ascii="仿宋" w:hAnsi="仿宋" w:cs="宋体" w:hint="eastAsia"/>
                <w:kern w:val="0"/>
                <w:sz w:val="30"/>
                <w:szCs w:val="30"/>
              </w:rPr>
              <w:t>户名</w:t>
            </w:r>
          </w:p>
        </w:tc>
        <w:tc>
          <w:tcPr>
            <w:tcW w:w="2977" w:type="dxa"/>
            <w:tcBorders>
              <w:top w:val="single" w:sz="4" w:space="0" w:color="auto"/>
              <w:left w:val="single" w:sz="4" w:space="0" w:color="auto"/>
              <w:right w:val="single" w:sz="4" w:space="0" w:color="auto"/>
            </w:tcBorders>
            <w:vAlign w:val="center"/>
          </w:tcPr>
          <w:p w:rsidR="00316B51" w:rsidRPr="00487523" w:rsidRDefault="00316B51" w:rsidP="000E6853">
            <w:pPr>
              <w:spacing w:line="560" w:lineRule="exact"/>
              <w:rPr>
                <w:rFonts w:ascii="仿宋" w:hAnsi="仿宋" w:cs="宋体"/>
                <w:kern w:val="0"/>
                <w:sz w:val="30"/>
                <w:szCs w:val="30"/>
              </w:rPr>
            </w:pPr>
          </w:p>
        </w:tc>
        <w:tc>
          <w:tcPr>
            <w:tcW w:w="2319" w:type="dxa"/>
            <w:tcBorders>
              <w:top w:val="single" w:sz="4" w:space="0" w:color="auto"/>
              <w:left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r w:rsidRPr="00487523">
              <w:rPr>
                <w:rFonts w:ascii="仿宋" w:hAnsi="仿宋" w:hint="eastAsia"/>
                <w:sz w:val="30"/>
                <w:szCs w:val="30"/>
              </w:rPr>
              <w:t>拟生效日期</w:t>
            </w:r>
          </w:p>
        </w:tc>
      </w:tr>
      <w:tr w:rsidR="00316B51" w:rsidRPr="00487523" w:rsidTr="00916BB0">
        <w:trPr>
          <w:trHeight w:val="705"/>
          <w:jc w:val="center"/>
        </w:trPr>
        <w:tc>
          <w:tcPr>
            <w:tcW w:w="2377" w:type="dxa"/>
            <w:vMerge/>
            <w:tcBorders>
              <w:left w:val="single" w:sz="4" w:space="0" w:color="auto"/>
              <w:bottom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p>
        </w:tc>
        <w:tc>
          <w:tcPr>
            <w:tcW w:w="851" w:type="dxa"/>
            <w:tcBorders>
              <w:left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r w:rsidRPr="00487523">
              <w:rPr>
                <w:rFonts w:ascii="仿宋" w:hAnsi="仿宋" w:cs="宋体" w:hint="eastAsia"/>
                <w:kern w:val="0"/>
                <w:sz w:val="30"/>
                <w:szCs w:val="30"/>
              </w:rPr>
              <w:t>账号</w:t>
            </w:r>
          </w:p>
        </w:tc>
        <w:tc>
          <w:tcPr>
            <w:tcW w:w="2977" w:type="dxa"/>
            <w:tcBorders>
              <w:left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p>
        </w:tc>
        <w:tc>
          <w:tcPr>
            <w:tcW w:w="2319" w:type="dxa"/>
            <w:tcBorders>
              <w:top w:val="single" w:sz="4" w:space="0" w:color="auto"/>
              <w:left w:val="single" w:sz="4" w:space="0" w:color="auto"/>
              <w:right w:val="single" w:sz="4" w:space="0" w:color="auto"/>
            </w:tcBorders>
            <w:vAlign w:val="center"/>
          </w:tcPr>
          <w:p w:rsidR="00316B51" w:rsidRPr="00487523" w:rsidRDefault="00316B51" w:rsidP="000E6853">
            <w:pPr>
              <w:spacing w:line="560" w:lineRule="exact"/>
              <w:rPr>
                <w:rFonts w:ascii="仿宋" w:hAnsi="仿宋"/>
                <w:sz w:val="30"/>
                <w:szCs w:val="30"/>
              </w:rPr>
            </w:pPr>
          </w:p>
        </w:tc>
      </w:tr>
    </w:tbl>
    <w:p w:rsidR="00316B51" w:rsidRPr="00487523" w:rsidRDefault="00316B51" w:rsidP="000E6853">
      <w:pPr>
        <w:spacing w:line="560" w:lineRule="exact"/>
        <w:jc w:val="right"/>
        <w:rPr>
          <w:rFonts w:ascii="仿宋" w:hAnsi="仿宋"/>
          <w:sz w:val="30"/>
          <w:szCs w:val="30"/>
        </w:rPr>
      </w:pPr>
      <w:r w:rsidRPr="00487523">
        <w:rPr>
          <w:rFonts w:ascii="仿宋" w:hAnsi="仿宋"/>
          <w:sz w:val="30"/>
          <w:szCs w:val="30"/>
        </w:rPr>
        <w:t xml:space="preserve">                        </w:t>
      </w:r>
      <w:r w:rsidRPr="00487523">
        <w:rPr>
          <w:rFonts w:ascii="仿宋" w:hAnsi="仿宋" w:hint="eastAsia"/>
          <w:sz w:val="30"/>
          <w:szCs w:val="30"/>
        </w:rPr>
        <w:t>填表日期：</w:t>
      </w:r>
    </w:p>
    <w:p w:rsidR="00316B51" w:rsidRPr="00487523" w:rsidRDefault="00316B51" w:rsidP="000E6853">
      <w:pPr>
        <w:spacing w:line="560" w:lineRule="exact"/>
        <w:jc w:val="right"/>
        <w:rPr>
          <w:rFonts w:ascii="仿宋" w:hAnsi="仿宋"/>
          <w:sz w:val="30"/>
          <w:szCs w:val="30"/>
        </w:rPr>
      </w:pPr>
      <w:r w:rsidRPr="00487523">
        <w:rPr>
          <w:rFonts w:ascii="仿宋" w:hAnsi="仿宋"/>
          <w:sz w:val="30"/>
          <w:szCs w:val="30"/>
        </w:rPr>
        <w:t xml:space="preserve">                                     授权代表人签字：</w:t>
      </w:r>
      <w:r>
        <w:rPr>
          <w:rFonts w:ascii="仿宋" w:hAnsi="仿宋" w:hint="eastAsia"/>
          <w:sz w:val="30"/>
          <w:szCs w:val="30"/>
        </w:rPr>
        <w:t xml:space="preserve"> </w:t>
      </w:r>
    </w:p>
    <w:p w:rsidR="00316B51" w:rsidRPr="00487523" w:rsidRDefault="00316B51" w:rsidP="00514459">
      <w:pPr>
        <w:widowControl/>
        <w:rPr>
          <w:rFonts w:ascii="黑体" w:eastAsia="黑体" w:hAnsi="黑体"/>
          <w:bCs/>
          <w:szCs w:val="32"/>
        </w:rPr>
      </w:pPr>
      <w:r w:rsidRPr="00487523">
        <w:rPr>
          <w:rFonts w:ascii="仿宋" w:hAnsi="仿宋"/>
          <w:sz w:val="30"/>
          <w:szCs w:val="30"/>
        </w:rPr>
        <w:br w:type="page"/>
      </w:r>
      <w:bookmarkStart w:id="130" w:name="_Toc101345175"/>
      <w:bookmarkStart w:id="131" w:name="_Toc100753681"/>
      <w:r w:rsidRPr="00487523">
        <w:rPr>
          <w:rFonts w:ascii="黑体" w:eastAsia="黑体" w:hAnsi="黑体" w:hint="eastAsia"/>
          <w:bCs/>
          <w:szCs w:val="32"/>
        </w:rPr>
        <w:t>附件7：互联互通境外跨境转换机构委托的境内托管人信息报送说明</w:t>
      </w:r>
      <w:bookmarkEnd w:id="130"/>
    </w:p>
    <w:p w:rsidR="00316B51" w:rsidRPr="00487523" w:rsidRDefault="00316B51" w:rsidP="00316B51">
      <w:pPr>
        <w:ind w:firstLineChars="200" w:firstLine="640"/>
        <w:rPr>
          <w:rFonts w:ascii="仿宋" w:hAnsi="仿宋"/>
          <w:szCs w:val="32"/>
        </w:rPr>
      </w:pPr>
      <w:r w:rsidRPr="00487523">
        <w:rPr>
          <w:rFonts w:ascii="仿宋" w:hAnsi="仿宋" w:hint="eastAsia"/>
          <w:szCs w:val="32"/>
        </w:rPr>
        <w:t>境外跨境转换机构委托的境内托管人应通过</w:t>
      </w:r>
      <w:r>
        <w:rPr>
          <w:rFonts w:ascii="仿宋" w:hAnsi="仿宋" w:hint="eastAsia"/>
          <w:szCs w:val="32"/>
        </w:rPr>
        <w:t>本所</w:t>
      </w:r>
      <w:r w:rsidR="00514459">
        <w:rPr>
          <w:rFonts w:ascii="仿宋" w:hAnsi="仿宋" w:hint="eastAsia"/>
          <w:szCs w:val="32"/>
        </w:rPr>
        <w:t>托管人</w:t>
      </w:r>
      <w:r w:rsidRPr="00487523">
        <w:rPr>
          <w:rFonts w:ascii="仿宋" w:hAnsi="仿宋" w:hint="eastAsia"/>
          <w:szCs w:val="32"/>
        </w:rPr>
        <w:t>业务专区报送境外跨境转换机构以下业务数据。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16B51" w:rsidRPr="00C579EF" w:rsidTr="00916BB0">
        <w:trPr>
          <w:trHeight w:val="20"/>
        </w:trPr>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hint="eastAsia"/>
                <w:kern w:val="0"/>
                <w:sz w:val="28"/>
                <w:szCs w:val="22"/>
              </w:rPr>
              <w:t>数据报送日（</w:t>
            </w:r>
            <w:r w:rsidRPr="00C579EF">
              <w:rPr>
                <w:rFonts w:eastAsia="仿宋_GB2312"/>
                <w:kern w:val="0"/>
                <w:sz w:val="28"/>
                <w:szCs w:val="22"/>
              </w:rPr>
              <w:t>T</w:t>
            </w:r>
            <w:r w:rsidRPr="00C579EF">
              <w:rPr>
                <w:rFonts w:eastAsia="仿宋_GB2312" w:hint="eastAsia"/>
                <w:kern w:val="0"/>
                <w:sz w:val="28"/>
                <w:szCs w:val="22"/>
              </w:rPr>
              <w:t>日）</w:t>
            </w:r>
          </w:p>
        </w:tc>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hint="eastAsia"/>
                <w:kern w:val="0"/>
                <w:sz w:val="28"/>
                <w:szCs w:val="22"/>
              </w:rPr>
              <w:t>境外跨境转换机构</w:t>
            </w:r>
          </w:p>
        </w:tc>
      </w:tr>
      <w:tr w:rsidR="00316B51" w:rsidRPr="00C579EF" w:rsidTr="00916BB0">
        <w:trPr>
          <w:trHeight w:val="20"/>
        </w:trPr>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hint="eastAsia"/>
                <w:kern w:val="0"/>
                <w:sz w:val="28"/>
                <w:szCs w:val="22"/>
              </w:rPr>
              <w:t>基础股票简称</w:t>
            </w:r>
          </w:p>
        </w:tc>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hint="eastAsia"/>
                <w:kern w:val="0"/>
                <w:sz w:val="28"/>
                <w:szCs w:val="22"/>
              </w:rPr>
              <w:t>基础股票交易代码</w:t>
            </w:r>
          </w:p>
        </w:tc>
      </w:tr>
      <w:tr w:rsidR="00316B51" w:rsidRPr="00C579EF" w:rsidTr="00916BB0">
        <w:trPr>
          <w:trHeight w:val="20"/>
        </w:trPr>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日日终持有基础股票数量</w:t>
            </w:r>
            <w:r w:rsidRPr="00C579EF">
              <w:rPr>
                <w:rFonts w:eastAsia="仿宋_GB2312"/>
                <w:kern w:val="0"/>
                <w:sz w:val="28"/>
                <w:szCs w:val="22"/>
              </w:rPr>
              <w:t xml:space="preserve"> </w:t>
            </w:r>
          </w:p>
        </w:tc>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日日终持有基础股票</w:t>
            </w:r>
            <w:r w:rsidRPr="00C579EF">
              <w:rPr>
                <w:rFonts w:eastAsia="仿宋_GB2312" w:hint="eastAsia"/>
                <w:kern w:val="0"/>
                <w:sz w:val="28"/>
                <w:szCs w:val="20"/>
              </w:rPr>
              <w:t>的</w:t>
            </w:r>
            <w:r w:rsidRPr="00C579EF">
              <w:rPr>
                <w:rFonts w:eastAsia="仿宋_GB2312" w:hint="eastAsia"/>
                <w:kern w:val="0"/>
                <w:sz w:val="28"/>
                <w:szCs w:val="22"/>
              </w:rPr>
              <w:t>市值</w:t>
            </w:r>
          </w:p>
        </w:tc>
      </w:tr>
      <w:tr w:rsidR="00316B51" w:rsidRPr="00C579EF" w:rsidTr="00916BB0">
        <w:trPr>
          <w:trHeight w:val="20"/>
        </w:trPr>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日日终可用资金余额</w:t>
            </w:r>
          </w:p>
        </w:tc>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日日终其他资产余额</w:t>
            </w:r>
          </w:p>
        </w:tc>
      </w:tr>
      <w:tr w:rsidR="00316B51" w:rsidRPr="00C579EF" w:rsidTr="00916BB0">
        <w:trPr>
          <w:trHeight w:val="20"/>
        </w:trPr>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日日终境内资产余额</w:t>
            </w:r>
          </w:p>
        </w:tc>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日日终除接受客户委托兑回外，境内资产余额</w:t>
            </w:r>
          </w:p>
        </w:tc>
      </w:tr>
      <w:tr w:rsidR="00316B51" w:rsidRPr="00C579EF" w:rsidTr="00916BB0">
        <w:trPr>
          <w:trHeight w:val="20"/>
        </w:trPr>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日生成指令对应的基础股票数量</w:t>
            </w:r>
          </w:p>
        </w:tc>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日因生成非交易过户成功基础股票数量</w:t>
            </w:r>
          </w:p>
        </w:tc>
      </w:tr>
      <w:tr w:rsidR="00316B51" w:rsidRPr="00C579EF" w:rsidTr="00916BB0">
        <w:trPr>
          <w:trHeight w:val="20"/>
        </w:trPr>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日兑回指令对应的基础股票数量</w:t>
            </w:r>
          </w:p>
        </w:tc>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日因兑回非交易过户成功基础股票数量</w:t>
            </w:r>
          </w:p>
        </w:tc>
      </w:tr>
      <w:tr w:rsidR="00316B51" w:rsidRPr="00C579EF" w:rsidTr="00916BB0">
        <w:trPr>
          <w:trHeight w:val="20"/>
        </w:trPr>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日买入基础股票数量</w:t>
            </w:r>
          </w:p>
        </w:tc>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日买入基础股票金额</w:t>
            </w:r>
          </w:p>
        </w:tc>
      </w:tr>
      <w:tr w:rsidR="00316B51" w:rsidRPr="00C579EF" w:rsidTr="00916BB0">
        <w:trPr>
          <w:trHeight w:val="20"/>
        </w:trPr>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日卖出基础股票数量</w:t>
            </w:r>
          </w:p>
        </w:tc>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日卖出基础股票金额</w:t>
            </w:r>
          </w:p>
        </w:tc>
      </w:tr>
      <w:tr w:rsidR="00316B51" w:rsidRPr="00C579EF" w:rsidTr="00916BB0">
        <w:trPr>
          <w:trHeight w:val="20"/>
        </w:trPr>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日资金汇入金额</w:t>
            </w:r>
          </w:p>
        </w:tc>
        <w:tc>
          <w:tcPr>
            <w:tcW w:w="2500" w:type="pct"/>
            <w:shd w:val="clear" w:color="auto" w:fill="auto"/>
          </w:tcPr>
          <w:p w:rsidR="00316B51" w:rsidRPr="00C579EF" w:rsidRDefault="00316B51" w:rsidP="000E6853">
            <w:pPr>
              <w:jc w:val="left"/>
              <w:rPr>
                <w:rFonts w:eastAsia="仿宋_GB2312"/>
                <w:sz w:val="28"/>
                <w:szCs w:val="22"/>
              </w:rPr>
            </w:pPr>
            <w:r w:rsidRPr="00C579EF">
              <w:rPr>
                <w:rFonts w:eastAsia="仿宋_GB2312"/>
                <w:kern w:val="0"/>
                <w:sz w:val="28"/>
                <w:szCs w:val="22"/>
              </w:rPr>
              <w:t>T-1</w:t>
            </w:r>
            <w:r w:rsidRPr="00C579EF">
              <w:rPr>
                <w:rFonts w:eastAsia="仿宋_GB2312" w:hint="eastAsia"/>
                <w:kern w:val="0"/>
                <w:sz w:val="28"/>
                <w:szCs w:val="22"/>
              </w:rPr>
              <w:t>日资金汇出金额</w:t>
            </w:r>
          </w:p>
        </w:tc>
      </w:tr>
    </w:tbl>
    <w:p w:rsidR="00316B51" w:rsidRPr="00487523" w:rsidRDefault="00316B51" w:rsidP="000E6853"/>
    <w:p w:rsidR="00316B51" w:rsidRPr="00487523" w:rsidRDefault="00316B51" w:rsidP="00316B51">
      <w:pPr>
        <w:widowControl/>
        <w:jc w:val="left"/>
        <w:rPr>
          <w:rFonts w:ascii="黑体" w:eastAsia="黑体" w:hAnsi="黑体"/>
          <w:bCs/>
          <w:szCs w:val="32"/>
        </w:rPr>
      </w:pPr>
      <w:r w:rsidRPr="00487523">
        <w:rPr>
          <w:rFonts w:ascii="仿宋" w:hAnsi="仿宋"/>
          <w:sz w:val="30"/>
          <w:szCs w:val="30"/>
        </w:rPr>
        <w:br w:type="page"/>
      </w:r>
      <w:r w:rsidRPr="00487523">
        <w:rPr>
          <w:rFonts w:ascii="黑体" w:eastAsia="黑体" w:hAnsi="黑体" w:hint="eastAsia"/>
          <w:bCs/>
          <w:szCs w:val="32"/>
        </w:rPr>
        <w:t>附件8</w:t>
      </w:r>
      <w:r w:rsidRPr="00487523">
        <w:rPr>
          <w:rFonts w:ascii="黑体" w:eastAsia="黑体" w:hAnsi="黑体"/>
          <w:bCs/>
          <w:szCs w:val="32"/>
        </w:rPr>
        <w:t>：</w:t>
      </w:r>
      <w:bookmarkEnd w:id="131"/>
      <w:r w:rsidRPr="00487523">
        <w:rPr>
          <w:rFonts w:ascii="黑体" w:eastAsia="黑体" w:hAnsi="黑体" w:hint="eastAsia"/>
          <w:bCs/>
          <w:szCs w:val="32"/>
        </w:rPr>
        <w:t>互联互通全球存托凭证存托业务信息报备表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560"/>
        <w:gridCol w:w="1984"/>
        <w:gridCol w:w="1536"/>
        <w:gridCol w:w="1917"/>
      </w:tblGrid>
      <w:tr w:rsidR="00316B51" w:rsidRPr="00487523" w:rsidTr="000E6853">
        <w:trPr>
          <w:trHeight w:val="567"/>
        </w:trPr>
        <w:tc>
          <w:tcPr>
            <w:tcW w:w="89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r w:rsidRPr="00487523">
              <w:rPr>
                <w:rFonts w:ascii="仿宋" w:hAnsi="仿宋" w:cs="宋体" w:hint="eastAsia"/>
                <w:kern w:val="0"/>
                <w:sz w:val="30"/>
                <w:szCs w:val="30"/>
              </w:rPr>
              <w:t>公司名称</w:t>
            </w:r>
          </w:p>
        </w:tc>
        <w:tc>
          <w:tcPr>
            <w:tcW w:w="4105" w:type="pct"/>
            <w:gridSpan w:val="4"/>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r w:rsidRPr="00487523">
              <w:rPr>
                <w:rFonts w:ascii="仿宋" w:hAnsi="仿宋" w:cs="宋体" w:hint="eastAsia"/>
                <w:kern w:val="0"/>
                <w:sz w:val="30"/>
                <w:szCs w:val="30"/>
              </w:rPr>
              <w:t xml:space="preserve">　</w:t>
            </w:r>
          </w:p>
        </w:tc>
      </w:tr>
      <w:tr w:rsidR="00316B51" w:rsidRPr="00487523" w:rsidTr="000E6853">
        <w:trPr>
          <w:trHeight w:val="567"/>
        </w:trPr>
        <w:tc>
          <w:tcPr>
            <w:tcW w:w="89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r w:rsidRPr="00487523">
              <w:rPr>
                <w:rFonts w:ascii="仿宋" w:hAnsi="仿宋" w:cs="宋体" w:hint="eastAsia"/>
                <w:kern w:val="0"/>
                <w:sz w:val="30"/>
                <w:szCs w:val="30"/>
              </w:rPr>
              <w:t>全球存托凭证上市的境外证券交易所</w:t>
            </w:r>
          </w:p>
        </w:tc>
        <w:tc>
          <w:tcPr>
            <w:tcW w:w="4105" w:type="pct"/>
            <w:gridSpan w:val="4"/>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r>
      <w:tr w:rsidR="00316B51" w:rsidRPr="00487523" w:rsidTr="000E6853">
        <w:trPr>
          <w:trHeight w:val="454"/>
        </w:trPr>
        <w:tc>
          <w:tcPr>
            <w:tcW w:w="895" w:type="pct"/>
            <w:vMerge w:val="restar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r w:rsidRPr="00487523">
              <w:rPr>
                <w:rFonts w:ascii="仿宋" w:hAnsi="仿宋" w:cs="宋体" w:hint="eastAsia"/>
                <w:kern w:val="0"/>
                <w:sz w:val="30"/>
                <w:szCs w:val="30"/>
              </w:rPr>
              <w:t>存托业务负责人</w:t>
            </w:r>
          </w:p>
        </w:tc>
        <w:tc>
          <w:tcPr>
            <w:tcW w:w="91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r w:rsidRPr="00487523">
              <w:rPr>
                <w:rFonts w:ascii="仿宋" w:hAnsi="仿宋" w:hint="eastAsia"/>
                <w:sz w:val="30"/>
                <w:szCs w:val="30"/>
              </w:rPr>
              <w:t>姓名</w:t>
            </w:r>
          </w:p>
        </w:tc>
        <w:tc>
          <w:tcPr>
            <w:tcW w:w="1164"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c>
          <w:tcPr>
            <w:tcW w:w="901"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r w:rsidRPr="00487523">
              <w:rPr>
                <w:rFonts w:ascii="仿宋" w:hAnsi="仿宋" w:hint="eastAsia"/>
                <w:sz w:val="30"/>
                <w:szCs w:val="30"/>
              </w:rPr>
              <w:t>部门</w:t>
            </w:r>
          </w:p>
        </w:tc>
        <w:tc>
          <w:tcPr>
            <w:tcW w:w="112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r>
      <w:tr w:rsidR="00316B51" w:rsidRPr="00487523" w:rsidTr="000E6853">
        <w:trPr>
          <w:trHeight w:val="454"/>
        </w:trPr>
        <w:tc>
          <w:tcPr>
            <w:tcW w:w="895" w:type="pct"/>
            <w:vMerge/>
            <w:vAlign w:val="center"/>
          </w:tcPr>
          <w:p w:rsidR="00316B51" w:rsidRPr="00487523" w:rsidRDefault="00316B51" w:rsidP="000E6853">
            <w:pPr>
              <w:widowControl/>
              <w:spacing w:line="440" w:lineRule="exact"/>
              <w:rPr>
                <w:rFonts w:ascii="仿宋" w:hAnsi="仿宋" w:cs="宋体"/>
                <w:kern w:val="0"/>
                <w:sz w:val="30"/>
                <w:szCs w:val="30"/>
              </w:rPr>
            </w:pPr>
          </w:p>
        </w:tc>
        <w:tc>
          <w:tcPr>
            <w:tcW w:w="91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r w:rsidRPr="00487523">
              <w:rPr>
                <w:rFonts w:ascii="仿宋" w:hAnsi="仿宋" w:hint="eastAsia"/>
                <w:sz w:val="30"/>
                <w:szCs w:val="30"/>
              </w:rPr>
              <w:t>职务</w:t>
            </w:r>
          </w:p>
        </w:tc>
        <w:tc>
          <w:tcPr>
            <w:tcW w:w="1164"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c>
          <w:tcPr>
            <w:tcW w:w="901"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r w:rsidRPr="00487523">
              <w:rPr>
                <w:rFonts w:ascii="仿宋" w:hAnsi="仿宋" w:hint="eastAsia"/>
                <w:sz w:val="30"/>
                <w:szCs w:val="30"/>
              </w:rPr>
              <w:t>邮箱</w:t>
            </w:r>
          </w:p>
        </w:tc>
        <w:tc>
          <w:tcPr>
            <w:tcW w:w="112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r>
      <w:tr w:rsidR="00316B51" w:rsidRPr="00487523" w:rsidTr="000E6853">
        <w:trPr>
          <w:trHeight w:val="454"/>
        </w:trPr>
        <w:tc>
          <w:tcPr>
            <w:tcW w:w="895" w:type="pct"/>
            <w:vMerge/>
            <w:vAlign w:val="center"/>
          </w:tcPr>
          <w:p w:rsidR="00316B51" w:rsidRPr="00487523" w:rsidRDefault="00316B51" w:rsidP="000E6853">
            <w:pPr>
              <w:widowControl/>
              <w:spacing w:line="440" w:lineRule="exact"/>
              <w:rPr>
                <w:rFonts w:ascii="仿宋" w:hAnsi="仿宋" w:cs="宋体"/>
                <w:kern w:val="0"/>
                <w:sz w:val="30"/>
                <w:szCs w:val="30"/>
              </w:rPr>
            </w:pPr>
          </w:p>
        </w:tc>
        <w:tc>
          <w:tcPr>
            <w:tcW w:w="91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r w:rsidRPr="00487523">
              <w:rPr>
                <w:rFonts w:ascii="仿宋" w:hAnsi="仿宋" w:hint="eastAsia"/>
                <w:sz w:val="30"/>
                <w:szCs w:val="30"/>
              </w:rPr>
              <w:t>座机</w:t>
            </w:r>
          </w:p>
        </w:tc>
        <w:tc>
          <w:tcPr>
            <w:tcW w:w="1164"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c>
          <w:tcPr>
            <w:tcW w:w="901"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r w:rsidRPr="00487523">
              <w:rPr>
                <w:rFonts w:ascii="仿宋" w:hAnsi="仿宋" w:hint="eastAsia"/>
                <w:sz w:val="30"/>
                <w:szCs w:val="30"/>
              </w:rPr>
              <w:t>手机</w:t>
            </w:r>
          </w:p>
        </w:tc>
        <w:tc>
          <w:tcPr>
            <w:tcW w:w="112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r>
      <w:tr w:rsidR="00316B51" w:rsidRPr="00487523" w:rsidTr="000E6853">
        <w:trPr>
          <w:trHeight w:val="454"/>
        </w:trPr>
        <w:tc>
          <w:tcPr>
            <w:tcW w:w="895" w:type="pct"/>
            <w:vMerge w:val="restart"/>
            <w:vAlign w:val="center"/>
          </w:tcPr>
          <w:p w:rsidR="00316B51" w:rsidRPr="00487523" w:rsidRDefault="00316B51" w:rsidP="000E6853">
            <w:pPr>
              <w:widowControl/>
              <w:spacing w:line="440" w:lineRule="exact"/>
              <w:rPr>
                <w:rFonts w:ascii="仿宋" w:hAnsi="仿宋" w:cs="宋体"/>
                <w:kern w:val="0"/>
                <w:sz w:val="30"/>
                <w:szCs w:val="30"/>
              </w:rPr>
            </w:pPr>
            <w:r w:rsidRPr="00487523">
              <w:rPr>
                <w:rFonts w:ascii="仿宋" w:hAnsi="仿宋" w:cs="宋体" w:hint="eastAsia"/>
                <w:kern w:val="0"/>
                <w:sz w:val="30"/>
                <w:szCs w:val="30"/>
              </w:rPr>
              <w:t>存托业务联系人</w:t>
            </w:r>
          </w:p>
        </w:tc>
        <w:tc>
          <w:tcPr>
            <w:tcW w:w="915"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姓名</w:t>
            </w:r>
          </w:p>
        </w:tc>
        <w:tc>
          <w:tcPr>
            <w:tcW w:w="1164"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c>
          <w:tcPr>
            <w:tcW w:w="901"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部门</w:t>
            </w:r>
          </w:p>
        </w:tc>
        <w:tc>
          <w:tcPr>
            <w:tcW w:w="112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r>
      <w:tr w:rsidR="00316B51" w:rsidRPr="00487523" w:rsidTr="000E6853">
        <w:trPr>
          <w:trHeight w:val="454"/>
        </w:trPr>
        <w:tc>
          <w:tcPr>
            <w:tcW w:w="895" w:type="pct"/>
            <w:vMerge/>
            <w:vAlign w:val="center"/>
          </w:tcPr>
          <w:p w:rsidR="00316B51" w:rsidRPr="00487523" w:rsidRDefault="00316B51" w:rsidP="000E6853">
            <w:pPr>
              <w:widowControl/>
              <w:spacing w:line="440" w:lineRule="exact"/>
              <w:rPr>
                <w:rFonts w:ascii="仿宋" w:hAnsi="仿宋" w:cs="宋体"/>
                <w:kern w:val="0"/>
                <w:sz w:val="30"/>
                <w:szCs w:val="30"/>
              </w:rPr>
            </w:pPr>
          </w:p>
        </w:tc>
        <w:tc>
          <w:tcPr>
            <w:tcW w:w="915"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职务</w:t>
            </w:r>
          </w:p>
        </w:tc>
        <w:tc>
          <w:tcPr>
            <w:tcW w:w="1164"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c>
          <w:tcPr>
            <w:tcW w:w="901"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邮箱</w:t>
            </w:r>
          </w:p>
        </w:tc>
        <w:tc>
          <w:tcPr>
            <w:tcW w:w="112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r>
      <w:tr w:rsidR="00316B51" w:rsidRPr="00487523" w:rsidTr="000E6853">
        <w:trPr>
          <w:trHeight w:val="454"/>
        </w:trPr>
        <w:tc>
          <w:tcPr>
            <w:tcW w:w="895" w:type="pct"/>
            <w:vMerge/>
            <w:vAlign w:val="center"/>
          </w:tcPr>
          <w:p w:rsidR="00316B51" w:rsidRPr="00487523" w:rsidRDefault="00316B51" w:rsidP="000E6853">
            <w:pPr>
              <w:widowControl/>
              <w:spacing w:line="440" w:lineRule="exact"/>
              <w:rPr>
                <w:rFonts w:ascii="仿宋" w:hAnsi="仿宋" w:cs="宋体"/>
                <w:kern w:val="0"/>
                <w:sz w:val="30"/>
                <w:szCs w:val="30"/>
              </w:rPr>
            </w:pPr>
          </w:p>
        </w:tc>
        <w:tc>
          <w:tcPr>
            <w:tcW w:w="915"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座机</w:t>
            </w:r>
          </w:p>
        </w:tc>
        <w:tc>
          <w:tcPr>
            <w:tcW w:w="1164"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c>
          <w:tcPr>
            <w:tcW w:w="901"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手机</w:t>
            </w:r>
          </w:p>
        </w:tc>
        <w:tc>
          <w:tcPr>
            <w:tcW w:w="112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r>
      <w:tr w:rsidR="00316B51" w:rsidRPr="00487523" w:rsidTr="000E6853">
        <w:trPr>
          <w:trHeight w:val="454"/>
        </w:trPr>
        <w:tc>
          <w:tcPr>
            <w:tcW w:w="895" w:type="pct"/>
            <w:vMerge w:val="restart"/>
            <w:vAlign w:val="center"/>
          </w:tcPr>
          <w:p w:rsidR="00316B51" w:rsidRPr="00487523" w:rsidRDefault="00316B51" w:rsidP="000E6853">
            <w:pPr>
              <w:spacing w:line="440" w:lineRule="exact"/>
              <w:rPr>
                <w:rFonts w:ascii="仿宋" w:hAnsi="仿宋" w:cs="宋体"/>
                <w:kern w:val="0"/>
                <w:sz w:val="30"/>
                <w:szCs w:val="30"/>
              </w:rPr>
            </w:pPr>
            <w:r w:rsidRPr="00487523">
              <w:rPr>
                <w:rFonts w:ascii="仿宋" w:hAnsi="仿宋" w:cs="宋体" w:hint="eastAsia"/>
                <w:kern w:val="0"/>
                <w:sz w:val="30"/>
                <w:szCs w:val="30"/>
              </w:rPr>
              <w:t>境内委托会员联系人</w:t>
            </w:r>
          </w:p>
        </w:tc>
        <w:tc>
          <w:tcPr>
            <w:tcW w:w="915"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机构名称</w:t>
            </w:r>
          </w:p>
        </w:tc>
        <w:tc>
          <w:tcPr>
            <w:tcW w:w="3190" w:type="pct"/>
            <w:gridSpan w:val="3"/>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r>
      <w:tr w:rsidR="00316B51" w:rsidRPr="00487523" w:rsidTr="000E6853">
        <w:trPr>
          <w:trHeight w:val="454"/>
        </w:trPr>
        <w:tc>
          <w:tcPr>
            <w:tcW w:w="895" w:type="pct"/>
            <w:vMerge/>
            <w:vAlign w:val="center"/>
          </w:tcPr>
          <w:p w:rsidR="00316B51" w:rsidRPr="00487523" w:rsidRDefault="00316B51" w:rsidP="000E6853">
            <w:pPr>
              <w:widowControl/>
              <w:spacing w:line="440" w:lineRule="exact"/>
              <w:rPr>
                <w:rFonts w:ascii="仿宋" w:hAnsi="仿宋" w:cs="宋体"/>
                <w:kern w:val="0"/>
                <w:sz w:val="30"/>
                <w:szCs w:val="30"/>
              </w:rPr>
            </w:pPr>
          </w:p>
        </w:tc>
        <w:tc>
          <w:tcPr>
            <w:tcW w:w="915"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姓名</w:t>
            </w:r>
          </w:p>
        </w:tc>
        <w:tc>
          <w:tcPr>
            <w:tcW w:w="1164"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c>
          <w:tcPr>
            <w:tcW w:w="901"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部门</w:t>
            </w:r>
          </w:p>
        </w:tc>
        <w:tc>
          <w:tcPr>
            <w:tcW w:w="112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r>
      <w:tr w:rsidR="00316B51" w:rsidRPr="00487523" w:rsidTr="000E6853">
        <w:trPr>
          <w:trHeight w:val="454"/>
        </w:trPr>
        <w:tc>
          <w:tcPr>
            <w:tcW w:w="895" w:type="pct"/>
            <w:vMerge/>
            <w:vAlign w:val="center"/>
          </w:tcPr>
          <w:p w:rsidR="00316B51" w:rsidRPr="00487523" w:rsidRDefault="00316B51" w:rsidP="000E6853">
            <w:pPr>
              <w:widowControl/>
              <w:spacing w:line="440" w:lineRule="exact"/>
              <w:rPr>
                <w:rFonts w:ascii="仿宋" w:hAnsi="仿宋" w:cs="宋体"/>
                <w:kern w:val="0"/>
                <w:sz w:val="30"/>
                <w:szCs w:val="30"/>
              </w:rPr>
            </w:pPr>
          </w:p>
        </w:tc>
        <w:tc>
          <w:tcPr>
            <w:tcW w:w="915"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职务</w:t>
            </w:r>
          </w:p>
        </w:tc>
        <w:tc>
          <w:tcPr>
            <w:tcW w:w="1164"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c>
          <w:tcPr>
            <w:tcW w:w="901"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邮箱</w:t>
            </w:r>
          </w:p>
        </w:tc>
        <w:tc>
          <w:tcPr>
            <w:tcW w:w="112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r>
      <w:tr w:rsidR="00316B51" w:rsidRPr="00487523" w:rsidTr="000E6853">
        <w:trPr>
          <w:trHeight w:val="454"/>
        </w:trPr>
        <w:tc>
          <w:tcPr>
            <w:tcW w:w="895" w:type="pct"/>
            <w:vMerge/>
            <w:vAlign w:val="center"/>
          </w:tcPr>
          <w:p w:rsidR="00316B51" w:rsidRPr="00487523" w:rsidRDefault="00316B51" w:rsidP="000E6853">
            <w:pPr>
              <w:widowControl/>
              <w:spacing w:line="440" w:lineRule="exact"/>
              <w:rPr>
                <w:rFonts w:ascii="仿宋" w:hAnsi="仿宋" w:cs="宋体"/>
                <w:kern w:val="0"/>
                <w:sz w:val="30"/>
                <w:szCs w:val="30"/>
              </w:rPr>
            </w:pPr>
          </w:p>
        </w:tc>
        <w:tc>
          <w:tcPr>
            <w:tcW w:w="915"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座机</w:t>
            </w:r>
          </w:p>
        </w:tc>
        <w:tc>
          <w:tcPr>
            <w:tcW w:w="1164"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c>
          <w:tcPr>
            <w:tcW w:w="901"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手机</w:t>
            </w:r>
          </w:p>
        </w:tc>
        <w:tc>
          <w:tcPr>
            <w:tcW w:w="112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r>
      <w:tr w:rsidR="00316B51" w:rsidRPr="00487523" w:rsidTr="000E6853">
        <w:trPr>
          <w:trHeight w:val="454"/>
        </w:trPr>
        <w:tc>
          <w:tcPr>
            <w:tcW w:w="895" w:type="pct"/>
            <w:vMerge w:val="restart"/>
            <w:vAlign w:val="center"/>
          </w:tcPr>
          <w:p w:rsidR="00316B51" w:rsidRPr="00487523" w:rsidRDefault="00316B51" w:rsidP="000E6853">
            <w:pPr>
              <w:widowControl/>
              <w:spacing w:line="440" w:lineRule="exact"/>
              <w:rPr>
                <w:rFonts w:ascii="仿宋" w:hAnsi="仿宋" w:cs="宋体"/>
                <w:kern w:val="0"/>
                <w:sz w:val="30"/>
                <w:szCs w:val="30"/>
              </w:rPr>
            </w:pPr>
            <w:r w:rsidRPr="00487523">
              <w:rPr>
                <w:rFonts w:ascii="仿宋" w:hAnsi="仿宋" w:cs="宋体" w:hint="eastAsia"/>
                <w:kern w:val="0"/>
                <w:sz w:val="30"/>
                <w:szCs w:val="30"/>
              </w:rPr>
              <w:t>境内托管人</w:t>
            </w:r>
          </w:p>
        </w:tc>
        <w:tc>
          <w:tcPr>
            <w:tcW w:w="915"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机构名称</w:t>
            </w:r>
          </w:p>
        </w:tc>
        <w:tc>
          <w:tcPr>
            <w:tcW w:w="3190" w:type="pct"/>
            <w:gridSpan w:val="3"/>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r>
      <w:tr w:rsidR="00316B51" w:rsidRPr="00487523" w:rsidTr="000E6853">
        <w:trPr>
          <w:trHeight w:val="454"/>
        </w:trPr>
        <w:tc>
          <w:tcPr>
            <w:tcW w:w="895" w:type="pct"/>
            <w:vMerge/>
            <w:vAlign w:val="center"/>
          </w:tcPr>
          <w:p w:rsidR="00316B51" w:rsidRPr="00487523" w:rsidRDefault="00316B51" w:rsidP="000E6853">
            <w:pPr>
              <w:widowControl/>
              <w:spacing w:line="440" w:lineRule="exact"/>
              <w:rPr>
                <w:rFonts w:ascii="仿宋" w:hAnsi="仿宋" w:cs="宋体"/>
                <w:kern w:val="0"/>
                <w:sz w:val="30"/>
                <w:szCs w:val="30"/>
              </w:rPr>
            </w:pPr>
          </w:p>
        </w:tc>
        <w:tc>
          <w:tcPr>
            <w:tcW w:w="915"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联系人</w:t>
            </w:r>
          </w:p>
        </w:tc>
        <w:tc>
          <w:tcPr>
            <w:tcW w:w="1164"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c>
          <w:tcPr>
            <w:tcW w:w="901"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部门</w:t>
            </w:r>
          </w:p>
        </w:tc>
        <w:tc>
          <w:tcPr>
            <w:tcW w:w="112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r>
      <w:tr w:rsidR="00316B51" w:rsidRPr="00487523" w:rsidTr="000E6853">
        <w:trPr>
          <w:trHeight w:val="454"/>
        </w:trPr>
        <w:tc>
          <w:tcPr>
            <w:tcW w:w="895" w:type="pct"/>
            <w:vMerge/>
            <w:vAlign w:val="center"/>
          </w:tcPr>
          <w:p w:rsidR="00316B51" w:rsidRPr="00487523" w:rsidRDefault="00316B51" w:rsidP="000E6853">
            <w:pPr>
              <w:widowControl/>
              <w:spacing w:line="440" w:lineRule="exact"/>
              <w:rPr>
                <w:rFonts w:ascii="仿宋" w:hAnsi="仿宋" w:cs="宋体"/>
                <w:kern w:val="0"/>
                <w:sz w:val="30"/>
                <w:szCs w:val="30"/>
              </w:rPr>
            </w:pPr>
          </w:p>
        </w:tc>
        <w:tc>
          <w:tcPr>
            <w:tcW w:w="915"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职务</w:t>
            </w:r>
          </w:p>
        </w:tc>
        <w:tc>
          <w:tcPr>
            <w:tcW w:w="1164"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c>
          <w:tcPr>
            <w:tcW w:w="901"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邮箱</w:t>
            </w:r>
          </w:p>
        </w:tc>
        <w:tc>
          <w:tcPr>
            <w:tcW w:w="112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r>
      <w:tr w:rsidR="00316B51" w:rsidRPr="00487523" w:rsidTr="000E6853">
        <w:trPr>
          <w:trHeight w:val="454"/>
        </w:trPr>
        <w:tc>
          <w:tcPr>
            <w:tcW w:w="895" w:type="pct"/>
            <w:vMerge/>
            <w:vAlign w:val="center"/>
          </w:tcPr>
          <w:p w:rsidR="00316B51" w:rsidRPr="00487523" w:rsidRDefault="00316B51" w:rsidP="000E6853">
            <w:pPr>
              <w:widowControl/>
              <w:spacing w:line="440" w:lineRule="exact"/>
              <w:rPr>
                <w:rFonts w:ascii="仿宋" w:hAnsi="仿宋" w:cs="宋体"/>
                <w:kern w:val="0"/>
                <w:sz w:val="30"/>
                <w:szCs w:val="30"/>
              </w:rPr>
            </w:pPr>
          </w:p>
        </w:tc>
        <w:tc>
          <w:tcPr>
            <w:tcW w:w="915"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座机</w:t>
            </w:r>
          </w:p>
        </w:tc>
        <w:tc>
          <w:tcPr>
            <w:tcW w:w="1164"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c>
          <w:tcPr>
            <w:tcW w:w="901" w:type="pct"/>
            <w:shd w:val="clear" w:color="auto" w:fill="auto"/>
            <w:vAlign w:val="center"/>
          </w:tcPr>
          <w:p w:rsidR="00316B51" w:rsidRPr="00487523" w:rsidRDefault="00316B51" w:rsidP="000E6853">
            <w:pPr>
              <w:widowControl/>
              <w:spacing w:line="440" w:lineRule="exact"/>
              <w:rPr>
                <w:rFonts w:ascii="仿宋" w:hAnsi="仿宋"/>
                <w:sz w:val="30"/>
                <w:szCs w:val="30"/>
              </w:rPr>
            </w:pPr>
            <w:r w:rsidRPr="00487523">
              <w:rPr>
                <w:rFonts w:ascii="仿宋" w:hAnsi="仿宋" w:hint="eastAsia"/>
                <w:sz w:val="30"/>
                <w:szCs w:val="30"/>
              </w:rPr>
              <w:t>手机</w:t>
            </w:r>
          </w:p>
        </w:tc>
        <w:tc>
          <w:tcPr>
            <w:tcW w:w="1125" w:type="pct"/>
            <w:shd w:val="clear" w:color="auto" w:fill="auto"/>
            <w:vAlign w:val="center"/>
          </w:tcPr>
          <w:p w:rsidR="00316B51" w:rsidRPr="00487523" w:rsidRDefault="00316B51" w:rsidP="000E6853">
            <w:pPr>
              <w:widowControl/>
              <w:spacing w:line="440" w:lineRule="exact"/>
              <w:rPr>
                <w:rFonts w:ascii="仿宋" w:hAnsi="仿宋" w:cs="宋体"/>
                <w:kern w:val="0"/>
                <w:sz w:val="30"/>
                <w:szCs w:val="30"/>
              </w:rPr>
            </w:pPr>
          </w:p>
        </w:tc>
      </w:tr>
    </w:tbl>
    <w:p w:rsidR="00316B51" w:rsidRPr="00487523" w:rsidRDefault="00316B51" w:rsidP="00316B51">
      <w:pPr>
        <w:spacing w:line="560" w:lineRule="exact"/>
        <w:ind w:firstLineChars="2200" w:firstLine="6600"/>
        <w:rPr>
          <w:rFonts w:ascii="仿宋" w:hAnsi="仿宋"/>
          <w:sz w:val="30"/>
          <w:szCs w:val="30"/>
        </w:rPr>
      </w:pPr>
      <w:r w:rsidRPr="00487523">
        <w:rPr>
          <w:rFonts w:ascii="仿宋" w:hAnsi="仿宋" w:hint="eastAsia"/>
          <w:sz w:val="30"/>
          <w:szCs w:val="30"/>
        </w:rPr>
        <w:t>填表日期：</w:t>
      </w:r>
    </w:p>
    <w:p w:rsidR="00316B51" w:rsidRPr="00487523" w:rsidRDefault="00316B51" w:rsidP="00316B51">
      <w:pPr>
        <w:widowControl/>
        <w:spacing w:line="560" w:lineRule="exact"/>
        <w:jc w:val="left"/>
        <w:rPr>
          <w:rFonts w:ascii="Calibri" w:eastAsia="宋体" w:hAnsi="Calibri"/>
          <w:sz w:val="21"/>
          <w:szCs w:val="22"/>
        </w:rPr>
      </w:pPr>
      <w:r w:rsidRPr="00487523">
        <w:rPr>
          <w:rFonts w:ascii="仿宋" w:hAnsi="仿宋"/>
          <w:sz w:val="30"/>
          <w:szCs w:val="30"/>
        </w:rPr>
        <w:t xml:space="preserve">                                      授权代表人签字：</w:t>
      </w:r>
    </w:p>
    <w:p w:rsidR="000E6853" w:rsidRDefault="00316B51" w:rsidP="00316B51">
      <w:pPr>
        <w:widowControl/>
        <w:jc w:val="left"/>
        <w:rPr>
          <w:rFonts w:ascii="Calibri" w:eastAsia="宋体" w:hAnsi="Calibri"/>
          <w:sz w:val="21"/>
          <w:szCs w:val="22"/>
        </w:rPr>
      </w:pPr>
      <w:r w:rsidRPr="00487523">
        <w:rPr>
          <w:rFonts w:ascii="Calibri" w:eastAsia="宋体" w:hAnsi="Calibri"/>
          <w:sz w:val="21"/>
          <w:szCs w:val="22"/>
        </w:rPr>
        <w:br w:type="page"/>
      </w:r>
      <w:bookmarkStart w:id="132" w:name="_Toc525657833"/>
      <w:bookmarkStart w:id="133" w:name="_Toc68179162"/>
      <w:bookmarkStart w:id="134" w:name="_Toc68179504"/>
      <w:bookmarkStart w:id="135" w:name="_Toc100753682"/>
    </w:p>
    <w:p w:rsidR="00316B51" w:rsidRDefault="00316B51" w:rsidP="00316B51">
      <w:pPr>
        <w:widowControl/>
        <w:jc w:val="left"/>
        <w:rPr>
          <w:rFonts w:ascii="黑体" w:eastAsia="黑体" w:hAnsi="黑体"/>
          <w:bCs/>
          <w:szCs w:val="32"/>
        </w:rPr>
      </w:pPr>
      <w:r w:rsidRPr="00487523">
        <w:rPr>
          <w:rFonts w:ascii="黑体" w:eastAsia="黑体" w:hAnsi="黑体" w:hint="eastAsia"/>
          <w:bCs/>
          <w:szCs w:val="32"/>
        </w:rPr>
        <w:t>附件9</w:t>
      </w:r>
      <w:r w:rsidRPr="00487523">
        <w:rPr>
          <w:rFonts w:ascii="黑体" w:eastAsia="黑体" w:hAnsi="黑体"/>
          <w:bCs/>
          <w:szCs w:val="32"/>
        </w:rPr>
        <w:t>：</w:t>
      </w:r>
      <w:bookmarkEnd w:id="132"/>
      <w:bookmarkEnd w:id="133"/>
      <w:bookmarkEnd w:id="134"/>
      <w:bookmarkEnd w:id="135"/>
      <w:r w:rsidRPr="00487523">
        <w:rPr>
          <w:rFonts w:ascii="黑体" w:eastAsia="黑体" w:hAnsi="黑体" w:hint="eastAsia"/>
          <w:bCs/>
          <w:szCs w:val="32"/>
        </w:rPr>
        <w:t>互联互通全球存托凭证存托业务账户及基础股票信息报备表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230"/>
        <w:gridCol w:w="1231"/>
        <w:gridCol w:w="1640"/>
        <w:gridCol w:w="1182"/>
        <w:gridCol w:w="1234"/>
        <w:gridCol w:w="1234"/>
      </w:tblGrid>
      <w:tr w:rsidR="00316B51" w:rsidRPr="00AE54D0" w:rsidTr="00916BB0">
        <w:tc>
          <w:tcPr>
            <w:tcW w:w="2064" w:type="dxa"/>
            <w:gridSpan w:val="2"/>
            <w:shd w:val="clear" w:color="auto" w:fill="auto"/>
          </w:tcPr>
          <w:p w:rsidR="00316B51" w:rsidRPr="00410AA9" w:rsidRDefault="00316B51" w:rsidP="000E6853">
            <w:pPr>
              <w:widowControl/>
              <w:spacing w:line="440" w:lineRule="exact"/>
              <w:jc w:val="left"/>
              <w:rPr>
                <w:rFonts w:ascii="仿宋" w:hAnsi="仿宋"/>
                <w:sz w:val="30"/>
                <w:szCs w:val="30"/>
              </w:rPr>
            </w:pPr>
            <w:r w:rsidRPr="00410AA9">
              <w:rPr>
                <w:rFonts w:ascii="仿宋" w:hAnsi="仿宋" w:hint="eastAsia"/>
                <w:sz w:val="30"/>
                <w:szCs w:val="30"/>
              </w:rPr>
              <w:t>公司名称</w:t>
            </w:r>
          </w:p>
        </w:tc>
        <w:tc>
          <w:tcPr>
            <w:tcW w:w="6769" w:type="dxa"/>
            <w:gridSpan w:val="5"/>
            <w:shd w:val="clear" w:color="auto" w:fill="auto"/>
          </w:tcPr>
          <w:p w:rsidR="00316B51" w:rsidRPr="00410AA9" w:rsidRDefault="00316B51" w:rsidP="000E6853">
            <w:pPr>
              <w:widowControl/>
              <w:spacing w:line="440" w:lineRule="exact"/>
              <w:jc w:val="left"/>
              <w:rPr>
                <w:rFonts w:ascii="仿宋" w:hAnsi="仿宋"/>
                <w:sz w:val="30"/>
                <w:szCs w:val="30"/>
              </w:rPr>
            </w:pPr>
          </w:p>
        </w:tc>
      </w:tr>
      <w:tr w:rsidR="00316B51" w:rsidRPr="00AE54D0" w:rsidTr="00916BB0">
        <w:tc>
          <w:tcPr>
            <w:tcW w:w="788" w:type="dxa"/>
            <w:shd w:val="clear" w:color="auto" w:fill="auto"/>
          </w:tcPr>
          <w:p w:rsidR="00316B51" w:rsidRPr="00410AA9" w:rsidRDefault="00316B51" w:rsidP="000E6853">
            <w:pPr>
              <w:widowControl/>
              <w:spacing w:line="440" w:lineRule="exact"/>
              <w:jc w:val="left"/>
              <w:rPr>
                <w:rFonts w:ascii="仿宋" w:hAnsi="仿宋"/>
                <w:sz w:val="30"/>
                <w:szCs w:val="30"/>
              </w:rPr>
            </w:pPr>
            <w:r w:rsidRPr="00410AA9">
              <w:rPr>
                <w:rFonts w:ascii="仿宋" w:hAnsi="仿宋" w:hint="eastAsia"/>
                <w:sz w:val="30"/>
                <w:szCs w:val="30"/>
              </w:rPr>
              <w:t>序号</w:t>
            </w:r>
          </w:p>
        </w:tc>
        <w:tc>
          <w:tcPr>
            <w:tcW w:w="1276" w:type="dxa"/>
            <w:shd w:val="clear" w:color="auto" w:fill="auto"/>
          </w:tcPr>
          <w:p w:rsidR="00316B51" w:rsidRPr="00410AA9" w:rsidRDefault="00316B51" w:rsidP="000E6853">
            <w:pPr>
              <w:widowControl/>
              <w:spacing w:line="440" w:lineRule="exact"/>
              <w:jc w:val="left"/>
              <w:rPr>
                <w:rFonts w:ascii="仿宋" w:hAnsi="仿宋"/>
                <w:sz w:val="30"/>
                <w:szCs w:val="30"/>
              </w:rPr>
            </w:pPr>
            <w:r w:rsidRPr="00410AA9">
              <w:rPr>
                <w:rFonts w:ascii="仿宋" w:hAnsi="仿宋" w:hint="eastAsia"/>
                <w:sz w:val="30"/>
                <w:szCs w:val="30"/>
              </w:rPr>
              <w:t>存托基础股票简称</w:t>
            </w:r>
          </w:p>
        </w:tc>
        <w:tc>
          <w:tcPr>
            <w:tcW w:w="1276" w:type="dxa"/>
            <w:shd w:val="clear" w:color="auto" w:fill="auto"/>
          </w:tcPr>
          <w:p w:rsidR="00316B51" w:rsidRPr="00410AA9" w:rsidRDefault="00316B51" w:rsidP="000E6853">
            <w:pPr>
              <w:widowControl/>
              <w:spacing w:line="440" w:lineRule="exact"/>
              <w:jc w:val="left"/>
              <w:rPr>
                <w:rFonts w:ascii="仿宋" w:hAnsi="仿宋"/>
                <w:sz w:val="30"/>
                <w:szCs w:val="30"/>
              </w:rPr>
            </w:pPr>
            <w:r w:rsidRPr="00410AA9">
              <w:rPr>
                <w:rFonts w:ascii="仿宋" w:hAnsi="仿宋" w:hint="eastAsia"/>
                <w:sz w:val="30"/>
                <w:szCs w:val="30"/>
              </w:rPr>
              <w:t>存托基础股票代码</w:t>
            </w:r>
          </w:p>
        </w:tc>
        <w:tc>
          <w:tcPr>
            <w:tcW w:w="1711" w:type="dxa"/>
            <w:shd w:val="clear" w:color="auto" w:fill="auto"/>
          </w:tcPr>
          <w:p w:rsidR="00316B51" w:rsidRPr="00410AA9" w:rsidRDefault="00316B51" w:rsidP="000E6853">
            <w:pPr>
              <w:widowControl/>
              <w:spacing w:line="440" w:lineRule="exact"/>
              <w:jc w:val="left"/>
              <w:rPr>
                <w:rFonts w:ascii="仿宋" w:hAnsi="仿宋"/>
                <w:sz w:val="30"/>
                <w:szCs w:val="30"/>
              </w:rPr>
            </w:pPr>
            <w:r w:rsidRPr="00410AA9">
              <w:rPr>
                <w:rFonts w:ascii="仿宋" w:hAnsi="仿宋" w:hint="eastAsia"/>
                <w:sz w:val="30"/>
                <w:szCs w:val="30"/>
              </w:rPr>
              <w:t>对应全球存托凭证上市的境外证券交易所</w:t>
            </w:r>
          </w:p>
        </w:tc>
        <w:tc>
          <w:tcPr>
            <w:tcW w:w="1224" w:type="dxa"/>
            <w:shd w:val="clear" w:color="auto" w:fill="auto"/>
          </w:tcPr>
          <w:p w:rsidR="00316B51" w:rsidRPr="00410AA9" w:rsidRDefault="00316B51" w:rsidP="000E6853">
            <w:pPr>
              <w:widowControl/>
              <w:spacing w:line="440" w:lineRule="exact"/>
              <w:jc w:val="left"/>
              <w:rPr>
                <w:rFonts w:ascii="仿宋" w:hAnsi="仿宋"/>
                <w:sz w:val="30"/>
                <w:szCs w:val="30"/>
              </w:rPr>
            </w:pPr>
            <w:r w:rsidRPr="00410AA9">
              <w:rPr>
                <w:rFonts w:ascii="仿宋" w:hAnsi="仿宋" w:hint="eastAsia"/>
                <w:sz w:val="30"/>
                <w:szCs w:val="30"/>
              </w:rPr>
              <w:t>存托基础股票的境内托管人</w:t>
            </w:r>
          </w:p>
        </w:tc>
        <w:tc>
          <w:tcPr>
            <w:tcW w:w="1279" w:type="dxa"/>
            <w:shd w:val="clear" w:color="auto" w:fill="auto"/>
          </w:tcPr>
          <w:p w:rsidR="00316B51" w:rsidRPr="00410AA9" w:rsidRDefault="00316B51" w:rsidP="000E6853">
            <w:pPr>
              <w:widowControl/>
              <w:spacing w:line="440" w:lineRule="exact"/>
              <w:jc w:val="left"/>
              <w:rPr>
                <w:rFonts w:ascii="仿宋" w:hAnsi="仿宋"/>
                <w:sz w:val="30"/>
                <w:szCs w:val="30"/>
              </w:rPr>
            </w:pPr>
            <w:r w:rsidRPr="00410AA9">
              <w:rPr>
                <w:rFonts w:ascii="仿宋" w:hAnsi="仿宋" w:hint="eastAsia"/>
                <w:sz w:val="30"/>
                <w:szCs w:val="30"/>
              </w:rPr>
              <w:t>存托专用证券账户户名</w:t>
            </w:r>
          </w:p>
        </w:tc>
        <w:tc>
          <w:tcPr>
            <w:tcW w:w="1279" w:type="dxa"/>
            <w:shd w:val="clear" w:color="auto" w:fill="auto"/>
          </w:tcPr>
          <w:p w:rsidR="00316B51" w:rsidRPr="00410AA9" w:rsidRDefault="00316B51" w:rsidP="000E6853">
            <w:pPr>
              <w:widowControl/>
              <w:spacing w:line="440" w:lineRule="exact"/>
              <w:jc w:val="left"/>
              <w:rPr>
                <w:rFonts w:ascii="仿宋" w:hAnsi="仿宋"/>
                <w:sz w:val="30"/>
                <w:szCs w:val="30"/>
              </w:rPr>
            </w:pPr>
            <w:r w:rsidRPr="00410AA9">
              <w:rPr>
                <w:rFonts w:ascii="仿宋" w:hAnsi="仿宋" w:hint="eastAsia"/>
                <w:sz w:val="30"/>
                <w:szCs w:val="30"/>
              </w:rPr>
              <w:t>存托专用证券账户账号</w:t>
            </w:r>
          </w:p>
        </w:tc>
      </w:tr>
      <w:tr w:rsidR="00316B51" w:rsidRPr="00AE54D0" w:rsidTr="00916BB0">
        <w:tc>
          <w:tcPr>
            <w:tcW w:w="788" w:type="dxa"/>
            <w:shd w:val="clear" w:color="auto" w:fill="auto"/>
          </w:tcPr>
          <w:p w:rsidR="00316B51" w:rsidRPr="00410AA9" w:rsidRDefault="00316B51" w:rsidP="000E6853">
            <w:pPr>
              <w:widowControl/>
              <w:spacing w:line="440" w:lineRule="exact"/>
              <w:jc w:val="left"/>
              <w:rPr>
                <w:rFonts w:ascii="仿宋" w:hAnsi="仿宋"/>
                <w:sz w:val="30"/>
                <w:szCs w:val="30"/>
              </w:rPr>
            </w:pPr>
            <w:r w:rsidRPr="00410AA9">
              <w:rPr>
                <w:rFonts w:ascii="仿宋" w:hAnsi="仿宋"/>
                <w:sz w:val="30"/>
                <w:szCs w:val="30"/>
              </w:rPr>
              <w:t>1</w:t>
            </w:r>
          </w:p>
        </w:tc>
        <w:tc>
          <w:tcPr>
            <w:tcW w:w="1276" w:type="dxa"/>
            <w:shd w:val="clear" w:color="auto" w:fill="auto"/>
          </w:tcPr>
          <w:p w:rsidR="00316B51" w:rsidRPr="00410AA9" w:rsidRDefault="00316B51" w:rsidP="000E6853">
            <w:pPr>
              <w:widowControl/>
              <w:spacing w:line="440" w:lineRule="exact"/>
              <w:jc w:val="left"/>
              <w:rPr>
                <w:rFonts w:ascii="仿宋" w:hAnsi="仿宋"/>
                <w:sz w:val="30"/>
                <w:szCs w:val="30"/>
              </w:rPr>
            </w:pPr>
          </w:p>
        </w:tc>
        <w:tc>
          <w:tcPr>
            <w:tcW w:w="1276" w:type="dxa"/>
            <w:shd w:val="clear" w:color="auto" w:fill="auto"/>
          </w:tcPr>
          <w:p w:rsidR="00316B51" w:rsidRPr="00410AA9" w:rsidRDefault="00316B51" w:rsidP="000E6853">
            <w:pPr>
              <w:widowControl/>
              <w:spacing w:line="440" w:lineRule="exact"/>
              <w:jc w:val="left"/>
              <w:rPr>
                <w:rFonts w:ascii="仿宋" w:hAnsi="仿宋"/>
                <w:sz w:val="30"/>
                <w:szCs w:val="30"/>
              </w:rPr>
            </w:pPr>
          </w:p>
        </w:tc>
        <w:tc>
          <w:tcPr>
            <w:tcW w:w="1711" w:type="dxa"/>
            <w:shd w:val="clear" w:color="auto" w:fill="auto"/>
          </w:tcPr>
          <w:p w:rsidR="00316B51" w:rsidRPr="00410AA9" w:rsidRDefault="00316B51" w:rsidP="000E6853">
            <w:pPr>
              <w:widowControl/>
              <w:spacing w:line="440" w:lineRule="exact"/>
              <w:jc w:val="left"/>
              <w:rPr>
                <w:rFonts w:ascii="仿宋" w:hAnsi="仿宋"/>
                <w:sz w:val="30"/>
                <w:szCs w:val="30"/>
              </w:rPr>
            </w:pPr>
          </w:p>
        </w:tc>
        <w:tc>
          <w:tcPr>
            <w:tcW w:w="1224" w:type="dxa"/>
            <w:shd w:val="clear" w:color="auto" w:fill="auto"/>
          </w:tcPr>
          <w:p w:rsidR="00316B51" w:rsidRPr="00410AA9" w:rsidRDefault="00316B51" w:rsidP="000E6853">
            <w:pPr>
              <w:widowControl/>
              <w:spacing w:line="440" w:lineRule="exact"/>
              <w:jc w:val="left"/>
              <w:rPr>
                <w:rFonts w:ascii="仿宋" w:hAnsi="仿宋"/>
                <w:sz w:val="30"/>
                <w:szCs w:val="30"/>
              </w:rPr>
            </w:pPr>
          </w:p>
        </w:tc>
        <w:tc>
          <w:tcPr>
            <w:tcW w:w="1279" w:type="dxa"/>
            <w:shd w:val="clear" w:color="auto" w:fill="auto"/>
          </w:tcPr>
          <w:p w:rsidR="00316B51" w:rsidRPr="00410AA9" w:rsidRDefault="00316B51" w:rsidP="000E6853">
            <w:pPr>
              <w:widowControl/>
              <w:spacing w:line="440" w:lineRule="exact"/>
              <w:jc w:val="left"/>
              <w:rPr>
                <w:rFonts w:ascii="仿宋" w:hAnsi="仿宋"/>
                <w:sz w:val="30"/>
                <w:szCs w:val="30"/>
              </w:rPr>
            </w:pPr>
          </w:p>
        </w:tc>
        <w:tc>
          <w:tcPr>
            <w:tcW w:w="1279" w:type="dxa"/>
            <w:shd w:val="clear" w:color="auto" w:fill="auto"/>
          </w:tcPr>
          <w:p w:rsidR="00316B51" w:rsidRPr="00410AA9" w:rsidRDefault="00316B51" w:rsidP="000E6853">
            <w:pPr>
              <w:widowControl/>
              <w:spacing w:line="440" w:lineRule="exact"/>
              <w:jc w:val="left"/>
              <w:rPr>
                <w:rFonts w:ascii="仿宋" w:hAnsi="仿宋"/>
                <w:sz w:val="30"/>
                <w:szCs w:val="30"/>
              </w:rPr>
            </w:pPr>
          </w:p>
        </w:tc>
      </w:tr>
      <w:tr w:rsidR="00316B51" w:rsidRPr="00AE54D0" w:rsidTr="00916BB0">
        <w:tc>
          <w:tcPr>
            <w:tcW w:w="788" w:type="dxa"/>
            <w:shd w:val="clear" w:color="auto" w:fill="auto"/>
          </w:tcPr>
          <w:p w:rsidR="00316B51" w:rsidRPr="00410AA9" w:rsidRDefault="00316B51" w:rsidP="000E6853">
            <w:pPr>
              <w:widowControl/>
              <w:spacing w:line="440" w:lineRule="exact"/>
              <w:jc w:val="left"/>
              <w:rPr>
                <w:rFonts w:ascii="仿宋" w:hAnsi="仿宋"/>
                <w:sz w:val="30"/>
                <w:szCs w:val="30"/>
              </w:rPr>
            </w:pPr>
            <w:r w:rsidRPr="00410AA9">
              <w:rPr>
                <w:rFonts w:ascii="仿宋" w:hAnsi="仿宋"/>
                <w:sz w:val="30"/>
                <w:szCs w:val="30"/>
              </w:rPr>
              <w:t>2</w:t>
            </w:r>
          </w:p>
        </w:tc>
        <w:tc>
          <w:tcPr>
            <w:tcW w:w="1276" w:type="dxa"/>
            <w:shd w:val="clear" w:color="auto" w:fill="auto"/>
          </w:tcPr>
          <w:p w:rsidR="00316B51" w:rsidRPr="00410AA9" w:rsidRDefault="00316B51" w:rsidP="000E6853">
            <w:pPr>
              <w:widowControl/>
              <w:spacing w:line="440" w:lineRule="exact"/>
              <w:jc w:val="left"/>
              <w:rPr>
                <w:rFonts w:ascii="仿宋" w:hAnsi="仿宋"/>
                <w:sz w:val="30"/>
                <w:szCs w:val="30"/>
              </w:rPr>
            </w:pPr>
          </w:p>
        </w:tc>
        <w:tc>
          <w:tcPr>
            <w:tcW w:w="1276" w:type="dxa"/>
            <w:shd w:val="clear" w:color="auto" w:fill="auto"/>
          </w:tcPr>
          <w:p w:rsidR="00316B51" w:rsidRPr="00410AA9" w:rsidRDefault="00316B51" w:rsidP="000E6853">
            <w:pPr>
              <w:widowControl/>
              <w:spacing w:line="440" w:lineRule="exact"/>
              <w:jc w:val="left"/>
              <w:rPr>
                <w:rFonts w:ascii="仿宋" w:hAnsi="仿宋"/>
                <w:sz w:val="30"/>
                <w:szCs w:val="30"/>
              </w:rPr>
            </w:pPr>
          </w:p>
        </w:tc>
        <w:tc>
          <w:tcPr>
            <w:tcW w:w="1711" w:type="dxa"/>
            <w:shd w:val="clear" w:color="auto" w:fill="auto"/>
          </w:tcPr>
          <w:p w:rsidR="00316B51" w:rsidRPr="00410AA9" w:rsidRDefault="00316B51" w:rsidP="000E6853">
            <w:pPr>
              <w:widowControl/>
              <w:spacing w:line="440" w:lineRule="exact"/>
              <w:jc w:val="left"/>
              <w:rPr>
                <w:rFonts w:ascii="仿宋" w:hAnsi="仿宋"/>
                <w:sz w:val="30"/>
                <w:szCs w:val="30"/>
              </w:rPr>
            </w:pPr>
          </w:p>
        </w:tc>
        <w:tc>
          <w:tcPr>
            <w:tcW w:w="1224" w:type="dxa"/>
            <w:shd w:val="clear" w:color="auto" w:fill="auto"/>
          </w:tcPr>
          <w:p w:rsidR="00316B51" w:rsidRPr="00410AA9" w:rsidRDefault="00316B51" w:rsidP="000E6853">
            <w:pPr>
              <w:widowControl/>
              <w:spacing w:line="440" w:lineRule="exact"/>
              <w:jc w:val="left"/>
              <w:rPr>
                <w:rFonts w:ascii="仿宋" w:hAnsi="仿宋"/>
                <w:sz w:val="30"/>
                <w:szCs w:val="30"/>
              </w:rPr>
            </w:pPr>
          </w:p>
        </w:tc>
        <w:tc>
          <w:tcPr>
            <w:tcW w:w="1279" w:type="dxa"/>
            <w:shd w:val="clear" w:color="auto" w:fill="auto"/>
          </w:tcPr>
          <w:p w:rsidR="00316B51" w:rsidRPr="00410AA9" w:rsidRDefault="00316B51" w:rsidP="000E6853">
            <w:pPr>
              <w:widowControl/>
              <w:spacing w:line="440" w:lineRule="exact"/>
              <w:jc w:val="left"/>
              <w:rPr>
                <w:rFonts w:ascii="仿宋" w:hAnsi="仿宋"/>
                <w:sz w:val="30"/>
                <w:szCs w:val="30"/>
              </w:rPr>
            </w:pPr>
          </w:p>
        </w:tc>
        <w:tc>
          <w:tcPr>
            <w:tcW w:w="1279" w:type="dxa"/>
            <w:shd w:val="clear" w:color="auto" w:fill="auto"/>
          </w:tcPr>
          <w:p w:rsidR="00316B51" w:rsidRPr="00410AA9" w:rsidRDefault="00316B51" w:rsidP="000E6853">
            <w:pPr>
              <w:widowControl/>
              <w:spacing w:line="440" w:lineRule="exact"/>
              <w:jc w:val="left"/>
              <w:rPr>
                <w:rFonts w:ascii="仿宋" w:hAnsi="仿宋"/>
                <w:sz w:val="30"/>
                <w:szCs w:val="30"/>
              </w:rPr>
            </w:pPr>
          </w:p>
        </w:tc>
      </w:tr>
    </w:tbl>
    <w:p w:rsidR="00316B51" w:rsidRPr="00487523" w:rsidRDefault="00316B51" w:rsidP="00316B51">
      <w:pPr>
        <w:spacing w:line="560" w:lineRule="exact"/>
        <w:ind w:firstLineChars="2200" w:firstLine="6600"/>
        <w:rPr>
          <w:rFonts w:ascii="仿宋" w:hAnsi="仿宋"/>
          <w:sz w:val="30"/>
          <w:szCs w:val="30"/>
        </w:rPr>
      </w:pPr>
      <w:r w:rsidRPr="00487523">
        <w:rPr>
          <w:rFonts w:ascii="仿宋" w:hAnsi="仿宋" w:hint="eastAsia"/>
          <w:sz w:val="30"/>
          <w:szCs w:val="30"/>
        </w:rPr>
        <w:t>填表日期：</w:t>
      </w:r>
    </w:p>
    <w:p w:rsidR="00316B51" w:rsidRPr="00487523" w:rsidRDefault="00316B51" w:rsidP="00316B51">
      <w:pPr>
        <w:widowControl/>
        <w:spacing w:line="560" w:lineRule="exact"/>
        <w:jc w:val="left"/>
        <w:rPr>
          <w:rFonts w:ascii="Calibri" w:eastAsia="宋体" w:hAnsi="Calibri"/>
          <w:sz w:val="21"/>
          <w:szCs w:val="22"/>
        </w:rPr>
      </w:pPr>
      <w:r w:rsidRPr="00487523">
        <w:rPr>
          <w:rFonts w:ascii="仿宋" w:hAnsi="仿宋"/>
          <w:sz w:val="30"/>
          <w:szCs w:val="30"/>
        </w:rPr>
        <w:t xml:space="preserve">                                      授权代表人签字：</w:t>
      </w: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200" w:lineRule="exact"/>
        <w:rPr>
          <w:rFonts w:ascii="仿宋" w:hAnsi="仿宋"/>
          <w:bCs/>
          <w:szCs w:val="32"/>
        </w:rPr>
      </w:pPr>
    </w:p>
    <w:p w:rsidR="00316B51" w:rsidRDefault="00316B51" w:rsidP="00316B51">
      <w:pPr>
        <w:spacing w:line="560" w:lineRule="exact"/>
        <w:ind w:leftChars="100" w:left="320" w:rightChars="100" w:right="320"/>
        <w:rPr>
          <w:rFonts w:ascii="仿宋" w:hAnsi="仿宋"/>
          <w:sz w:val="28"/>
          <w:szCs w:val="28"/>
        </w:rPr>
      </w:pPr>
    </w:p>
    <w:p w:rsidR="00CF24AA" w:rsidRDefault="00CF24AA"/>
    <w:sectPr w:rsidR="00CF24AA" w:rsidSect="00C960DC">
      <w:footerReference w:type="default" r:id="rId11"/>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807" w:rsidRDefault="00D11807">
      <w:r>
        <w:separator/>
      </w:r>
    </w:p>
  </w:endnote>
  <w:endnote w:type="continuationSeparator" w:id="0">
    <w:p w:rsidR="00D11807" w:rsidRDefault="00D1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DC" w:rsidRPr="0044147A" w:rsidRDefault="00C960DC" w:rsidP="00C960DC">
    <w:pPr>
      <w:framePr w:wrap="around" w:vAnchor="text" w:hAnchor="page" w:x="1927" w:y="215"/>
      <w:tabs>
        <w:tab w:val="center" w:pos="4153"/>
        <w:tab w:val="right" w:pos="8306"/>
      </w:tabs>
      <w:snapToGrid w:val="0"/>
      <w:ind w:left="440" w:hanging="440"/>
      <w:jc w:val="left"/>
      <w:rPr>
        <w:rFonts w:ascii="宋体" w:eastAsia="宋体" w:hAnsi="宋体"/>
        <w:sz w:val="28"/>
        <w:szCs w:val="28"/>
      </w:rPr>
    </w:pPr>
    <w:r w:rsidRPr="0044147A">
      <w:rPr>
        <w:rFonts w:ascii="宋体" w:eastAsia="宋体" w:hAnsi="宋体" w:hint="eastAsia"/>
        <w:sz w:val="28"/>
        <w:szCs w:val="28"/>
      </w:rPr>
      <w:t xml:space="preserve">— </w:t>
    </w:r>
    <w:r w:rsidRPr="0044147A">
      <w:rPr>
        <w:rFonts w:ascii="宋体" w:eastAsia="宋体" w:hAnsi="宋体"/>
        <w:sz w:val="28"/>
        <w:szCs w:val="28"/>
      </w:rPr>
      <w:fldChar w:fldCharType="begin"/>
    </w:r>
    <w:r w:rsidRPr="0044147A">
      <w:rPr>
        <w:rFonts w:ascii="宋体" w:eastAsia="宋体" w:hAnsi="宋体"/>
        <w:sz w:val="28"/>
        <w:szCs w:val="28"/>
      </w:rPr>
      <w:instrText xml:space="preserve">PAGE  </w:instrText>
    </w:r>
    <w:r w:rsidRPr="0044147A">
      <w:rPr>
        <w:rFonts w:ascii="宋体" w:eastAsia="宋体" w:hAnsi="宋体"/>
        <w:sz w:val="28"/>
        <w:szCs w:val="28"/>
      </w:rPr>
      <w:fldChar w:fldCharType="separate"/>
    </w:r>
    <w:r w:rsidR="00271765">
      <w:rPr>
        <w:rFonts w:ascii="宋体" w:eastAsia="宋体" w:hAnsi="宋体"/>
        <w:noProof/>
        <w:sz w:val="28"/>
        <w:szCs w:val="28"/>
      </w:rPr>
      <w:t>2</w:t>
    </w:r>
    <w:r w:rsidRPr="0044147A">
      <w:rPr>
        <w:rFonts w:ascii="宋体" w:eastAsia="宋体" w:hAnsi="宋体"/>
        <w:sz w:val="28"/>
        <w:szCs w:val="28"/>
      </w:rPr>
      <w:fldChar w:fldCharType="end"/>
    </w:r>
    <w:r w:rsidRPr="0044147A">
      <w:rPr>
        <w:rFonts w:ascii="宋体" w:eastAsia="宋体" w:hAnsi="宋体" w:hint="eastAsia"/>
        <w:sz w:val="28"/>
        <w:szCs w:val="28"/>
      </w:rPr>
      <w:t xml:space="preserve"> —</w:t>
    </w:r>
  </w:p>
  <w:p w:rsidR="00C960DC" w:rsidRDefault="00C960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A9" w:rsidRDefault="00271765">
    <w:pPr>
      <w:pStyle w:val="a3"/>
      <w:jc w:val="center"/>
    </w:pPr>
  </w:p>
  <w:p w:rsidR="00410AA9" w:rsidRPr="0044147A" w:rsidRDefault="00316B51" w:rsidP="00C960DC">
    <w:pPr>
      <w:framePr w:wrap="around" w:vAnchor="text" w:hAnchor="page" w:x="9027" w:y="315"/>
      <w:tabs>
        <w:tab w:val="center" w:pos="4153"/>
        <w:tab w:val="right" w:pos="8306"/>
      </w:tabs>
      <w:snapToGrid w:val="0"/>
      <w:ind w:left="440" w:hanging="440"/>
      <w:jc w:val="left"/>
      <w:rPr>
        <w:rFonts w:ascii="宋体" w:eastAsia="宋体" w:hAnsi="宋体"/>
        <w:sz w:val="28"/>
        <w:szCs w:val="28"/>
      </w:rPr>
    </w:pPr>
    <w:r w:rsidRPr="0044147A">
      <w:rPr>
        <w:rFonts w:ascii="宋体" w:eastAsia="宋体" w:hAnsi="宋体" w:hint="eastAsia"/>
        <w:sz w:val="28"/>
        <w:szCs w:val="28"/>
      </w:rPr>
      <w:t xml:space="preserve">— </w:t>
    </w:r>
    <w:r w:rsidRPr="0044147A">
      <w:rPr>
        <w:rFonts w:ascii="宋体" w:eastAsia="宋体" w:hAnsi="宋体"/>
        <w:sz w:val="28"/>
        <w:szCs w:val="28"/>
      </w:rPr>
      <w:fldChar w:fldCharType="begin"/>
    </w:r>
    <w:r w:rsidRPr="0044147A">
      <w:rPr>
        <w:rFonts w:ascii="宋体" w:eastAsia="宋体" w:hAnsi="宋体"/>
        <w:sz w:val="28"/>
        <w:szCs w:val="28"/>
      </w:rPr>
      <w:instrText xml:space="preserve">PAGE  </w:instrText>
    </w:r>
    <w:r w:rsidRPr="0044147A">
      <w:rPr>
        <w:rFonts w:ascii="宋体" w:eastAsia="宋体" w:hAnsi="宋体"/>
        <w:sz w:val="28"/>
        <w:szCs w:val="28"/>
      </w:rPr>
      <w:fldChar w:fldCharType="separate"/>
    </w:r>
    <w:r w:rsidR="00C960DC">
      <w:rPr>
        <w:rFonts w:ascii="宋体" w:eastAsia="宋体" w:hAnsi="宋体"/>
        <w:noProof/>
        <w:sz w:val="28"/>
        <w:szCs w:val="28"/>
      </w:rPr>
      <w:t>2</w:t>
    </w:r>
    <w:r w:rsidRPr="0044147A">
      <w:rPr>
        <w:rFonts w:ascii="宋体" w:eastAsia="宋体" w:hAnsi="宋体"/>
        <w:sz w:val="28"/>
        <w:szCs w:val="28"/>
      </w:rPr>
      <w:fldChar w:fldCharType="end"/>
    </w:r>
    <w:r w:rsidRPr="0044147A">
      <w:rPr>
        <w:rFonts w:ascii="宋体" w:eastAsia="宋体" w:hAnsi="宋体" w:hint="eastAsia"/>
        <w:sz w:val="28"/>
        <w:szCs w:val="28"/>
      </w:rPr>
      <w:t xml:space="preserve"> —</w:t>
    </w:r>
  </w:p>
  <w:p w:rsidR="00410AA9" w:rsidRDefault="0027176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DC" w:rsidRDefault="00C960DC">
    <w:pPr>
      <w:pStyle w:val="a3"/>
      <w:jc w:val="center"/>
    </w:pPr>
  </w:p>
  <w:p w:rsidR="00C960DC" w:rsidRPr="0044147A" w:rsidRDefault="00C960DC" w:rsidP="00C960DC">
    <w:pPr>
      <w:framePr w:wrap="around" w:vAnchor="text" w:hAnchor="page" w:x="9009" w:y="248"/>
      <w:tabs>
        <w:tab w:val="center" w:pos="4153"/>
        <w:tab w:val="right" w:pos="8306"/>
      </w:tabs>
      <w:snapToGrid w:val="0"/>
      <w:ind w:left="440" w:hanging="440"/>
      <w:jc w:val="left"/>
      <w:rPr>
        <w:rFonts w:ascii="宋体" w:eastAsia="宋体" w:hAnsi="宋体"/>
        <w:sz w:val="28"/>
        <w:szCs w:val="28"/>
      </w:rPr>
    </w:pPr>
    <w:r w:rsidRPr="0044147A">
      <w:rPr>
        <w:rFonts w:ascii="宋体" w:eastAsia="宋体" w:hAnsi="宋体" w:hint="eastAsia"/>
        <w:sz w:val="28"/>
        <w:szCs w:val="28"/>
      </w:rPr>
      <w:t xml:space="preserve">— </w:t>
    </w:r>
    <w:r w:rsidRPr="0044147A">
      <w:rPr>
        <w:rFonts w:ascii="宋体" w:eastAsia="宋体" w:hAnsi="宋体"/>
        <w:sz w:val="28"/>
        <w:szCs w:val="28"/>
      </w:rPr>
      <w:fldChar w:fldCharType="begin"/>
    </w:r>
    <w:r w:rsidRPr="0044147A">
      <w:rPr>
        <w:rFonts w:ascii="宋体" w:eastAsia="宋体" w:hAnsi="宋体"/>
        <w:sz w:val="28"/>
        <w:szCs w:val="28"/>
      </w:rPr>
      <w:instrText xml:space="preserve">PAGE  </w:instrText>
    </w:r>
    <w:r w:rsidRPr="0044147A">
      <w:rPr>
        <w:rFonts w:ascii="宋体" w:eastAsia="宋体" w:hAnsi="宋体"/>
        <w:sz w:val="28"/>
        <w:szCs w:val="28"/>
      </w:rPr>
      <w:fldChar w:fldCharType="separate"/>
    </w:r>
    <w:r w:rsidR="00271765">
      <w:rPr>
        <w:rFonts w:ascii="宋体" w:eastAsia="宋体" w:hAnsi="宋体"/>
        <w:noProof/>
        <w:sz w:val="28"/>
        <w:szCs w:val="28"/>
      </w:rPr>
      <w:t>19</w:t>
    </w:r>
    <w:r w:rsidRPr="0044147A">
      <w:rPr>
        <w:rFonts w:ascii="宋体" w:eastAsia="宋体" w:hAnsi="宋体"/>
        <w:sz w:val="28"/>
        <w:szCs w:val="28"/>
      </w:rPr>
      <w:fldChar w:fldCharType="end"/>
    </w:r>
    <w:r w:rsidRPr="0044147A">
      <w:rPr>
        <w:rFonts w:ascii="宋体" w:eastAsia="宋体" w:hAnsi="宋体" w:hint="eastAsia"/>
        <w:sz w:val="28"/>
        <w:szCs w:val="28"/>
      </w:rPr>
      <w:t xml:space="preserve"> —</w:t>
    </w:r>
  </w:p>
  <w:p w:rsidR="00C960DC" w:rsidRDefault="00C960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807" w:rsidRDefault="00D11807">
      <w:r>
        <w:separator/>
      </w:r>
    </w:p>
  </w:footnote>
  <w:footnote w:type="continuationSeparator" w:id="0">
    <w:p w:rsidR="00D11807" w:rsidRDefault="00D11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83181"/>
    <w:multiLevelType w:val="multilevel"/>
    <w:tmpl w:val="E3F258F8"/>
    <w:lvl w:ilvl="0">
      <w:start w:val="1"/>
      <w:numFmt w:val="chineseCounting"/>
      <w:suff w:val="nothing"/>
      <w:lvlText w:val="第%1章 "/>
      <w:lvlJc w:val="left"/>
      <w:pPr>
        <w:ind w:left="2718"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ascii="Times New Roman" w:eastAsia="仿宋_GB2312" w:hAnsi="Times New Roman" w:cs="Times New Roman"/>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96"/>
    <w:rsid w:val="0006106B"/>
    <w:rsid w:val="000E6853"/>
    <w:rsid w:val="0020392E"/>
    <w:rsid w:val="0025585B"/>
    <w:rsid w:val="00271765"/>
    <w:rsid w:val="002D7BC5"/>
    <w:rsid w:val="00316B51"/>
    <w:rsid w:val="003231F2"/>
    <w:rsid w:val="00514459"/>
    <w:rsid w:val="005624A8"/>
    <w:rsid w:val="005F6F34"/>
    <w:rsid w:val="0066500C"/>
    <w:rsid w:val="00765D4F"/>
    <w:rsid w:val="008B242F"/>
    <w:rsid w:val="00A669AB"/>
    <w:rsid w:val="00C81CE0"/>
    <w:rsid w:val="00C960DC"/>
    <w:rsid w:val="00CF24AA"/>
    <w:rsid w:val="00D11807"/>
    <w:rsid w:val="00DF3A9F"/>
    <w:rsid w:val="00E56F96"/>
    <w:rsid w:val="00EF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51"/>
    <w:pPr>
      <w:widowControl w:val="0"/>
      <w:jc w:val="both"/>
    </w:pPr>
    <w:rPr>
      <w:rFonts w:ascii="Times New Roman" w:eastAsia="仿宋"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316B51"/>
    <w:rPr>
      <w:sz w:val="18"/>
      <w:szCs w:val="18"/>
    </w:rPr>
  </w:style>
  <w:style w:type="paragraph" w:styleId="a3">
    <w:name w:val="footer"/>
    <w:basedOn w:val="a"/>
    <w:link w:val="Char"/>
    <w:uiPriority w:val="99"/>
    <w:qFormat/>
    <w:rsid w:val="00316B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16B51"/>
    <w:rPr>
      <w:rFonts w:ascii="Times New Roman" w:eastAsia="仿宋" w:hAnsi="Times New Roman" w:cs="Times New Roman"/>
      <w:sz w:val="18"/>
      <w:szCs w:val="18"/>
    </w:rPr>
  </w:style>
  <w:style w:type="paragraph" w:styleId="2">
    <w:name w:val="toc 2"/>
    <w:basedOn w:val="a"/>
    <w:next w:val="a"/>
    <w:autoRedefine/>
    <w:uiPriority w:val="39"/>
    <w:rsid w:val="00316B51"/>
    <w:pPr>
      <w:ind w:leftChars="200" w:left="420"/>
    </w:pPr>
  </w:style>
  <w:style w:type="paragraph" w:styleId="1">
    <w:name w:val="toc 1"/>
    <w:basedOn w:val="a"/>
    <w:next w:val="a"/>
    <w:autoRedefine/>
    <w:uiPriority w:val="39"/>
    <w:rsid w:val="00316B51"/>
  </w:style>
  <w:style w:type="character" w:styleId="a4">
    <w:name w:val="Hyperlink"/>
    <w:uiPriority w:val="99"/>
    <w:unhideWhenUsed/>
    <w:rsid w:val="00316B51"/>
    <w:rPr>
      <w:color w:val="0000FF"/>
      <w:u w:val="single"/>
    </w:rPr>
  </w:style>
  <w:style w:type="paragraph" w:styleId="a5">
    <w:name w:val="Balloon Text"/>
    <w:basedOn w:val="a"/>
    <w:link w:val="Char0"/>
    <w:uiPriority w:val="99"/>
    <w:semiHidden/>
    <w:unhideWhenUsed/>
    <w:rsid w:val="0066500C"/>
    <w:rPr>
      <w:sz w:val="18"/>
      <w:szCs w:val="18"/>
    </w:rPr>
  </w:style>
  <w:style w:type="character" w:customStyle="1" w:styleId="Char0">
    <w:name w:val="批注框文本 Char"/>
    <w:basedOn w:val="a0"/>
    <w:link w:val="a5"/>
    <w:uiPriority w:val="99"/>
    <w:semiHidden/>
    <w:rsid w:val="0066500C"/>
    <w:rPr>
      <w:rFonts w:ascii="Times New Roman" w:eastAsia="仿宋" w:hAnsi="Times New Roman" w:cs="Times New Roman"/>
      <w:sz w:val="18"/>
      <w:szCs w:val="18"/>
    </w:rPr>
  </w:style>
  <w:style w:type="paragraph" w:styleId="a6">
    <w:name w:val="header"/>
    <w:basedOn w:val="a"/>
    <w:link w:val="Char2"/>
    <w:uiPriority w:val="99"/>
    <w:unhideWhenUsed/>
    <w:rsid w:val="00C960D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C960DC"/>
    <w:rPr>
      <w:rFonts w:ascii="Times New Roman" w:eastAsia="仿宋"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51"/>
    <w:pPr>
      <w:widowControl w:val="0"/>
      <w:jc w:val="both"/>
    </w:pPr>
    <w:rPr>
      <w:rFonts w:ascii="Times New Roman" w:eastAsia="仿宋"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316B51"/>
    <w:rPr>
      <w:sz w:val="18"/>
      <w:szCs w:val="18"/>
    </w:rPr>
  </w:style>
  <w:style w:type="paragraph" w:styleId="a3">
    <w:name w:val="footer"/>
    <w:basedOn w:val="a"/>
    <w:link w:val="Char"/>
    <w:uiPriority w:val="99"/>
    <w:qFormat/>
    <w:rsid w:val="00316B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16B51"/>
    <w:rPr>
      <w:rFonts w:ascii="Times New Roman" w:eastAsia="仿宋" w:hAnsi="Times New Roman" w:cs="Times New Roman"/>
      <w:sz w:val="18"/>
      <w:szCs w:val="18"/>
    </w:rPr>
  </w:style>
  <w:style w:type="paragraph" w:styleId="2">
    <w:name w:val="toc 2"/>
    <w:basedOn w:val="a"/>
    <w:next w:val="a"/>
    <w:autoRedefine/>
    <w:uiPriority w:val="39"/>
    <w:rsid w:val="00316B51"/>
    <w:pPr>
      <w:ind w:leftChars="200" w:left="420"/>
    </w:pPr>
  </w:style>
  <w:style w:type="paragraph" w:styleId="1">
    <w:name w:val="toc 1"/>
    <w:basedOn w:val="a"/>
    <w:next w:val="a"/>
    <w:autoRedefine/>
    <w:uiPriority w:val="39"/>
    <w:rsid w:val="00316B51"/>
  </w:style>
  <w:style w:type="character" w:styleId="a4">
    <w:name w:val="Hyperlink"/>
    <w:uiPriority w:val="99"/>
    <w:unhideWhenUsed/>
    <w:rsid w:val="00316B51"/>
    <w:rPr>
      <w:color w:val="0000FF"/>
      <w:u w:val="single"/>
    </w:rPr>
  </w:style>
  <w:style w:type="paragraph" w:styleId="a5">
    <w:name w:val="Balloon Text"/>
    <w:basedOn w:val="a"/>
    <w:link w:val="Char0"/>
    <w:uiPriority w:val="99"/>
    <w:semiHidden/>
    <w:unhideWhenUsed/>
    <w:rsid w:val="0066500C"/>
    <w:rPr>
      <w:sz w:val="18"/>
      <w:szCs w:val="18"/>
    </w:rPr>
  </w:style>
  <w:style w:type="character" w:customStyle="1" w:styleId="Char0">
    <w:name w:val="批注框文本 Char"/>
    <w:basedOn w:val="a0"/>
    <w:link w:val="a5"/>
    <w:uiPriority w:val="99"/>
    <w:semiHidden/>
    <w:rsid w:val="0066500C"/>
    <w:rPr>
      <w:rFonts w:ascii="Times New Roman" w:eastAsia="仿宋" w:hAnsi="Times New Roman" w:cs="Times New Roman"/>
      <w:sz w:val="18"/>
      <w:szCs w:val="18"/>
    </w:rPr>
  </w:style>
  <w:style w:type="paragraph" w:styleId="a6">
    <w:name w:val="header"/>
    <w:basedOn w:val="a"/>
    <w:link w:val="Char2"/>
    <w:uiPriority w:val="99"/>
    <w:unhideWhenUsed/>
    <w:rsid w:val="00C960D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C960DC"/>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E2D8-39A6-4D58-8B86-6CD97232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邱庆宁</dc:creator>
  <cp:keywords/>
  <dc:description/>
  <cp:lastModifiedBy>LocalAccount</cp:lastModifiedBy>
  <cp:revision>6</cp:revision>
  <dcterms:created xsi:type="dcterms:W3CDTF">2022-11-10T09:07:00Z</dcterms:created>
  <dcterms:modified xsi:type="dcterms:W3CDTF">2022-11-18T07:19:00Z</dcterms:modified>
</cp:coreProperties>
</file>