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widowControl/>
        <w:spacing w:beforeAutospacing="0" w:afterAutospacing="0" w:line="70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  <w:lang w:bidi="en-US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bidi="en-US"/>
        </w:rPr>
        <w:t>相关证明性材料编制提纲</w:t>
      </w:r>
    </w:p>
    <w:p>
      <w:pPr>
        <w:pStyle w:val="2"/>
        <w:widowControl/>
        <w:spacing w:beforeAutospacing="0" w:afterAutospacing="0" w:line="700" w:lineRule="exact"/>
        <w:jc w:val="center"/>
        <w:rPr>
          <w:rFonts w:hint="eastAsia" w:ascii="楷体_GB2312" w:hAnsi="仿宋" w:eastAsia="楷体_GB2312" w:cs="仿宋_GB2312"/>
          <w:sz w:val="32"/>
          <w:szCs w:val="32"/>
          <w:lang w:bidi="en-US"/>
        </w:rPr>
      </w:pPr>
      <w:r>
        <w:rPr>
          <w:rFonts w:hint="eastAsia" w:ascii="楷体_GB2312" w:hAnsi="仿宋" w:eastAsia="楷体_GB2312" w:cs="仿宋_GB2312"/>
          <w:sz w:val="32"/>
          <w:szCs w:val="32"/>
          <w:lang w:bidi="en-US"/>
        </w:rPr>
        <w:t>（由申报企业按照规定提纲自行组织内容）</w:t>
      </w:r>
    </w:p>
    <w:p>
      <w:pPr>
        <w:pStyle w:val="2"/>
        <w:widowControl/>
        <w:spacing w:beforeAutospacing="0" w:afterAutospacing="0" w:line="700" w:lineRule="exact"/>
        <w:jc w:val="center"/>
        <w:rPr>
          <w:rFonts w:ascii="仿宋_GB2312" w:hAnsi="仿宋" w:eastAsia="仿宋_GB2312" w:cs="仿宋_GB2312"/>
          <w:sz w:val="32"/>
          <w:szCs w:val="32"/>
          <w:lang w:bidi="en-US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_GB2312" w:hAnsi="仿宋" w:eastAsia="仿宋_GB2312" w:cs="仿宋_GB2312"/>
          <w:sz w:val="32"/>
          <w:szCs w:val="32"/>
          <w:lang w:bidi="en-US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bidi="en-US"/>
        </w:rPr>
        <w:t>编制提纲如下：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" w:eastAsia="仿宋_GB2312" w:cs="仿宋_GB2312"/>
          <w:sz w:val="32"/>
          <w:szCs w:val="32"/>
          <w:lang w:bidi="en-US"/>
        </w:rPr>
        <w:t xml:space="preserve"> 一、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en-US"/>
        </w:rPr>
        <w:t>企业基本情况</w:t>
      </w:r>
      <w:r>
        <w:rPr>
          <w:rFonts w:hint="eastAsia" w:ascii="仿宋_GB2312" w:hAnsi="仿宋" w:eastAsia="仿宋_GB2312" w:cs="仿宋_GB2312"/>
          <w:sz w:val="32"/>
          <w:szCs w:val="32"/>
          <w:lang w:bidi="en-US"/>
        </w:rPr>
        <w:t>材料：介绍企业的历史沿革、主营业务及在文化产业领域的专长和业绩；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" w:eastAsia="仿宋_GB2312" w:cs="仿宋_GB2312"/>
          <w:sz w:val="32"/>
          <w:szCs w:val="32"/>
          <w:lang w:bidi="en-US"/>
        </w:rPr>
        <w:t xml:space="preserve"> 二、社会效益证明材料：介绍企业北京地区业务规模、对首都社会主义先进文化的弘扬作用、对首都文化产业发展的示范作用、就业情况及高端人才培养情况；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" w:eastAsia="仿宋_GB2312" w:cs="仿宋_GB2312"/>
          <w:sz w:val="32"/>
          <w:szCs w:val="32"/>
          <w:lang w:bidi="en-US"/>
        </w:rPr>
        <w:t xml:space="preserve"> 三、创新成长证明材料：介绍本企业在同行业中的创意（技术）的独创性、企业自主研发能力及研发投入情况、企业形成专利、著作权等自主知识产权情况、企业吸引高端人才情况；企业组织架构及部门分工、企业主要创始人履历、企业获得外部融资情况；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" w:eastAsia="仿宋_GB2312" w:cs="仿宋_GB2312"/>
          <w:sz w:val="32"/>
          <w:szCs w:val="32"/>
          <w:lang w:bidi="en-US"/>
        </w:rPr>
        <w:t xml:space="preserve"> 四、经济效益证明材料：介绍企业主营业务发展情况，近1年企业营收及利润情况，企业未来市场规划；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" w:eastAsia="仿宋_GB2312" w:cs="仿宋_GB2312"/>
          <w:sz w:val="32"/>
          <w:szCs w:val="32"/>
          <w:lang w:bidi="en-US"/>
        </w:rPr>
        <w:t xml:space="preserve"> 五、其他证明材料：介绍企业获得文化类政府及社会奖项情况、企业认为对于评选有帮助的其他内容。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0B"/>
    <w:rsid w:val="00233721"/>
    <w:rsid w:val="003C0BC1"/>
    <w:rsid w:val="004F6080"/>
    <w:rsid w:val="00634402"/>
    <w:rsid w:val="00A16413"/>
    <w:rsid w:val="00D00576"/>
    <w:rsid w:val="00DE04E1"/>
    <w:rsid w:val="00E65968"/>
    <w:rsid w:val="00FF1F0B"/>
    <w:rsid w:val="69DF3011"/>
    <w:rsid w:val="6EE7592E"/>
    <w:rsid w:val="7FC4C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</Words>
  <Characters>316</Characters>
  <Lines>2</Lines>
  <Paragraphs>1</Paragraphs>
  <TotalTime>4</TotalTime>
  <ScaleCrop>false</ScaleCrop>
  <LinksUpToDate>false</LinksUpToDate>
  <CharactersWithSpaces>370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2020-04-23T07:03:00Z</dcterms:created>
  <dc:creator>WZ</dc:creator>
  <cp:lastModifiedBy>WZ</cp:lastModifiedBy>
  <cp:lastPrinted>2021-08-18T23:30:00Z</cp:lastPrinted>
  <dcterms:modified xsi:type="dcterms:W3CDTF">2021-08-31T10:59:43Z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