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项目报告</w:t>
      </w:r>
    </w:p>
    <w:p>
      <w:pPr>
        <w:pStyle w:val="3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一、业务部分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（一）开发项目说明（</w:t>
      </w:r>
      <w:r>
        <w:rPr>
          <w:rFonts w:hint="eastAsia" w:ascii="仿宋_GB2312" w:eastAsia="仿宋_GB2312"/>
          <w:color w:val="FF0000"/>
          <w:sz w:val="32"/>
          <w:szCs w:val="32"/>
        </w:rPr>
        <w:t>包括但不限于：直连单位改造乐企的模式如自研、第三方改造等、涉及到第三方服务商的应写明第三方服务商名称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服务器部署地等</w:t>
      </w:r>
      <w:r>
        <w:rPr>
          <w:rFonts w:hint="eastAsia" w:ascii="仿宋_GB2312" w:eastAsia="仿宋_GB2312"/>
          <w:color w:val="FF0000"/>
          <w:sz w:val="32"/>
          <w:szCs w:val="32"/>
        </w:rPr>
        <w:t>）</w:t>
      </w:r>
    </w:p>
    <w:p>
      <w:pPr>
        <w:pStyle w:val="2"/>
        <w:ind w:left="0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（二）项目规划</w:t>
      </w:r>
    </w:p>
    <w:p>
      <w:pPr>
        <w:pStyle w:val="2"/>
        <w:ind w:left="0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（三）业务量</w:t>
      </w:r>
    </w:p>
    <w:p>
      <w:pPr>
        <w:pStyle w:val="2"/>
        <w:ind w:left="0" w:leftChars="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（四）其他…</w:t>
      </w:r>
      <w:r>
        <w:rPr>
          <w:rFonts w:ascii="仿宋_GB2312" w:eastAsia="仿宋_GB2312"/>
          <w:color w:val="FF0000"/>
          <w:sz w:val="32"/>
          <w:szCs w:val="32"/>
        </w:rPr>
        <w:t xml:space="preserve"> </w:t>
      </w:r>
    </w:p>
    <w:p>
      <w:pPr>
        <w:pStyle w:val="3"/>
        <w:jc w:val="left"/>
      </w:pPr>
      <w:r>
        <w:rPr>
          <w:rFonts w:hint="eastAsia"/>
        </w:rPr>
        <w:t>二、技术部分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（一）网络环境</w:t>
      </w:r>
    </w:p>
    <w:p>
      <w:pPr>
        <w:pStyle w:val="2"/>
        <w:ind w:left="0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（二）安全方案</w:t>
      </w:r>
    </w:p>
    <w:p>
      <w:pPr>
        <w:pStyle w:val="2"/>
        <w:ind w:left="0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（三）硬件环境</w:t>
      </w:r>
    </w:p>
    <w:p>
      <w:pPr>
        <w:pStyle w:val="2"/>
        <w:ind w:left="0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（四）系统设计、技术实现</w:t>
      </w:r>
    </w:p>
    <w:p>
      <w:pPr>
        <w:pStyle w:val="2"/>
        <w:ind w:left="0" w:left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（五）其他</w:t>
      </w:r>
      <w:r>
        <w:rPr>
          <w:rFonts w:ascii="仿宋_GB2312" w:eastAsia="仿宋_GB2312"/>
          <w:sz w:val="32"/>
          <w:szCs w:val="32"/>
        </w:rPr>
        <w:t>…</w:t>
      </w:r>
    </w:p>
    <w:p>
      <w:pPr>
        <w:pStyle w:val="3"/>
        <w:jc w:val="left"/>
      </w:pPr>
      <w:r>
        <w:rPr>
          <w:rFonts w:hint="eastAsia"/>
        </w:rPr>
        <w:t>三、管理部分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（一）技术支撑管理</w:t>
      </w:r>
    </w:p>
    <w:p>
      <w:pPr>
        <w:pStyle w:val="2"/>
        <w:ind w:left="0" w:leftChars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347980</wp:posOffset>
                </wp:positionV>
                <wp:extent cx="1400175" cy="1400175"/>
                <wp:effectExtent l="19050" t="19050" r="28575" b="2857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400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distribute"/>
                              <w:rPr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28"/>
                              </w:rPr>
                              <w:t>单位 公 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8.9pt;margin-top:27.4pt;height:110.25pt;width:110.25pt;z-index:-251657216;mso-width-relative:page;mso-height-relative:page;" fillcolor="#FFFFFF" filled="t" stroked="t" coordsize="21600,21600" o:gfxdata="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LB3DX2gAAAAoBAAAPAAAAAAAAAAEAIAAAACIAAABkcnMvZG93&#10;bnJldi54bWxQSwECFAAUAAAACACHTuJAd9AOODcCAACABAAADgAAAAAAAAABACAAAAApAQAAZHJz&#10;L2Uyb0RvYy54bWxQSwUGAAAAAAYABgBZAQAA0gUAAAAA&#10;">
                <v:path/>
                <v:fill on="t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distribute"/>
                        <w:rPr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28"/>
                        </w:rPr>
                        <w:t>单位 公 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（二）安全管理</w:t>
      </w:r>
    </w:p>
    <w:p>
      <w:pPr>
        <w:pStyle w:val="2"/>
        <w:ind w:left="0" w:leftChars="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（三）运维管理</w:t>
      </w:r>
    </w:p>
    <w:p>
      <w:pPr>
        <w:pStyle w:val="2"/>
        <w:ind w:left="0" w:leftChars="0"/>
        <w:jc w:val="left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（四）其他…</w:t>
      </w:r>
    </w:p>
    <w:p>
      <w:pPr>
        <w:pStyle w:val="2"/>
        <w:ind w:left="0" w:leftChars="0" w:right="1600" w:firstLine="3840" w:firstLineChars="1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</w:p>
    <w:p>
      <w:pPr>
        <w:pStyle w:val="2"/>
        <w:ind w:left="0" w:leftChars="0"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XX年XX月XX日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96956"/>
    <w:rsid w:val="597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2024-01-09T07:27:00Z</dcterms:created>
  <dc:creator>Administrator</dc:creator>
  <cp:lastModifiedBy>Administrator</cp:lastModifiedBy>
  <dcterms:modified xsi:type="dcterms:W3CDTF">2024-01-09T07:27:51Z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