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40"/>
        </w:rPr>
        <w:t>附</w:t>
      </w:r>
      <w:r>
        <w:rPr>
          <w:rFonts w:hint="eastAsia" w:ascii="黑体" w:hAnsi="黑体" w:eastAsia="黑体" w:cs="黑体"/>
          <w:bCs/>
          <w:sz w:val="32"/>
          <w:szCs w:val="40"/>
          <w:lang w:val="en-US" w:eastAsia="zh-CN"/>
        </w:rPr>
        <w:t>5</w:t>
      </w:r>
    </w:p>
    <w:p>
      <w:pPr>
        <w:pStyle w:val="3"/>
        <w:spacing w:line="560" w:lineRule="exact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乐企直连服务授权委托书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Hans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授权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u w:val="single"/>
          <w:lang w:val="en-US" w:eastAsia="zh-CN"/>
        </w:rPr>
        <w:t>例：XX集团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u w:val="single"/>
        </w:rPr>
        <w:t>有限公司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纳税人识别号：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>例：</w:t>
      </w:r>
      <w:r>
        <w:rPr>
          <w:rFonts w:ascii="仿宋_GB2312" w:hAnsi="仿宋_GB2312" w:eastAsia="仿宋_GB2312" w:cs="仿宋_GB2312"/>
          <w:color w:val="FF0000"/>
          <w:kern w:val="0"/>
          <w:sz w:val="32"/>
          <w:u w:val="single"/>
        </w:rPr>
        <w:t>12345678910111213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u w:val="single"/>
        </w:rPr>
        <w:t>G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被授权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u w:val="single"/>
          <w:lang w:val="en-US" w:eastAsia="zh-CN"/>
        </w:rPr>
        <w:t>例：XX技术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u w:val="single"/>
        </w:rPr>
        <w:t>有限公司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</w:t>
      </w:r>
    </w:p>
    <w:p>
      <w:pPr>
        <w:spacing w:line="56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纳税人识别号：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color w:val="FF0000"/>
          <w:sz w:val="32"/>
          <w:szCs w:val="32"/>
          <w:u w:val="single"/>
          <w:lang w:val="en-US" w:eastAsia="zh-CN"/>
        </w:rPr>
        <w:t>例：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u w:val="single"/>
        </w:rPr>
        <w:t>12413</w:t>
      </w:r>
      <w:r>
        <w:rPr>
          <w:rFonts w:ascii="仿宋_GB2312" w:hAnsi="仿宋_GB2312" w:eastAsia="仿宋_GB2312" w:cs="仿宋_GB2312"/>
          <w:color w:val="FF0000"/>
          <w:kern w:val="0"/>
          <w:sz w:val="32"/>
          <w:u w:val="single"/>
        </w:rPr>
        <w:t>113566235589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u w:val="single"/>
        </w:rPr>
        <w:t>D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一、乐企自用</w:t>
      </w:r>
      <w:r>
        <w:rPr>
          <w:rFonts w:hint="eastAsia" w:ascii="仿宋_GB2312" w:hAnsi="仿宋_GB2312" w:eastAsia="仿宋_GB2312" w:cs="仿宋_GB2312"/>
          <w:sz w:val="32"/>
          <w:szCs w:val="32"/>
        </w:rPr>
        <w:t>直连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单位授权其关联企业建设、管理平台，或授权不具关联关系的第三方企业承担建设责任，并承担因被授权单位的违法违规行为引发严重后果的连带责任。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二、被授权单位应当能够统筹建设或改造乐企自用</w:t>
      </w:r>
      <w:r>
        <w:rPr>
          <w:rFonts w:hint="eastAsia" w:ascii="仿宋_GB2312" w:hAnsi="仿宋_GB2312" w:eastAsia="仿宋_GB2312" w:cs="仿宋_GB2312"/>
          <w:sz w:val="32"/>
          <w:szCs w:val="32"/>
        </w:rPr>
        <w:t>直连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单位及使用单位的自有业务系统以适配乐企服务要求；被授权单位为授权单位的关联企业时，被授权单位可按照税务机关的服务管理要求，代表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直连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单位实施乐企对接，并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乐企自用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的管理工作。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被授权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应当具备的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条件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Hans"/>
        </w:rPr>
        <w:t>（一）基本条件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.已纳入</w:t>
      </w:r>
      <w:r>
        <w:rPr>
          <w:rFonts w:hint="eastAsia" w:ascii="仿宋_GB2312" w:hAnsi="仿宋_GB2312" w:eastAsia="仿宋_GB2312" w:cs="仿宋_GB2312"/>
          <w:sz w:val="32"/>
          <w:szCs w:val="32"/>
        </w:rPr>
        <w:t>数电票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开票试点纳税人范围；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.纳税信用等级为A、B级（B级纳税人需要定期提供货物流、资金流、现金流的有关数据）；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.近三年内不存在税务机关确定的重大税收违法行为；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.能按照税务机关要求依法提供相关涉税数据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，包括但不限于使用单位身份信息、取酬账户信息、经营收入情况等，以及需要特别提供的货物流、资金流、现金流等其他涉税数据。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Hans"/>
        </w:rPr>
        <w:t>（二）技术和安全条件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1.有较强的信息化建设、服务、运维能力，企业自有信息系统具有软件著作权、使用权，或相关授权；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ascii="仿宋_GB2312" w:hAnsi="仿宋_GB2312" w:eastAsia="仿宋_GB2312" w:cs="仿宋_GB2312"/>
          <w:sz w:val="32"/>
          <w:szCs w:val="32"/>
        </w:rPr>
        <w:t>乐企自用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必须按照税务机关的要求保存数据并内嵌风险控制规则，同时向税务机关开放接口，供税务机关在线审计；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2906395</wp:posOffset>
                </wp:positionH>
                <wp:positionV relativeFrom="paragraph">
                  <wp:posOffset>1102360</wp:posOffset>
                </wp:positionV>
                <wp:extent cx="1284605" cy="1284605"/>
                <wp:effectExtent l="19050" t="19050" r="29845" b="29845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4605" cy="12846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授权单位公章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28.85pt;margin-top:86.8pt;height:101.15pt;width:101.15pt;z-index:-251656192;mso-width-relative:page;mso-height-relative:page;" fillcolor="#FFFFFF" filled="t" stroked="t" coordsize="21600,21600" o:gfxdata="UEsDBAoAAAAAAIdO4kAAAAAAAAAAAAAAAAAEAAAAZHJzL1BLAwQUAAAACACHTuJAjtJH0toAAAAL&#10;AQAADwAAAGRycy9kb3ducmV2LnhtbE2Py07DMBBF90j8gzVI7Khd2sY0xKkACSS6grZCLN14mgTi&#10;cRS7r79nWMFydI/unFssTr4TBxxiG8jAeKRAIFXBtVQb2Kyfb+5AxGTJ2S4QGjhjhEV5eVHY3IUj&#10;veNhlWrBJRRza6BJqc+ljFWD3sZR6JE424XB28TnUEs32COX+07eKpVJb1viD43t8anB6nu19waW&#10;00c9P9fyYffpX77e2kq/uo/BmOursboHkfCU/mD41Wd1KNlpG/bkougMTGdaM8qBnmQgmMgyxeu2&#10;BiZ6NgdZFvL/hvIHUEsDBBQAAAAIAIdO4kCTlXGKNwIAAIAEAAAOAAAAZHJzL2Uyb0RvYy54bWyt&#10;VMGO0zAQvSPxD5bvbJLSXUrUdLVqtQhpgZUWPsB1nMbC8Zix23T5AL6CI1c+C76DsdN224XDHsjB&#10;8njGb+a9GWd6ue0M2yj0GmzFi7OcM2Ul1NquKv7p4/WLCWc+CFsLA1ZV/F55fjl7/mzau1KNoAVT&#10;K2QEYn3Zu4q3Ibgyy7xsVSf8GThlydkAdiKQiausRtETemeyUZ5fZD1g7RCk8p5OF4OT7xDxKYDQ&#10;NFqqBch1p2wYUFEZEYiSb7XzfJaqbRolw4em8SowU3FiGtJKSWi/jGs2m4pyhcK1Wu5KEE8p4RGn&#10;TmhLSQ9QCxEEW6P+C6rTEsFDE84kdNlAJClCLIr8kTZ3rXAqcSGpvTuI7v8frHy/uUWm64qPObOi&#10;o4b//vHz1/dvbBy16Z0vKeTO3WJk590NyM+eWZi3wq7UFSL0rRI1VVTE+OzkQjQ8XWXL/h3UBC3W&#10;AZJM2wa7CEgCsG3qxv2hG2obmKTDYjQZX+TnnEny7Y2YQ5T76w59eKOgY3FTcWUMNT8qJkqxufFh&#10;iN5HJQZgdH2tjUkGrpZzg2wjaDqu05dIENHjMGNZX/GXkyLPE/SJ059i5PT9CwNhbeuhHGNjbpWG&#10;c1fjXqhB8LBdbik0Hi6hvif9EIbBpWdLmxbwK2c9DW3F/Ze1QMWZeWupB6+L8ThOeTLG569GZOCx&#10;Z3nsEVYSVMUDZ8N2HoaXsXaoVy1lKhJfC1fUt0YnOR+q2nWbBjP1ZPeI4uQf2ynq4ccx+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O0kfS2gAAAAsBAAAPAAAAAAAAAAEAIAAAACIAAABkcnMvZG93&#10;bnJldi54bWxQSwECFAAUAAAACACHTuJAk5VxijcCAACABAAADgAAAAAAAAABACAAAAApAQAAZHJz&#10;L2Uyb0RvYy54bWxQSwUGAAAAAAYABgBZAQAA0gUAAAAA&#10;">
                <v:path/>
                <v:fill on="t" focussize="0,0"/>
                <v:stroke weight="3pt" color="#FF0000" joinstyle="round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授权单位公章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3.遵守网络安全、数据安全相关规定，遵循税务机关相关管理要求，如实向税务机关报告重大变化和使用单位情况，并承担因使用单位的违法违规行为引发严重后果的连带责任。</w:t>
      </w:r>
    </w:p>
    <w:p>
      <w:pPr>
        <w:pStyle w:val="2"/>
        <w:spacing w:line="560" w:lineRule="exact"/>
        <w:ind w:left="0" w:leftChars="0"/>
        <w:rPr>
          <w:rFonts w:ascii="仿宋_GB2312" w:hAnsi="仿宋_GB2312" w:eastAsia="仿宋_GB2312" w:cs="仿宋_GB2312"/>
        </w:rPr>
      </w:pPr>
    </w:p>
    <w:p>
      <w:pPr>
        <w:pStyle w:val="2"/>
        <w:spacing w:line="560" w:lineRule="exact"/>
        <w:ind w:left="0" w:leftChars="0"/>
        <w:rPr>
          <w:rFonts w:ascii="仿宋_GB2312" w:hAnsi="仿宋_GB2312" w:eastAsia="仿宋_GB2312" w:cs="仿宋_GB2312"/>
        </w:rPr>
      </w:pPr>
    </w:p>
    <w:p>
      <w:pPr>
        <w:spacing w:line="560" w:lineRule="exact"/>
        <w:ind w:firstLine="2560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授权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(盖章)</w:t>
      </w:r>
    </w:p>
    <w:p>
      <w:pPr>
        <w:spacing w:line="560" w:lineRule="exact"/>
        <w:ind w:firstLine="2560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2995295</wp:posOffset>
                </wp:positionH>
                <wp:positionV relativeFrom="paragraph">
                  <wp:posOffset>21590</wp:posOffset>
                </wp:positionV>
                <wp:extent cx="1041400" cy="490855"/>
                <wp:effectExtent l="19050" t="19050" r="25400" b="2349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法定代表人签章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5.85pt;margin-top:1.7pt;height:38.65pt;width:82pt;z-index:-251654144;mso-width-relative:page;mso-height-relative:page;" fillcolor="#FFFFFF" filled="t" stroked="t" coordsize="21600,21600" o:gfxdata="UEsDBAoAAAAAAIdO4kAAAAAAAAAAAAAAAAAEAAAAZHJzL1BLAwQUAAAACACHTuJASBylKtMAAAAI&#10;AQAADwAAAGRycy9kb3ducmV2LnhtbE2PwU7DMBBE70j8g7VI3KidtjRViFMhJD6AttydeIkD8Tq1&#10;3ab8PcsJjqMZzbypd1c/igvGNATSUCwUCKQu2IF6DcfD68MWRMqGrBkDoYZvTLBrbm9qU9kw0xte&#10;9rkXXEKpMhpczlMlZeocepMWYUJi7yNEbzLL2EsbzczlfpRLpTbSm4F4wZkJXxx2X/uz19DH9lTO&#10;SxXw9IyHzxm9ez96re/vCvUEIuM1/4XhF5/RoWGmNpzJJjFqWJdFyVENqzUI9jerR9athq0qQTa1&#10;/H+g+QFQSwMEFAAAAAgAh07iQHqJO8Q6AgAAiQQAAA4AAABkcnMvZTJvRG9jLnhtbK1UUW7UMBD9&#10;R+IOlv9pknYL26jZqmpVhFSgUuEAXsfZWNgeM/ZutlwGiT8OwXEQ12DsZMtSkOgH+bA8nvHzmzcz&#10;OT3bWsM2CoMG1/DqoORMOQmtdquGv3939WzOWYjCtcKAUw2/U4GfLZ4+OR18rQ6hB9MqZATiQj34&#10;hvcx+rooguyVFeEAvHLk7ACtiGTiqmhRDIRuTXFYls+LAbD1CFKFQKeXo5NPiPgYQOg6LdUlyLVV&#10;Lo6oqIyIlFLotQ98kdl2nZLxbdcFFZlpOGUa80qP0H6Z1mJxKuoVCt9rOVEQj6HwICcrtKNH76Eu&#10;RRRsjfoPKKslQoAuHkiwxZhIVoSyqMoH2tz2wqucC0kd/L3o4f/ByjebG2S6bfgRZ05YKviPz1+/&#10;f/vCjpI2gw81hdz6G0zZBX8N8kNgDi564VbqHBGGXomWGFUpvvjtQjICXWXL4TW0BC3WEbJM2w5t&#10;AiQB2DZX4+6+GmobmaTDqpxVs5IKJck3Oynnx8f5CVHvbnsM8aUCy9Km4UjVzuhicx1iYiPqXUhm&#10;D0a3V9qYbOBqeWGQbQR1xlX+JvSwH2YcG0ibeUVE/oVR0vc3DKsjTYzRtuHzFLMLMi4hqtylE+Gd&#10;YqPycbvcTkVYQntHQiKMHUzzS5se8BNnA3Vvw8PHtUDFmXnlqBgn1WyW2j0bs+MXh2Tgvme57xFO&#10;ElTDI2fj9iKOI7L2qFc9vVTl5B2cUwE7nbVNVEdWU9mpQ7Pk0zSlEdi3c9SvP8ji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gcpSrTAAAACAEAAA8AAAAAAAAAAQAgAAAAIgAAAGRycy9kb3ducmV2&#10;LnhtbFBLAQIUABQAAAAIAIdO4kB6iTvEOgIAAIkEAAAOAAAAAAAAAAEAIAAAACIBAABkcnMvZTJv&#10;RG9jLnhtbFBLBQYAAAAABgAGAFkBAADOBQAAAAA=&#10;">
                <v:path/>
                <v:fill on="t" focussize="0,0"/>
                <v:stroke weight="3pt" color="#FF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</w:rPr>
                        <w:t>法定代表人签章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(签名)</w:t>
      </w:r>
    </w:p>
    <w:p>
      <w:pPr>
        <w:pStyle w:val="2"/>
        <w:spacing w:line="560" w:lineRule="exact"/>
        <w:ind w:left="0" w:leftChars="0"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 xml:space="preserve">日 </w:t>
      </w:r>
    </w:p>
    <w:p>
      <w:pPr>
        <w:pStyle w:val="2"/>
        <w:spacing w:line="560" w:lineRule="exact"/>
        <w:ind w:left="0" w:left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83820</wp:posOffset>
                </wp:positionV>
                <wp:extent cx="1295400" cy="1295400"/>
                <wp:effectExtent l="19050" t="19050" r="19050" b="1905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1295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jc w:val="distribute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被授权单位公章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36.15pt;margin-top:6.6pt;height:102pt;width:102pt;z-index:-251657216;mso-width-relative:page;mso-height-relative:page;" fillcolor="#FFFFFF" filled="t" stroked="t" coordsize="21600,21600" o:gfxdata="UEsDBAoAAAAAAIdO4kAAAAAAAAAAAAAAAAAEAAAAZHJzL1BLAwQUAAAACACHTuJAQX/xa9gAAAAK&#10;AQAADwAAAGRycy9kb3ducmV2LnhtbE2PTU/DMAyG70j8h8hI3FjabGqhNJ0ACSQ4jYEQx6zx2kLj&#10;VEn29e8xJzja76PXj+vl0Y1ijyEOnjTkswwEUuvtQJ2G97fHq2sQMRmyZvSEGk4YYdmcn9Wmsv5A&#10;r7hfp05wCcXKaOhTmiopY9ujM3HmJyTOtj44k3gMnbTBHLjcjVJlWSGdGYgv9GbChx7b7/XOaXhZ&#10;3Jc3p07ebT/d09dqaMtn+xG0vrzIs1sQCY/pD4ZffVaHhp02fkc2ilHDolRzRjmYKxAMFGXBi40G&#10;lZcKZFPL/y80P1BLAwQUAAAACACHTuJA2Esh/DMCAACABAAADgAAAGRycy9lMm9Eb2MueG1srVTB&#10;jtMwEL0j8Q+W7zRJ6cJu1HS1alWEtMBKCx/gOk5j4XjM2G26fABfwZErnwXfwdhpu2VBYg/kYHk8&#10;4zfz3owzvdx1hm0Veg224sUo50xZCbW264p/eL98ds6ZD8LWwoBVFb9Tnl/Onj6Z9q5UY2jB1AoZ&#10;gVhf9q7ibQiuzDIvW9UJPwKnLDkbwE4EMnGd1Sh6Qu9MNs7zF1kPWDsEqbyn08Xg5HtEfAwgNI2W&#10;agFy0ykbBlRURgSi5FvtPJ+laptGyfCuabwKzFScmIa0UhLar+KazaaiXKNwrZb7EsRjSnjAqRPa&#10;UtIj1EIEwTao/4DqtETw0ISRhC4biCRFiEWRP9DmthVOJS4ktXdH0f3/g5VvtzfIdF3xMWdWdNTw&#10;n9++//j6hY2jNr3zJYXcuhuM7Ly7BvnRMwvzVti1ukKEvlWipoqKGJ/9diEanq6yVf8GaoIWmwBJ&#10;pl2DXQQkAdgudePu2A21C0zSYTG+OJvk1ChJvoMRc4jycN2hD68UdCxuKq6MoeZHxUQpttc+DNGH&#10;qMQAjK6X2phk4Ho1N8i2gqZjmb5EgoiehhnL+oo/Py+omH9h5PT9DQNhY+uhHGMjiErDua/xINQg&#10;eNitdhQaD1dQ35F+CMPg0rOlTQv4mbOehrbi/tNGoOLMvLbUg4tiMolTnozJ2csxGXjqWZ16hJUE&#10;VfHA2bCdh+FlbBzqdUuZisTXwhX1rdFJzvuq9t2mwUw92T+iOPmndoq6/3HM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Bf/Fr2AAAAAoBAAAPAAAAAAAAAAEAIAAAACIAAABkcnMvZG93bnJldi54&#10;bWxQSwECFAAUAAAACACHTuJA2Esh/DMCAACABAAADgAAAAAAAAABACAAAAAnAQAAZHJzL2Uyb0Rv&#10;Yy54bWxQSwUGAAAAAAYABgBZAQAAzAUAAAAA&#10;">
                <v:path/>
                <v:fill on="t" focussize="0,0"/>
                <v:stroke weight="3pt" color="#FF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jc w:val="distribute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被授权单位公章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spacing w:line="560" w:lineRule="exact"/>
        <w:ind w:left="0" w:left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560" w:lineRule="exact"/>
        <w:ind w:left="0" w:left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2560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被授权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(盖章)</w:t>
      </w:r>
    </w:p>
    <w:p>
      <w:pPr>
        <w:spacing w:line="560" w:lineRule="exact"/>
        <w:ind w:firstLine="2560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3154045</wp:posOffset>
                </wp:positionH>
                <wp:positionV relativeFrom="paragraph">
                  <wp:posOffset>33655</wp:posOffset>
                </wp:positionV>
                <wp:extent cx="1041400" cy="490855"/>
                <wp:effectExtent l="19050" t="19050" r="25400" b="234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法定代表人签章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8.35pt;margin-top:2.65pt;height:38.65pt;width:82pt;z-index:-251655168;mso-width-relative:page;mso-height-relative:page;" fillcolor="#FFFFFF" filled="t" stroked="t" coordsize="21600,21600" o:gfxdata="UEsDBAoAAAAAAIdO4kAAAAAAAAAAAAAAAAAEAAAAZHJzL1BLAwQUAAAACACHTuJACgBYWdMAAAAI&#10;AQAADwAAAGRycy9kb3ducmV2LnhtbE2PzU7DMBCE70i8g7VI3KjdAG4J2VQIiQegP3cnXpJAvE5t&#10;tylvjznBcTSjmW+qzcWN4kwhDp4RlgsFgrj1duAOYb97u1uDiMmwNaNnQvimCJv6+qoypfUzv9N5&#10;mzqRSziWBqFPaSqljG1PzsSFn4iz9+GDMynL0EkbzJzL3SgLpbR0ZuC80JuJXntqv7Ynh9CF5ria&#10;C+Xp+EK7z5lcf9g7xNubpXoGkeiS/sLwi5/Roc5MjT+xjWJEeHjSqxxFeLwHkX2tVdYNwrrQIOtK&#10;/j9Q/wBQSwMEFAAAAAgAh07iQPtdS7I6AgAAiQQAAA4AAABkcnMvZTJvRG9jLnhtbK1UUW4TMRD9&#10;R+IOlv/J7pYE0iibqmpVhFSgUuEAjtebtbA9ZuxkUy6DxF8PwXEQ12DsTUIoSPSD/Vh51uPnN+/N&#10;7Pxsaw3bKAwaXM2rUcmZchIa7VY1//D+6tmUsxCFa4QBp2p+pwI/Wzx9Mu/9TJ1AB6ZRyAjEhVnv&#10;a97F6GdFEWSnrAgj8MrRZgtoRaQQV0WDoid0a4qTsnxR9ICNR5AqBPp6OWzyHSI+BhDaVkt1CXJt&#10;lYsDKiojIpUUOu0DX2S2batkfNe2QUVmak6VxvymS2i9TO9iMRezFQrfabmjIB5D4UFNVmhHlx6g&#10;LkUUbI36DyirJUKANo4k2GIoJCtCVVTlA21uO+FVroWkDv4gevh/sPLt5gaZbqgTOHPCkuE/vtx/&#10;//aVVUmb3ocZpdz6G0zVBX8N8mNgDi464VbqHBH6TomGGOX84rcDKQh0lC37N9AQtFhHyDJtW7QJ&#10;kARg2+zG3cENtY1M0seqHFfjkoyStDc+LaeTSaJUiNn+tMcQXymwLC1qjuR2Rheb6xCH1H1KZg9G&#10;N1famBzganlhkG0EdcZVfnbo4TjNONbX/Pm0IiL/wijp+RuG1ZEmxmhb82nK2ScZlxBV7tId4b1i&#10;g/Jxu9zuTFhCc0dCIgwdTPNLiw7wM2c9dW/Nw6e1QMWZee3IjNNqPE7tnoPx5OUJBXi8szzeEU4S&#10;VM0jZ8PyIg4jsvaoVx3dVOXiHZyTga3O2iaqAyvyJAXUodmd3TSlETiOc9avP8ji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oAWFnTAAAACAEAAA8AAAAAAAAAAQAgAAAAIgAAAGRycy9kb3ducmV2&#10;LnhtbFBLAQIUABQAAAAIAIdO4kD7XUuyOgIAAIkEAAAOAAAAAAAAAAEAIAAAACIBAABkcnMvZTJv&#10;RG9jLnhtbFBLBQYAAAAABgAGAFkBAADOBQAAAAA=&#10;">
                <v:path/>
                <v:fill on="t" focussize="0,0"/>
                <v:stroke weight="3pt" color="#FF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</w:rPr>
                        <w:t>法定代表人签章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(签名)</w:t>
      </w:r>
    </w:p>
    <w:p>
      <w:pPr>
        <w:spacing w:line="560" w:lineRule="exact"/>
        <w:ind w:firstLine="4480" w:firstLineChars="1400"/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</w:p>
    <w:p/>
    <w:p>
      <w:pPr>
        <w:pStyle w:val="2"/>
        <w:rPr>
          <w:rFonts w:ascii="Times New Roman" w:hAnsi="Times New Roman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5387B"/>
    <w:rsid w:val="34F5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after="0" w:line="600" w:lineRule="exact"/>
      <w:jc w:val="center"/>
      <w:outlineLvl w:val="0"/>
    </w:pPr>
    <w:rPr>
      <w:rFonts w:eastAsia="方正小标宋_GBK"/>
      <w:kern w:val="44"/>
      <w:sz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2024-01-09T07:27:00Z</dcterms:created>
  <dc:creator>Administrator</dc:creator>
  <cp:lastModifiedBy>Administrator</cp:lastModifiedBy>
  <dcterms:modified xsi:type="dcterms:W3CDTF">2024-01-09T07:28:14Z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