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spacing w:val="8"/>
          <w:sz w:val="42"/>
          <w:szCs w:val="42"/>
        </w:rPr>
      </w:pPr>
      <w:r>
        <w:rPr>
          <w:rFonts w:hint="eastAsia" w:ascii="宋体" w:hAnsi="宋体" w:eastAsia="宋体" w:cs="宋体"/>
          <w:color w:val="000000"/>
          <w:spacing w:val="8"/>
          <w:sz w:val="42"/>
          <w:szCs w:val="42"/>
        </w:rPr>
        <w:t>附件三</w:t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center"/>
        <w:outlineLvl w:val="0"/>
        <w:rPr>
          <w:rFonts w:hint="eastAsia" w:ascii="宋体" w:hAnsi="宋体" w:eastAsia="宋体" w:cs="宋体"/>
          <w:bCs/>
          <w:kern w:val="36"/>
          <w:sz w:val="42"/>
          <w:szCs w:val="42"/>
        </w:rPr>
      </w:pPr>
      <w:r>
        <w:rPr>
          <w:rFonts w:hint="eastAsia" w:ascii="宋体" w:hAnsi="宋体" w:eastAsia="宋体" w:cs="宋体"/>
          <w:bCs/>
          <w:kern w:val="36"/>
          <w:sz w:val="42"/>
          <w:szCs w:val="42"/>
        </w:rPr>
        <w:t>上海期货交易所期转现申请单（样本）</w:t>
      </w:r>
    </w:p>
    <w:p>
      <w:pPr>
        <w:rPr>
          <w:rFonts w:hint="eastAsia" w:ascii="宋体" w:hAnsi="宋体" w:eastAsia="宋体" w:cs="宋体"/>
        </w:rPr>
      </w:pPr>
    </w:p>
    <w:p>
      <w:pPr>
        <w:autoSpaceDE w:val="0"/>
        <w:autoSpaceDN w:val="0"/>
        <w:adjustRightInd w:val="0"/>
        <w:spacing w:line="240" w:lineRule="atLeast"/>
        <w:ind w:firstLine="452" w:firstLineChars="200"/>
        <w:rPr>
          <w:rFonts w:hint="eastAsia" w:ascii="宋体" w:hAnsi="宋体" w:eastAsia="宋体" w:cs="宋体"/>
          <w:color w:val="000000"/>
          <w:spacing w:val="8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Cs w:val="21"/>
        </w:rPr>
        <w:t>我们买卖双方在此共同申请，并保证严格按照《上海期货交易所交割细则》中的有关规定执行。具体内容如下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: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000000"/>
          <w:spacing w:val="8"/>
          <w:szCs w:val="21"/>
        </w:rPr>
      </w:pPr>
      <w:bookmarkStart w:id="5" w:name="_GoBack"/>
      <w:bookmarkEnd w:id="5"/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35"/>
        <w:gridCol w:w="2659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品种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合约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交割手数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交割吨位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1469" w:firstLineChars="65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（元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买方会员（号）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卖方会员（号）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买方客户名称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卖方客户名称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买方客户编码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卖方客户编码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买方头寸性质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卖方头寸性质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非标准仓单交割地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非标准仓单牌号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非标准仓单号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非标准仓单数量（吨）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26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52" w:firstLineChars="200"/>
              <w:rPr>
                <w:rFonts w:hint="eastAsia" w:ascii="宋体" w:hAnsi="宋体" w:eastAsia="宋体" w:cs="宋体"/>
                <w:color w:val="000000"/>
                <w:spacing w:val="8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000000"/>
          <w:spacing w:val="8"/>
          <w:szCs w:val="21"/>
        </w:rPr>
      </w:pP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000000"/>
          <w:spacing w:val="8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Cs w:val="21"/>
        </w:rPr>
        <w:t>注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：*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仅用于非标准仓单交割。</w:t>
      </w:r>
    </w:p>
    <w:p>
      <w:pPr>
        <w:autoSpaceDE w:val="0"/>
        <w:autoSpaceDN w:val="0"/>
        <w:adjustRightInd w:val="0"/>
        <w:spacing w:line="240" w:lineRule="atLeast"/>
        <w:ind w:firstLine="565" w:firstLineChars="250"/>
        <w:rPr>
          <w:rFonts w:hint="eastAsia" w:ascii="宋体" w:hAnsi="宋体" w:eastAsia="宋体" w:cs="宋体"/>
          <w:color w:val="000000"/>
          <w:spacing w:val="8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用非标准仓单交割的，应当提供相关的买卖协议和提单复印件。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000000"/>
          <w:spacing w:val="8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Cs w:val="21"/>
        </w:rPr>
        <w:t>买方会员盖章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：                   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卖方会员盖章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：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color w:val="000000"/>
          <w:spacing w:val="8"/>
          <w:szCs w:val="21"/>
        </w:rPr>
      </w:pPr>
    </w:p>
    <w:p>
      <w:pPr>
        <w:autoSpaceDE w:val="0"/>
        <w:autoSpaceDN w:val="0"/>
        <w:adjustRightInd w:val="0"/>
        <w:spacing w:line="240" w:lineRule="atLeast"/>
        <w:ind w:firstLine="5311" w:firstLineChars="2350"/>
        <w:rPr>
          <w:rFonts w:hint="eastAsia" w:ascii="宋体" w:hAnsi="宋体" w:eastAsia="宋体" w:cs="宋体"/>
          <w:color w:val="000000"/>
          <w:spacing w:val="8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Cs w:val="21"/>
        </w:rPr>
        <w:t>申请日期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：  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年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月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pacing w:val="8"/>
          <w:szCs w:val="21"/>
        </w:rPr>
        <w:t>日</w:t>
      </w:r>
    </w:p>
    <w:p>
      <w:pPr>
        <w:rPr>
          <w:rFonts w:hint="eastAsia" w:ascii="宋体" w:hAnsi="宋体" w:eastAsia="宋体" w:cs="宋体"/>
        </w:rPr>
      </w:pPr>
      <w:bookmarkStart w:id="0" w:name="OLE_LINK114"/>
      <w:bookmarkStart w:id="1" w:name="OLE_LINK440"/>
      <w:bookmarkStart w:id="2" w:name="OLE_LINK441"/>
      <w:bookmarkStart w:id="3" w:name="OLE_LINK112"/>
      <w:bookmarkStart w:id="4" w:name="OLE_LINK113"/>
    </w:p>
    <w:bookmarkEnd w:id="0"/>
    <w:bookmarkEnd w:id="1"/>
    <w:bookmarkEnd w:id="2"/>
    <w:bookmarkEnd w:id="3"/>
    <w:bookmarkEnd w:id="4"/>
    <w:p>
      <w:pPr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DaBiaoSong-B06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27"/>
    <w:rsid w:val="008A121F"/>
    <w:rsid w:val="00BE1227"/>
    <w:rsid w:val="00D84AAD"/>
    <w:rsid w:val="00F06D12"/>
    <w:rsid w:val="623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1</Pages>
  <Words>55</Words>
  <Characters>314</Characters>
  <Lines>2</Lines>
  <Paragraphs>1</Paragraphs>
  <ScaleCrop>false</ScaleCrop>
  <LinksUpToDate>false</LinksUpToDate>
  <CharactersWithSpaces>368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2017-09-26T01:17:00Z</dcterms:created>
  <dc:creator>姜珊珊</dc:creator>
  <cp:lastModifiedBy>sunju</cp:lastModifiedBy>
  <dcterms:modified xsi:type="dcterms:W3CDTF">2017-10-06T01:42:39Z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