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94" w:rsidRPr="00F60037" w:rsidRDefault="00FD4594" w:rsidP="00FD4594">
      <w:pPr>
        <w:pStyle w:val="CM11"/>
        <w:spacing w:line="240" w:lineRule="atLeast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bookmarkStart w:id="0" w:name="OLE_LINK437"/>
      <w:bookmarkStart w:id="1" w:name="OLE_LINK438"/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附件五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:</w:t>
      </w:r>
    </w:p>
    <w:p w:rsidR="00FD4594" w:rsidRPr="00F60037" w:rsidRDefault="00FD4594" w:rsidP="00FD4594">
      <w:pPr>
        <w:pStyle w:val="CM11"/>
        <w:spacing w:line="240" w:lineRule="atLeast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</w:t>
      </w:r>
    </w:p>
    <w:p w:rsidR="00FD4594" w:rsidRPr="00F60037" w:rsidRDefault="00FD4594" w:rsidP="00FD4594">
      <w:pPr>
        <w:pStyle w:val="CM63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上海期货交易所指定期货保证金存管银行名单</w:t>
      </w:r>
    </w:p>
    <w:p w:rsidR="00FD4594" w:rsidRPr="00F60037" w:rsidRDefault="00FD4594" w:rsidP="00FD4594">
      <w:pPr>
        <w:pStyle w:val="CM1"/>
        <w:rPr>
          <w:rFonts w:ascii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7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中国工商银行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中国工商银行上海市期货大厦支行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500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号一楼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68401033</w:t>
            </w:r>
          </w:p>
        </w:tc>
      </w:tr>
    </w:tbl>
    <w:p w:rsidR="00FD4594" w:rsidRPr="00F60037" w:rsidRDefault="00FD4594" w:rsidP="00FD4594">
      <w:pPr>
        <w:pStyle w:val="CM1"/>
        <w:spacing w:line="240" w:lineRule="atLeast"/>
        <w:ind w:firstLineChars="200" w:firstLine="452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7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交通银行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交通银行上海市期货大厦支行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500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号一楼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68401026</w:t>
            </w:r>
          </w:p>
        </w:tc>
      </w:tr>
    </w:tbl>
    <w:p w:rsidR="00FD4594" w:rsidRPr="00F60037" w:rsidRDefault="00FD4594" w:rsidP="00FD4594">
      <w:pPr>
        <w:pStyle w:val="CM1"/>
        <w:spacing w:line="520" w:lineRule="exact"/>
        <w:jc w:val="both"/>
        <w:rPr>
          <w:rFonts w:ascii="Times New Roman" w:eastAsia="仿宋_GB2312"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7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中国建设银行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中国建设银行上海市期货大厦支行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500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号一楼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68401040</w:t>
            </w:r>
          </w:p>
        </w:tc>
      </w:tr>
    </w:tbl>
    <w:p w:rsidR="00FD4594" w:rsidRPr="00F60037" w:rsidRDefault="00FD4594" w:rsidP="00FD4594">
      <w:pPr>
        <w:pStyle w:val="CM1"/>
        <w:spacing w:line="520" w:lineRule="exact"/>
        <w:ind w:firstLineChars="200" w:firstLine="640"/>
        <w:jc w:val="both"/>
        <w:rPr>
          <w:rFonts w:ascii="Times New Roman" w:eastAsia="仿宋_GB2312"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7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ind w:firstLineChars="200" w:firstLine="452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中国银行上海市期货大厦支行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500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号二楼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68402458</w:t>
            </w:r>
          </w:p>
        </w:tc>
      </w:tr>
    </w:tbl>
    <w:p w:rsidR="00FD4594" w:rsidRPr="00F60037" w:rsidRDefault="00FD4594" w:rsidP="00FD4594">
      <w:pPr>
        <w:pStyle w:val="CM1"/>
        <w:spacing w:line="520" w:lineRule="exact"/>
        <w:jc w:val="both"/>
        <w:rPr>
          <w:rFonts w:ascii="Times New Roman" w:eastAsia="仿宋_GB2312"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7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中国农业银行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中国农业银行上海市期货大厦支行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500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号一楼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68400986</w:t>
            </w:r>
          </w:p>
        </w:tc>
      </w:tr>
    </w:tbl>
    <w:p w:rsidR="00FD4594" w:rsidRPr="00F60037" w:rsidRDefault="00FD4594" w:rsidP="00FD4594">
      <w:pPr>
        <w:pStyle w:val="CM16"/>
        <w:spacing w:line="480" w:lineRule="exact"/>
        <w:jc w:val="both"/>
        <w:rPr>
          <w:rFonts w:asci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0"/>
        <w:gridCol w:w="4488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lastRenderedPageBreak/>
              <w:t>上海浦东发展银行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上海浦东发展银行期交所支行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577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1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楼</w:t>
            </w: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60037">
                <w:rPr>
                  <w:rFonts w:ascii="Times New Roman" w:eastAsia="仿宋_GB2312"/>
                  <w:spacing w:val="8"/>
                  <w:kern w:val="2"/>
                  <w:sz w:val="21"/>
                  <w:szCs w:val="21"/>
                </w:rPr>
                <w:t>02A</w:t>
              </w:r>
            </w:smartTag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50495573</w:t>
            </w:r>
          </w:p>
        </w:tc>
      </w:tr>
    </w:tbl>
    <w:p w:rsidR="00FD4594" w:rsidRPr="00F60037" w:rsidRDefault="00FD4594" w:rsidP="00FD4594">
      <w:pPr>
        <w:pStyle w:val="CM16"/>
        <w:spacing w:line="480" w:lineRule="exact"/>
        <w:jc w:val="both"/>
        <w:rPr>
          <w:rFonts w:asci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9"/>
        <w:gridCol w:w="929"/>
        <w:gridCol w:w="1833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兴业银行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兴业银行股份有限公司上海交易所支行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555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号中国钻石交易中心大厦一层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#103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单元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50203692</w:t>
            </w:r>
          </w:p>
        </w:tc>
      </w:tr>
    </w:tbl>
    <w:p w:rsidR="00FD4594" w:rsidRPr="00F60037" w:rsidRDefault="00FD4594" w:rsidP="00FD4594">
      <w:pPr>
        <w:pStyle w:val="CM16"/>
        <w:spacing w:line="480" w:lineRule="exact"/>
        <w:rPr>
          <w:rFonts w:ascii="Times New Roman" w:eastAsia="仿宋_GB2312" w:cs="Times New Roman"/>
          <w:color w:val="000000"/>
          <w:sz w:val="30"/>
          <w:szCs w:val="3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9"/>
        <w:gridCol w:w="929"/>
        <w:gridCol w:w="1833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中国光大银行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中国光大银行股份有限公司上海期交所支行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上海市世纪大道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1589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号长泰国际金融大厦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1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楼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58310167</w:t>
            </w:r>
          </w:p>
        </w:tc>
      </w:tr>
    </w:tbl>
    <w:p w:rsidR="00FD4594" w:rsidRPr="00F60037" w:rsidRDefault="00FD4594" w:rsidP="00FD4594">
      <w:pPr>
        <w:pStyle w:val="CM16"/>
        <w:spacing w:line="480" w:lineRule="exact"/>
        <w:rPr>
          <w:rFonts w:ascii="Times New Roman" w:eastAsia="仿宋_GB2312" w:cs="Times New Roman"/>
          <w:color w:val="000000"/>
          <w:sz w:val="30"/>
          <w:szCs w:val="3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9"/>
        <w:gridCol w:w="929"/>
        <w:gridCol w:w="1833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招商银行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招商银行股份有限公司上海世纪大道支行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招商银行上海世纪大道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1589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58449005</w:t>
            </w:r>
          </w:p>
        </w:tc>
      </w:tr>
    </w:tbl>
    <w:p w:rsidR="00FD4594" w:rsidRPr="00F60037" w:rsidRDefault="00FD4594" w:rsidP="00FD4594">
      <w:pPr>
        <w:pStyle w:val="Default"/>
        <w:rPr>
          <w:rFonts w:asci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7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中信银行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中信银行股份有限公司上海浦电路支行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438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号双</w:t>
            </w:r>
            <w:proofErr w:type="gramStart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鸽大厦</w:t>
            </w:r>
            <w:proofErr w:type="gramEnd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首层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50192613</w:t>
            </w:r>
          </w:p>
        </w:tc>
      </w:tr>
    </w:tbl>
    <w:p w:rsidR="00FD4594" w:rsidRPr="00F60037" w:rsidRDefault="00FD4594" w:rsidP="00FD4594">
      <w:pPr>
        <w:pStyle w:val="CM16"/>
        <w:spacing w:line="480" w:lineRule="exact"/>
        <w:rPr>
          <w:rFonts w:ascii="Times New Roman" w:eastAsia="仿宋_GB2312" w:cs="Times New Roman"/>
          <w:color w:val="000000"/>
          <w:sz w:val="30"/>
          <w:szCs w:val="3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1"/>
        <w:gridCol w:w="4487"/>
        <w:gridCol w:w="930"/>
        <w:gridCol w:w="1834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中国民生银行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lastRenderedPageBreak/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中国民生银行股份有限公司上海期交所支行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上海市浦电路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577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号葛洲坝大厦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1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楼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50125497</w:t>
            </w:r>
          </w:p>
        </w:tc>
      </w:tr>
    </w:tbl>
    <w:p w:rsidR="00FD4594" w:rsidRPr="00F60037" w:rsidRDefault="00FD4594" w:rsidP="00FD4594">
      <w:pPr>
        <w:pStyle w:val="CM16"/>
        <w:spacing w:line="480" w:lineRule="exact"/>
        <w:rPr>
          <w:rFonts w:ascii="Times New Roman" w:eastAsia="仿宋_GB2312" w:cs="Times New Roman"/>
          <w:color w:val="000000"/>
          <w:sz w:val="30"/>
          <w:szCs w:val="3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9"/>
        <w:gridCol w:w="4492"/>
        <w:gridCol w:w="929"/>
        <w:gridCol w:w="1832"/>
      </w:tblGrid>
      <w:tr w:rsidR="00FD4594" w:rsidRPr="00F60037" w:rsidTr="002D7863">
        <w:trPr>
          <w:trHeight w:val="454"/>
        </w:trPr>
        <w:tc>
          <w:tcPr>
            <w:tcW w:w="8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平安银行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ab/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平安银行股份有限公司上海交易所支行</w:t>
            </w:r>
          </w:p>
        </w:tc>
      </w:tr>
      <w:tr w:rsidR="00FD4594" w:rsidRPr="00F60037" w:rsidTr="002D7863">
        <w:trPr>
          <w:trHeight w:val="45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地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址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上海市向城路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288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SOHO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世纪广场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1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楼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ab/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594" w:rsidRPr="00F60037" w:rsidRDefault="00FD4594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58666527</w:t>
            </w:r>
          </w:p>
        </w:tc>
      </w:tr>
    </w:tbl>
    <w:p w:rsidR="00A75FFA" w:rsidRDefault="00A75FFA">
      <w:bookmarkStart w:id="2" w:name="_GoBack"/>
      <w:bookmarkEnd w:id="0"/>
      <w:bookmarkEnd w:id="1"/>
      <w:bookmarkEnd w:id="2"/>
    </w:p>
    <w:sectPr w:rsidR="00A7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DaBiaoSong-B06S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94"/>
    <w:rsid w:val="00551C89"/>
    <w:rsid w:val="00A75FFA"/>
    <w:rsid w:val="00BA7C0D"/>
    <w:rsid w:val="00F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9C76A-3175-4452-8A9A-A9C0B2F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4594"/>
    <w:pPr>
      <w:widowControl w:val="0"/>
      <w:jc w:val="both"/>
    </w:pPr>
    <w:rPr>
      <w:rFonts w:cs="Times New Roman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551C89"/>
    <w:pPr>
      <w:keepNext/>
      <w:keepLines/>
      <w:spacing w:beforeLines="50" w:before="50" w:afterLines="50" w:after="50" w:line="360" w:lineRule="auto"/>
      <w:outlineLvl w:val="0"/>
    </w:pPr>
    <w:rPr>
      <w:rFonts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1C89"/>
    <w:pPr>
      <w:keepNext/>
      <w:keepLines/>
      <w:spacing w:line="360" w:lineRule="auto"/>
      <w:ind w:firstLineChars="200" w:firstLine="200"/>
      <w:outlineLvl w:val="1"/>
    </w:pPr>
    <w:rPr>
      <w:rFonts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C89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551C89"/>
    <w:rPr>
      <w:rFonts w:cstheme="majorBidi"/>
      <w:b/>
      <w:bCs/>
      <w:sz w:val="24"/>
      <w:szCs w:val="32"/>
    </w:rPr>
  </w:style>
  <w:style w:type="paragraph" w:customStyle="1" w:styleId="Default">
    <w:name w:val="Default"/>
    <w:rsid w:val="00FD4594"/>
    <w:pPr>
      <w:widowControl w:val="0"/>
      <w:autoSpaceDE w:val="0"/>
      <w:autoSpaceDN w:val="0"/>
      <w:adjustRightInd w:val="0"/>
    </w:pPr>
    <w:rPr>
      <w:rFonts w:ascii="FZDaBiaoSong-B06S" w:eastAsia="FZDaBiaoSong-B06S" w:cs="FZDaBiaoSong-B06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FD4594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FD4594"/>
    <w:pPr>
      <w:spacing w:line="403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FD4594"/>
    <w:pPr>
      <w:spacing w:line="403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FD4594"/>
    <w:pPr>
      <w:spacing w:line="40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Susu</dc:creator>
  <cp:keywords/>
  <dc:description/>
  <cp:lastModifiedBy>Li Susu</cp:lastModifiedBy>
  <cp:revision>1</cp:revision>
  <dcterms:created xsi:type="dcterms:W3CDTF">2019-10-28T06:16:00Z</dcterms:created>
  <dcterms:modified xsi:type="dcterms:W3CDTF">2019-10-28T06:16:00Z</dcterms:modified>
</cp:coreProperties>
</file>