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34" w:rsidRDefault="003B3834" w:rsidP="003B3834">
      <w:pPr>
        <w:ind w:right="1287"/>
        <w:rPr>
          <w:rFonts w:ascii="仿宋_GB2312" w:eastAsia="仿宋_GB2312"/>
          <w:spacing w:val="-6"/>
          <w:sz w:val="32"/>
        </w:rPr>
      </w:pPr>
      <w:r>
        <w:rPr>
          <w:rFonts w:ascii="仿宋_GB2312" w:eastAsia="仿宋_GB2312" w:hint="eastAsia"/>
          <w:spacing w:val="-6"/>
          <w:sz w:val="32"/>
        </w:rPr>
        <w:t>附件</w:t>
      </w:r>
    </w:p>
    <w:p w:rsidR="003B3834" w:rsidRDefault="003B3834" w:rsidP="003B3834">
      <w:pPr>
        <w:contextualSpacing/>
        <w:jc w:val="center"/>
        <w:rPr>
          <w:rFonts w:ascii="方正小标宋简体" w:eastAsia="方正小标宋简体" w:hAnsi="宋体"/>
          <w:b/>
          <w:sz w:val="40"/>
          <w:szCs w:val="40"/>
        </w:rPr>
      </w:pPr>
      <w:r>
        <w:rPr>
          <w:rFonts w:ascii="方正小标宋简体" w:eastAsia="方正小标宋简体" w:hAnsi="宋体" w:hint="eastAsia"/>
          <w:b/>
          <w:sz w:val="40"/>
          <w:szCs w:val="40"/>
        </w:rPr>
        <w:t>上海证券交易所、中国证券登记结算有限责任公司证券交易资金前端风险控制业务实施细则</w:t>
      </w:r>
    </w:p>
    <w:p w:rsidR="003B3834" w:rsidRPr="00EF11A9" w:rsidRDefault="003B3834" w:rsidP="003B3834">
      <w:pPr>
        <w:contextualSpacing/>
        <w:jc w:val="center"/>
        <w:rPr>
          <w:rFonts w:ascii="仿宋_GB2312" w:eastAsia="仿宋_GB2312" w:hAnsi="宋体"/>
          <w:sz w:val="40"/>
          <w:szCs w:val="40"/>
        </w:rPr>
      </w:pPr>
    </w:p>
    <w:p w:rsidR="003B3834" w:rsidRPr="002C34F1" w:rsidRDefault="003B3834" w:rsidP="003B3834">
      <w:pPr>
        <w:pStyle w:val="11"/>
        <w:ind w:firstLineChars="0" w:firstLine="0"/>
        <w:jc w:val="center"/>
        <w:rPr>
          <w:rFonts w:ascii="仿宋_GB2312" w:eastAsia="仿宋_GB2312" w:hAnsi="仿宋"/>
          <w:b/>
          <w:sz w:val="32"/>
          <w:szCs w:val="32"/>
        </w:rPr>
      </w:pPr>
      <w:r w:rsidRPr="003D2803">
        <w:rPr>
          <w:rFonts w:ascii="仿宋_GB2312" w:eastAsia="仿宋_GB2312" w:hAnsi="黑体" w:hint="eastAsia"/>
          <w:b/>
          <w:sz w:val="32"/>
          <w:szCs w:val="32"/>
        </w:rPr>
        <w:t>第一章 总则</w:t>
      </w:r>
    </w:p>
    <w:p w:rsidR="003B3834" w:rsidRPr="003D2803" w:rsidRDefault="003B3834" w:rsidP="003B3834">
      <w:pPr>
        <w:pStyle w:val="11"/>
        <w:numPr>
          <w:ilvl w:val="0"/>
          <w:numId w:val="1"/>
        </w:numPr>
        <w:tabs>
          <w:tab w:val="clear" w:pos="2413"/>
        </w:tabs>
        <w:ind w:left="0" w:firstLineChars="0" w:firstLine="641"/>
        <w:rPr>
          <w:rFonts w:ascii="仿宋_GB2312" w:eastAsia="仿宋_GB2312" w:hAnsi="宋体"/>
          <w:sz w:val="32"/>
          <w:szCs w:val="32"/>
        </w:rPr>
      </w:pPr>
      <w:r>
        <w:rPr>
          <w:rFonts w:ascii="仿宋_GB2312" w:eastAsia="仿宋_GB2312" w:hAnsi="宋体" w:hint="eastAsia"/>
          <w:sz w:val="32"/>
          <w:szCs w:val="32"/>
        </w:rPr>
        <w:t xml:space="preserve"> </w:t>
      </w:r>
      <w:r w:rsidRPr="003D2803">
        <w:rPr>
          <w:rFonts w:ascii="仿宋_GB2312" w:eastAsia="仿宋_GB2312" w:hAnsi="宋体" w:hint="eastAsia"/>
          <w:sz w:val="32"/>
          <w:szCs w:val="32"/>
        </w:rPr>
        <w:t>为防范技术故障、操作失误等造成的交易异常风险和结算风险，维护市场交易秩序，保障证券市场安全稳定运行，根据《上海证券交易所交易规则》《上海证券交易所会员管理规则》《中国证券登记结算有限责任公司结算参与人管理规则》《上海证券交易所</w:t>
      </w:r>
      <w:r>
        <w:rPr>
          <w:rFonts w:ascii="仿宋_GB2312" w:eastAsia="仿宋_GB2312" w:hAnsi="宋体" w:hint="eastAsia"/>
          <w:sz w:val="32"/>
          <w:szCs w:val="32"/>
        </w:rPr>
        <w:t xml:space="preserve"> </w:t>
      </w:r>
      <w:r w:rsidRPr="003D2803">
        <w:rPr>
          <w:rFonts w:ascii="仿宋_GB2312" w:eastAsia="仿宋_GB2312" w:hAnsi="宋体" w:hint="eastAsia"/>
          <w:sz w:val="32"/>
          <w:szCs w:val="32"/>
        </w:rPr>
        <w:t>深圳证券交易所</w:t>
      </w:r>
      <w:r>
        <w:rPr>
          <w:rFonts w:ascii="仿宋_GB2312" w:eastAsia="仿宋_GB2312" w:hAnsi="宋体" w:hint="eastAsia"/>
          <w:sz w:val="32"/>
          <w:szCs w:val="32"/>
        </w:rPr>
        <w:t xml:space="preserve"> </w:t>
      </w:r>
      <w:r w:rsidRPr="003D2803">
        <w:rPr>
          <w:rFonts w:ascii="仿宋_GB2312" w:eastAsia="仿宋_GB2312" w:hAnsi="宋体" w:hint="eastAsia"/>
          <w:sz w:val="32"/>
          <w:szCs w:val="32"/>
        </w:rPr>
        <w:t>中国证券登记结算有限责任公司证券交易资金前端风险控制业务规则》，制定本细则。</w:t>
      </w:r>
    </w:p>
    <w:p w:rsidR="003B3834" w:rsidRPr="007D65B0" w:rsidRDefault="003B3834" w:rsidP="003B3834">
      <w:pPr>
        <w:pStyle w:val="11"/>
        <w:numPr>
          <w:ilvl w:val="0"/>
          <w:numId w:val="1"/>
        </w:numPr>
        <w:tabs>
          <w:tab w:val="clear" w:pos="2413"/>
        </w:tabs>
        <w:ind w:left="0" w:firstLine="640"/>
        <w:rPr>
          <w:rFonts w:ascii="仿宋_GB2312" w:eastAsia="仿宋_GB2312" w:hAnsi="宋体"/>
          <w:sz w:val="32"/>
          <w:szCs w:val="32"/>
        </w:rPr>
      </w:pPr>
      <w:r>
        <w:rPr>
          <w:rFonts w:ascii="仿宋_GB2312" w:eastAsia="仿宋_GB2312" w:hAnsi="宋体" w:hint="eastAsia"/>
          <w:sz w:val="32"/>
          <w:szCs w:val="32"/>
        </w:rPr>
        <w:t xml:space="preserve"> </w:t>
      </w:r>
      <w:r w:rsidRPr="003D2803">
        <w:rPr>
          <w:rFonts w:ascii="仿宋_GB2312" w:eastAsia="仿宋_GB2312" w:hAnsi="宋体" w:hint="eastAsia"/>
          <w:sz w:val="32"/>
          <w:szCs w:val="32"/>
        </w:rPr>
        <w:t>本细则所称证券交易资金前端风险控制（以下简称资金前端控制）是指上海证券交易所（以下简称上交所）、中国证券登记结算有限责任公司（以下简称中国结算）对交易参与人相关</w:t>
      </w:r>
      <w:r>
        <w:rPr>
          <w:rFonts w:ascii="仿宋_GB2312" w:eastAsia="仿宋_GB2312" w:hAnsi="宋体" w:hint="eastAsia"/>
          <w:sz w:val="32"/>
          <w:szCs w:val="32"/>
        </w:rPr>
        <w:t>参与者</w:t>
      </w:r>
      <w:r w:rsidRPr="003D2803">
        <w:rPr>
          <w:rFonts w:ascii="仿宋_GB2312" w:eastAsia="仿宋_GB2312" w:hAnsi="宋体" w:hint="eastAsia"/>
          <w:sz w:val="32"/>
          <w:szCs w:val="32"/>
        </w:rPr>
        <w:t>交易</w:t>
      </w:r>
      <w:r>
        <w:rPr>
          <w:rFonts w:ascii="仿宋_GB2312" w:eastAsia="仿宋_GB2312" w:hAnsi="宋体" w:hint="eastAsia"/>
          <w:sz w:val="32"/>
          <w:szCs w:val="32"/>
        </w:rPr>
        <w:t>业务</w:t>
      </w:r>
      <w:r w:rsidRPr="003D2803">
        <w:rPr>
          <w:rFonts w:ascii="仿宋_GB2312" w:eastAsia="仿宋_GB2312" w:hAnsi="宋体" w:hint="eastAsia"/>
          <w:sz w:val="32"/>
          <w:szCs w:val="32"/>
        </w:rPr>
        <w:t>单元</w:t>
      </w:r>
      <w:r>
        <w:rPr>
          <w:rFonts w:ascii="仿宋_GB2312" w:eastAsia="仿宋_GB2312" w:hAnsi="宋体" w:hint="eastAsia"/>
          <w:sz w:val="32"/>
          <w:szCs w:val="32"/>
        </w:rPr>
        <w:t>（以下简称交易单元）</w:t>
      </w:r>
      <w:r w:rsidRPr="003D2803">
        <w:rPr>
          <w:rFonts w:ascii="仿宋_GB2312" w:eastAsia="仿宋_GB2312" w:hAnsi="宋体" w:hint="eastAsia"/>
          <w:sz w:val="32"/>
          <w:szCs w:val="32"/>
        </w:rPr>
        <w:t>的</w:t>
      </w:r>
      <w:r>
        <w:rPr>
          <w:rFonts w:ascii="仿宋_GB2312" w:eastAsia="仿宋_GB2312" w:hAnsi="宋体" w:hint="eastAsia"/>
          <w:sz w:val="32"/>
          <w:szCs w:val="32"/>
        </w:rPr>
        <w:t>全天净</w:t>
      </w:r>
      <w:r w:rsidRPr="003D2803">
        <w:rPr>
          <w:rFonts w:ascii="仿宋_GB2312" w:eastAsia="仿宋_GB2312" w:hAnsi="宋体" w:hint="eastAsia"/>
          <w:sz w:val="32"/>
          <w:szCs w:val="32"/>
        </w:rPr>
        <w:t>买入申报金额</w:t>
      </w:r>
      <w:r>
        <w:rPr>
          <w:rFonts w:ascii="仿宋_GB2312" w:eastAsia="仿宋_GB2312" w:hAnsi="宋体" w:hint="eastAsia"/>
          <w:sz w:val="32"/>
          <w:szCs w:val="32"/>
        </w:rPr>
        <w:t>总量</w:t>
      </w:r>
      <w:r w:rsidRPr="003D2803">
        <w:rPr>
          <w:rFonts w:ascii="仿宋_GB2312" w:eastAsia="仿宋_GB2312" w:hAnsi="宋体" w:hint="eastAsia"/>
          <w:sz w:val="32"/>
          <w:szCs w:val="32"/>
        </w:rPr>
        <w:t>实施</w:t>
      </w:r>
      <w:r>
        <w:rPr>
          <w:rFonts w:ascii="仿宋_GB2312" w:eastAsia="仿宋_GB2312" w:hAnsi="宋体" w:hint="eastAsia"/>
          <w:sz w:val="32"/>
          <w:szCs w:val="32"/>
        </w:rPr>
        <w:t>额度管理，并通过上交所对交易参与人实施前端</w:t>
      </w:r>
      <w:r w:rsidRPr="003D2803">
        <w:rPr>
          <w:rFonts w:ascii="仿宋_GB2312" w:eastAsia="仿宋_GB2312" w:hAnsi="宋体" w:hint="eastAsia"/>
          <w:sz w:val="32"/>
          <w:szCs w:val="32"/>
        </w:rPr>
        <w:t>控制的制度。</w:t>
      </w:r>
    </w:p>
    <w:p w:rsidR="003B3834" w:rsidRPr="003D2803" w:rsidRDefault="003B3834" w:rsidP="003B3834">
      <w:pPr>
        <w:pStyle w:val="11"/>
        <w:numPr>
          <w:ilvl w:val="0"/>
          <w:numId w:val="1"/>
        </w:numPr>
        <w:tabs>
          <w:tab w:val="clear" w:pos="2413"/>
        </w:tabs>
        <w:ind w:left="0" w:firstLine="640"/>
        <w:rPr>
          <w:rFonts w:ascii="仿宋_GB2312" w:eastAsia="仿宋_GB2312" w:hAnsi="仿宋"/>
          <w:sz w:val="32"/>
          <w:szCs w:val="32"/>
        </w:rPr>
      </w:pPr>
      <w:r>
        <w:rPr>
          <w:rFonts w:ascii="仿宋_GB2312" w:eastAsia="仿宋_GB2312" w:hAnsi="宋体" w:hint="eastAsia"/>
          <w:sz w:val="32"/>
          <w:szCs w:val="32"/>
        </w:rPr>
        <w:t xml:space="preserve"> 上交</w:t>
      </w:r>
      <w:proofErr w:type="gramStart"/>
      <w:r>
        <w:rPr>
          <w:rFonts w:ascii="仿宋_GB2312" w:eastAsia="仿宋_GB2312" w:hAnsi="宋体" w:hint="eastAsia"/>
          <w:sz w:val="32"/>
          <w:szCs w:val="32"/>
        </w:rPr>
        <w:t>所下列</w:t>
      </w:r>
      <w:proofErr w:type="gramEnd"/>
      <w:r>
        <w:rPr>
          <w:rFonts w:ascii="仿宋_GB2312" w:eastAsia="仿宋_GB2312" w:hAnsi="宋体" w:hint="eastAsia"/>
          <w:sz w:val="32"/>
          <w:szCs w:val="32"/>
        </w:rPr>
        <w:t>实施竞价交易且为净额担保结算的交易品种纳入资金前端控制实施范围：</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（一）</w:t>
      </w:r>
      <w:r w:rsidRPr="003D2803">
        <w:rPr>
          <w:rFonts w:ascii="仿宋_GB2312" w:eastAsia="仿宋_GB2312" w:hAnsi="仿宋"/>
          <w:sz w:val="32"/>
          <w:szCs w:val="32"/>
        </w:rPr>
        <w:t>A</w:t>
      </w:r>
      <w:r w:rsidRPr="003D2803">
        <w:rPr>
          <w:rFonts w:ascii="仿宋_GB2312" w:eastAsia="仿宋_GB2312" w:hAnsi="仿宋" w:hint="eastAsia"/>
          <w:sz w:val="32"/>
          <w:szCs w:val="32"/>
        </w:rPr>
        <w:t>股；</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lastRenderedPageBreak/>
        <w:t>（二）基金；</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（三）债券；</w:t>
      </w:r>
    </w:p>
    <w:p w:rsidR="003B3834"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（四）优先股；</w:t>
      </w:r>
    </w:p>
    <w:p w:rsidR="003B3834" w:rsidRPr="003D2803" w:rsidRDefault="003B3834" w:rsidP="003B3834">
      <w:pPr>
        <w:pStyle w:val="11"/>
        <w:ind w:firstLine="640"/>
        <w:rPr>
          <w:rFonts w:ascii="仿宋_GB2312" w:eastAsia="仿宋_GB2312" w:hAnsi="仿宋"/>
          <w:sz w:val="32"/>
          <w:szCs w:val="32"/>
        </w:rPr>
      </w:pPr>
      <w:r>
        <w:rPr>
          <w:rFonts w:ascii="仿宋_GB2312" w:eastAsia="仿宋_GB2312" w:hAnsi="仿宋" w:hint="eastAsia"/>
          <w:sz w:val="32"/>
          <w:szCs w:val="32"/>
        </w:rPr>
        <w:t>（五）权证；</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w:t>
      </w:r>
      <w:r>
        <w:rPr>
          <w:rFonts w:ascii="仿宋_GB2312" w:eastAsia="仿宋_GB2312" w:hAnsi="仿宋" w:hint="eastAsia"/>
          <w:sz w:val="32"/>
          <w:szCs w:val="32"/>
        </w:rPr>
        <w:t>六</w:t>
      </w:r>
      <w:r w:rsidRPr="003D2803">
        <w:rPr>
          <w:rFonts w:ascii="仿宋_GB2312" w:eastAsia="仿宋_GB2312" w:hAnsi="仿宋" w:hint="eastAsia"/>
          <w:sz w:val="32"/>
          <w:szCs w:val="32"/>
        </w:rPr>
        <w:t>）债券质押式回购；</w:t>
      </w:r>
    </w:p>
    <w:p w:rsidR="003B3834"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w:t>
      </w:r>
      <w:r>
        <w:rPr>
          <w:rFonts w:ascii="仿宋_GB2312" w:eastAsia="仿宋_GB2312" w:hAnsi="仿宋" w:hint="eastAsia"/>
          <w:sz w:val="32"/>
          <w:szCs w:val="32"/>
        </w:rPr>
        <w:t>七</w:t>
      </w:r>
      <w:r w:rsidRPr="003D2803">
        <w:rPr>
          <w:rFonts w:ascii="仿宋_GB2312" w:eastAsia="仿宋_GB2312" w:hAnsi="仿宋" w:hint="eastAsia"/>
          <w:sz w:val="32"/>
          <w:szCs w:val="32"/>
        </w:rPr>
        <w:t>）经上交所、中国结算认定的其他证券品种。</w:t>
      </w:r>
    </w:p>
    <w:p w:rsidR="003B3834" w:rsidRPr="003D2803" w:rsidRDefault="003B3834" w:rsidP="003B3834">
      <w:pPr>
        <w:pStyle w:val="11"/>
        <w:numPr>
          <w:ilvl w:val="0"/>
          <w:numId w:val="1"/>
        </w:numPr>
        <w:tabs>
          <w:tab w:val="clear" w:pos="2413"/>
        </w:tabs>
        <w:ind w:left="0" w:firstLineChars="0" w:firstLine="641"/>
        <w:rPr>
          <w:rFonts w:ascii="仿宋_GB2312" w:eastAsia="仿宋_GB2312" w:hAnsi="宋体"/>
          <w:sz w:val="32"/>
          <w:szCs w:val="32"/>
        </w:rPr>
      </w:pPr>
      <w:r>
        <w:rPr>
          <w:rFonts w:ascii="仿宋_GB2312" w:eastAsia="仿宋_GB2312" w:hAnsi="仿宋" w:hint="eastAsia"/>
          <w:sz w:val="32"/>
          <w:szCs w:val="32"/>
        </w:rPr>
        <w:t xml:space="preserve"> </w:t>
      </w:r>
      <w:r w:rsidRPr="003D2803">
        <w:rPr>
          <w:rFonts w:ascii="仿宋_GB2312" w:eastAsia="仿宋_GB2312" w:hAnsi="仿宋" w:hint="eastAsia"/>
          <w:sz w:val="32"/>
          <w:szCs w:val="32"/>
        </w:rPr>
        <w:t>每个交易日的竞价交易阶段实施资金前端控制。</w:t>
      </w:r>
    </w:p>
    <w:p w:rsidR="003B3834" w:rsidRPr="003D2803" w:rsidRDefault="003B3834" w:rsidP="003B3834">
      <w:pPr>
        <w:pStyle w:val="11"/>
        <w:numPr>
          <w:ilvl w:val="0"/>
          <w:numId w:val="1"/>
        </w:numPr>
        <w:tabs>
          <w:tab w:val="clear" w:pos="2413"/>
        </w:tabs>
        <w:ind w:left="0" w:firstLineChars="0" w:firstLine="641"/>
        <w:rPr>
          <w:rFonts w:ascii="仿宋_GB2312" w:eastAsia="仿宋_GB2312" w:hAnsi="宋体"/>
          <w:sz w:val="32"/>
          <w:szCs w:val="32"/>
        </w:rPr>
      </w:pPr>
      <w:r>
        <w:rPr>
          <w:rFonts w:ascii="仿宋_GB2312" w:eastAsia="仿宋_GB2312" w:hAnsi="仿宋" w:hint="eastAsia"/>
          <w:sz w:val="32"/>
          <w:szCs w:val="32"/>
        </w:rPr>
        <w:t xml:space="preserve"> </w:t>
      </w:r>
      <w:r w:rsidRPr="003D2803">
        <w:rPr>
          <w:rFonts w:ascii="仿宋_GB2312" w:eastAsia="仿宋_GB2312" w:hAnsi="仿宋" w:hint="eastAsia"/>
          <w:sz w:val="32"/>
          <w:szCs w:val="32"/>
        </w:rPr>
        <w:t>实施资金前端控制的交易单元包括：</w:t>
      </w:r>
    </w:p>
    <w:p w:rsidR="003B3834" w:rsidRPr="003D2803" w:rsidRDefault="003B3834" w:rsidP="003B3834">
      <w:pPr>
        <w:pStyle w:val="11"/>
        <w:numPr>
          <w:ilvl w:val="0"/>
          <w:numId w:val="4"/>
        </w:numPr>
        <w:ind w:left="0" w:firstLineChars="0" w:firstLine="640"/>
        <w:rPr>
          <w:rFonts w:ascii="仿宋_GB2312" w:eastAsia="仿宋_GB2312" w:hAnsi="仿宋"/>
          <w:sz w:val="32"/>
          <w:szCs w:val="32"/>
        </w:rPr>
      </w:pPr>
      <w:r w:rsidRPr="003D2803">
        <w:rPr>
          <w:rFonts w:ascii="仿宋_GB2312" w:eastAsia="仿宋_GB2312" w:hAnsi="仿宋" w:hint="eastAsia"/>
          <w:sz w:val="32"/>
          <w:szCs w:val="32"/>
        </w:rPr>
        <w:t>证券公司</w:t>
      </w:r>
      <w:r>
        <w:rPr>
          <w:rFonts w:ascii="仿宋_GB2312" w:eastAsia="仿宋_GB2312" w:hAnsi="仿宋" w:hint="eastAsia"/>
          <w:sz w:val="32"/>
          <w:szCs w:val="32"/>
        </w:rPr>
        <w:t>用于</w:t>
      </w:r>
      <w:r w:rsidRPr="003D2803">
        <w:rPr>
          <w:rFonts w:ascii="仿宋_GB2312" w:eastAsia="仿宋_GB2312" w:hAnsi="仿宋" w:hint="eastAsia"/>
          <w:sz w:val="32"/>
          <w:szCs w:val="32"/>
        </w:rPr>
        <w:t>自营及实行托管人结算的资产管理业务的交易单元；</w:t>
      </w:r>
    </w:p>
    <w:p w:rsidR="003B3834" w:rsidRDefault="003B3834" w:rsidP="003B3834">
      <w:pPr>
        <w:pStyle w:val="11"/>
        <w:numPr>
          <w:ilvl w:val="0"/>
          <w:numId w:val="4"/>
        </w:numPr>
        <w:ind w:left="0" w:firstLineChars="0" w:firstLine="640"/>
        <w:rPr>
          <w:rFonts w:ascii="仿宋_GB2312" w:eastAsia="仿宋_GB2312" w:hAnsi="仿宋"/>
          <w:sz w:val="32"/>
          <w:szCs w:val="32"/>
        </w:rPr>
      </w:pPr>
      <w:r w:rsidRPr="003D2803">
        <w:rPr>
          <w:rFonts w:ascii="仿宋_GB2312" w:eastAsia="仿宋_GB2312" w:hAnsi="仿宋" w:hint="eastAsia"/>
          <w:sz w:val="32"/>
          <w:szCs w:val="32"/>
        </w:rPr>
        <w:t>基金管理公司、保险资产管理公司、商业银行等机构持有或租用的交易单元；</w:t>
      </w:r>
    </w:p>
    <w:p w:rsidR="003B3834" w:rsidRPr="003D2803" w:rsidRDefault="003B3834" w:rsidP="003B3834">
      <w:pPr>
        <w:pStyle w:val="11"/>
        <w:numPr>
          <w:ilvl w:val="0"/>
          <w:numId w:val="4"/>
        </w:numPr>
        <w:ind w:left="0" w:firstLineChars="0" w:firstLine="640"/>
        <w:rPr>
          <w:rFonts w:ascii="仿宋_GB2312" w:eastAsia="仿宋_GB2312" w:hAnsi="仿宋"/>
          <w:sz w:val="32"/>
          <w:szCs w:val="32"/>
        </w:rPr>
      </w:pPr>
      <w:r w:rsidRPr="00E40007">
        <w:rPr>
          <w:rFonts w:ascii="仿宋_GB2312" w:eastAsia="仿宋_GB2312" w:hAnsi="仿宋" w:hint="eastAsia"/>
          <w:sz w:val="32"/>
          <w:szCs w:val="32"/>
        </w:rPr>
        <w:t>证券公司用于经纪、融资融券业务的交易单元；</w:t>
      </w:r>
    </w:p>
    <w:p w:rsidR="003B3834" w:rsidRPr="003D2803" w:rsidRDefault="003B3834" w:rsidP="003B3834">
      <w:pPr>
        <w:pStyle w:val="11"/>
        <w:numPr>
          <w:ilvl w:val="0"/>
          <w:numId w:val="4"/>
        </w:numPr>
        <w:ind w:left="0" w:firstLineChars="0" w:firstLine="640"/>
        <w:rPr>
          <w:rFonts w:ascii="仿宋_GB2312" w:eastAsia="仿宋_GB2312" w:hAnsi="仿宋"/>
          <w:sz w:val="32"/>
          <w:szCs w:val="32"/>
        </w:rPr>
      </w:pPr>
      <w:r w:rsidRPr="003D2803">
        <w:rPr>
          <w:rFonts w:ascii="仿宋_GB2312" w:eastAsia="仿宋_GB2312" w:hAnsi="仿宋" w:hint="eastAsia"/>
          <w:sz w:val="32"/>
          <w:szCs w:val="32"/>
        </w:rPr>
        <w:t>上交所、中国结算认定的其他交易单元。</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香港联合交易所有限公司在上海设立的证券交易服务公司持有的交易单元不实施资金前端控制。证券公司</w:t>
      </w:r>
      <w:r>
        <w:rPr>
          <w:rFonts w:ascii="仿宋_GB2312" w:eastAsia="仿宋_GB2312" w:hAnsi="仿宋" w:hint="eastAsia"/>
          <w:sz w:val="32"/>
          <w:szCs w:val="32"/>
        </w:rPr>
        <w:t>持有的用于</w:t>
      </w:r>
      <w:r w:rsidRPr="003D2803">
        <w:rPr>
          <w:rFonts w:ascii="仿宋_GB2312" w:eastAsia="仿宋_GB2312" w:hAnsi="仿宋" w:hint="eastAsia"/>
          <w:sz w:val="32"/>
          <w:szCs w:val="32"/>
        </w:rPr>
        <w:t>经纪、融资融券业务</w:t>
      </w:r>
      <w:r>
        <w:rPr>
          <w:rFonts w:ascii="仿宋_GB2312" w:eastAsia="仿宋_GB2312" w:hAnsi="仿宋" w:hint="eastAsia"/>
          <w:sz w:val="32"/>
          <w:szCs w:val="32"/>
        </w:rPr>
        <w:t>的</w:t>
      </w:r>
      <w:r w:rsidRPr="003D2803">
        <w:rPr>
          <w:rFonts w:ascii="仿宋_GB2312" w:eastAsia="仿宋_GB2312" w:hAnsi="仿宋" w:hint="eastAsia"/>
          <w:sz w:val="32"/>
          <w:szCs w:val="32"/>
        </w:rPr>
        <w:t>交易单元暂不纳入资金前端控制范围。</w:t>
      </w:r>
    </w:p>
    <w:p w:rsidR="003B3834" w:rsidRPr="003D2803" w:rsidRDefault="003B3834" w:rsidP="003B3834">
      <w:pPr>
        <w:pStyle w:val="11"/>
        <w:numPr>
          <w:ilvl w:val="0"/>
          <w:numId w:val="1"/>
        </w:numPr>
        <w:tabs>
          <w:tab w:val="clear" w:pos="2413"/>
        </w:tabs>
        <w:ind w:left="0" w:firstLineChars="0" w:firstLine="641"/>
        <w:rPr>
          <w:rFonts w:ascii="仿宋_GB2312" w:eastAsia="仿宋_GB2312" w:hAnsi="宋体"/>
          <w:sz w:val="32"/>
          <w:szCs w:val="32"/>
        </w:rPr>
      </w:pPr>
      <w:r>
        <w:rPr>
          <w:rFonts w:ascii="仿宋_GB2312" w:eastAsia="仿宋_GB2312" w:hAnsi="仿宋" w:hint="eastAsia"/>
          <w:sz w:val="32"/>
          <w:szCs w:val="32"/>
        </w:rPr>
        <w:t xml:space="preserve"> </w:t>
      </w:r>
      <w:r w:rsidRPr="003D2803">
        <w:rPr>
          <w:rFonts w:ascii="仿宋_GB2312" w:eastAsia="仿宋_GB2312" w:hAnsi="仿宋" w:hint="eastAsia"/>
          <w:sz w:val="32"/>
          <w:szCs w:val="32"/>
        </w:rPr>
        <w:t>交易参与人及结算参与人应当按照本细则要求，</w:t>
      </w:r>
      <w:r w:rsidRPr="003D2803">
        <w:rPr>
          <w:rFonts w:ascii="仿宋_GB2312" w:eastAsia="仿宋_GB2312" w:hAnsi="宋体" w:hint="eastAsia"/>
          <w:sz w:val="32"/>
          <w:szCs w:val="32"/>
        </w:rPr>
        <w:t>分别向上交所、中国结算申报资金前端控制有关信息。</w:t>
      </w:r>
    </w:p>
    <w:p w:rsidR="003B3834" w:rsidRPr="003D2803" w:rsidRDefault="003B3834" w:rsidP="003B3834">
      <w:pPr>
        <w:pStyle w:val="11"/>
        <w:ind w:firstLine="640"/>
        <w:rPr>
          <w:rFonts w:ascii="仿宋_GB2312" w:eastAsia="仿宋_GB2312" w:hAnsi="宋体"/>
          <w:sz w:val="32"/>
          <w:szCs w:val="32"/>
        </w:rPr>
      </w:pPr>
      <w:r w:rsidRPr="003D2803">
        <w:rPr>
          <w:rFonts w:ascii="仿宋_GB2312" w:eastAsia="仿宋_GB2312" w:hAnsi="宋体" w:hint="eastAsia"/>
          <w:sz w:val="32"/>
          <w:szCs w:val="32"/>
        </w:rPr>
        <w:t>中国结算接收结算参与人申报的资金前端控制信息，并</w:t>
      </w:r>
      <w:r w:rsidRPr="003D2803">
        <w:rPr>
          <w:rFonts w:ascii="仿宋_GB2312" w:eastAsia="仿宋_GB2312" w:hint="eastAsia"/>
          <w:sz w:val="32"/>
          <w:szCs w:val="32"/>
        </w:rPr>
        <w:t>依据</w:t>
      </w:r>
      <w:r>
        <w:rPr>
          <w:rFonts w:ascii="仿宋_GB2312" w:eastAsia="仿宋_GB2312" w:hint="eastAsia"/>
          <w:sz w:val="32"/>
          <w:szCs w:val="32"/>
        </w:rPr>
        <w:t>相关最高额度</w:t>
      </w:r>
      <w:r w:rsidRPr="003D2803">
        <w:rPr>
          <w:rFonts w:ascii="仿宋_GB2312" w:eastAsia="仿宋_GB2312" w:hint="eastAsia"/>
          <w:sz w:val="32"/>
          <w:szCs w:val="32"/>
        </w:rPr>
        <w:t>计算标准</w:t>
      </w:r>
      <w:r>
        <w:rPr>
          <w:rFonts w:ascii="仿宋_GB2312" w:eastAsia="仿宋_GB2312" w:hint="eastAsia"/>
          <w:sz w:val="32"/>
          <w:szCs w:val="32"/>
        </w:rPr>
        <w:t>进行有效性校验</w:t>
      </w:r>
      <w:r w:rsidRPr="003D2803">
        <w:rPr>
          <w:rFonts w:ascii="仿宋_GB2312" w:eastAsia="仿宋_GB2312" w:hAnsi="宋体" w:hint="eastAsia"/>
          <w:sz w:val="32"/>
          <w:szCs w:val="32"/>
        </w:rPr>
        <w:t>后，发送给上交</w:t>
      </w:r>
      <w:r w:rsidRPr="003D2803">
        <w:rPr>
          <w:rFonts w:ascii="仿宋_GB2312" w:eastAsia="仿宋_GB2312" w:hAnsi="宋体" w:hint="eastAsia"/>
          <w:sz w:val="32"/>
          <w:szCs w:val="32"/>
        </w:rPr>
        <w:lastRenderedPageBreak/>
        <w:t>所。</w:t>
      </w:r>
    </w:p>
    <w:p w:rsidR="003B3834" w:rsidRPr="003D2803" w:rsidRDefault="003B3834" w:rsidP="003B3834">
      <w:pPr>
        <w:pStyle w:val="11"/>
        <w:ind w:firstLine="640"/>
        <w:rPr>
          <w:rFonts w:ascii="仿宋_GB2312" w:eastAsia="仿宋_GB2312" w:hAnsi="宋体"/>
          <w:sz w:val="32"/>
          <w:szCs w:val="32"/>
        </w:rPr>
      </w:pPr>
      <w:r w:rsidRPr="003D2803">
        <w:rPr>
          <w:rFonts w:ascii="仿宋_GB2312" w:eastAsia="仿宋_GB2312" w:hAnsi="宋体" w:hint="eastAsia"/>
          <w:sz w:val="32"/>
          <w:szCs w:val="32"/>
        </w:rPr>
        <w:t>上交所</w:t>
      </w:r>
      <w:r>
        <w:rPr>
          <w:rFonts w:ascii="仿宋_GB2312" w:eastAsia="仿宋_GB2312" w:hAnsi="宋体" w:hint="eastAsia"/>
          <w:sz w:val="32"/>
          <w:szCs w:val="32"/>
        </w:rPr>
        <w:t>技术系统</w:t>
      </w:r>
      <w:r w:rsidRPr="003D2803">
        <w:rPr>
          <w:rFonts w:ascii="仿宋_GB2312" w:eastAsia="仿宋_GB2312" w:hAnsi="宋体" w:hint="eastAsia"/>
          <w:sz w:val="32"/>
          <w:szCs w:val="32"/>
        </w:rPr>
        <w:t>根据中国结算发送</w:t>
      </w:r>
      <w:r>
        <w:rPr>
          <w:rFonts w:ascii="仿宋_GB2312" w:eastAsia="仿宋_GB2312" w:hAnsi="宋体" w:hint="eastAsia"/>
          <w:sz w:val="32"/>
          <w:szCs w:val="32"/>
        </w:rPr>
        <w:t>的最高额度等信息对</w:t>
      </w:r>
      <w:r w:rsidRPr="00E40007">
        <w:rPr>
          <w:rFonts w:ascii="仿宋_GB2312" w:eastAsia="仿宋_GB2312" w:hAnsi="宋体" w:hint="eastAsia"/>
          <w:sz w:val="32"/>
          <w:szCs w:val="32"/>
        </w:rPr>
        <w:t>关联交易单元</w:t>
      </w:r>
      <w:r>
        <w:rPr>
          <w:rFonts w:ascii="仿宋_GB2312" w:eastAsia="仿宋_GB2312" w:hAnsi="宋体" w:hint="eastAsia"/>
          <w:sz w:val="32"/>
          <w:szCs w:val="32"/>
        </w:rPr>
        <w:t>设置全天净买入申报金额最高额度（以下简称最高额度），根据</w:t>
      </w:r>
      <w:r w:rsidRPr="003D2803">
        <w:rPr>
          <w:rFonts w:ascii="仿宋_GB2312" w:eastAsia="仿宋_GB2312" w:hAnsi="宋体" w:hint="eastAsia"/>
          <w:sz w:val="32"/>
          <w:szCs w:val="32"/>
        </w:rPr>
        <w:t>交易参与人申报的</w:t>
      </w:r>
      <w:r>
        <w:rPr>
          <w:rFonts w:ascii="仿宋_GB2312" w:eastAsia="仿宋_GB2312" w:hAnsi="宋体" w:hint="eastAsia"/>
          <w:sz w:val="32"/>
          <w:szCs w:val="32"/>
        </w:rPr>
        <w:t>符合要求的全天净买入申报金额自设额度（以下简称自设额度）</w:t>
      </w:r>
      <w:r w:rsidRPr="003D2803">
        <w:rPr>
          <w:rFonts w:ascii="仿宋_GB2312" w:eastAsia="仿宋_GB2312" w:hAnsi="宋体" w:hint="eastAsia"/>
          <w:sz w:val="32"/>
          <w:szCs w:val="32"/>
        </w:rPr>
        <w:t>，对关联交易单元的全天净买入申报金额实施</w:t>
      </w:r>
      <w:r>
        <w:rPr>
          <w:rFonts w:ascii="仿宋_GB2312" w:eastAsia="仿宋_GB2312" w:hAnsi="宋体" w:hint="eastAsia"/>
          <w:sz w:val="32"/>
          <w:szCs w:val="32"/>
        </w:rPr>
        <w:t>实际</w:t>
      </w:r>
      <w:r w:rsidRPr="003D2803">
        <w:rPr>
          <w:rFonts w:ascii="仿宋_GB2312" w:eastAsia="仿宋_GB2312" w:hAnsi="宋体" w:hint="eastAsia"/>
          <w:sz w:val="32"/>
          <w:szCs w:val="32"/>
        </w:rPr>
        <w:t>额度控制。</w:t>
      </w:r>
    </w:p>
    <w:p w:rsidR="003B3834" w:rsidRDefault="003B3834" w:rsidP="003B3834">
      <w:pPr>
        <w:pStyle w:val="11"/>
        <w:numPr>
          <w:ilvl w:val="0"/>
          <w:numId w:val="1"/>
        </w:numPr>
        <w:tabs>
          <w:tab w:val="clear" w:pos="2413"/>
        </w:tabs>
        <w:ind w:left="0" w:firstLineChars="0" w:firstLine="640"/>
        <w:rPr>
          <w:rFonts w:ascii="仿宋_GB2312" w:eastAsia="仿宋_GB2312" w:hAnsi="仿宋"/>
          <w:sz w:val="32"/>
          <w:szCs w:val="32"/>
        </w:rPr>
      </w:pPr>
      <w:r>
        <w:rPr>
          <w:rFonts w:ascii="仿宋_GB2312" w:eastAsia="仿宋_GB2312" w:hAnsi="仿宋" w:hint="eastAsia"/>
          <w:sz w:val="32"/>
          <w:szCs w:val="32"/>
        </w:rPr>
        <w:t xml:space="preserve"> </w:t>
      </w:r>
      <w:r w:rsidRPr="00D15EB4">
        <w:rPr>
          <w:rFonts w:ascii="仿宋_GB2312" w:eastAsia="仿宋_GB2312" w:hAnsi="仿宋" w:hint="eastAsia"/>
          <w:sz w:val="32"/>
          <w:szCs w:val="32"/>
        </w:rPr>
        <w:t>交易参与人、结算参与人还应当严格按照有关法律、法规、规章、规范性文件及业务规则的规定，履行防范证券交易资金风险的其他各项职责和义务，并自行承担未履行相关职责和义务造成的后果和责任。</w:t>
      </w:r>
    </w:p>
    <w:p w:rsidR="003B3834" w:rsidRPr="00D15EB4" w:rsidRDefault="003B3834" w:rsidP="003B3834">
      <w:pPr>
        <w:pStyle w:val="11"/>
        <w:ind w:firstLineChars="0" w:firstLine="0"/>
        <w:jc w:val="center"/>
        <w:rPr>
          <w:rFonts w:ascii="仿宋_GB2312" w:eastAsia="仿宋_GB2312" w:hAnsi="仿宋"/>
          <w:b/>
          <w:sz w:val="32"/>
          <w:szCs w:val="32"/>
        </w:rPr>
      </w:pPr>
      <w:r w:rsidRPr="001A5A72">
        <w:rPr>
          <w:rFonts w:ascii="仿宋_GB2312" w:eastAsia="仿宋_GB2312" w:hAnsi="仿宋" w:hint="eastAsia"/>
          <w:b/>
          <w:sz w:val="32"/>
          <w:szCs w:val="32"/>
        </w:rPr>
        <w:t>第二章</w:t>
      </w:r>
      <w:r w:rsidRPr="001A5A72">
        <w:rPr>
          <w:rFonts w:ascii="仿宋_GB2312" w:eastAsia="仿宋_GB2312" w:hAnsi="仿宋"/>
          <w:b/>
          <w:sz w:val="32"/>
          <w:szCs w:val="32"/>
        </w:rPr>
        <w:t xml:space="preserve"> </w:t>
      </w:r>
      <w:r w:rsidRPr="001A5A72">
        <w:rPr>
          <w:rFonts w:ascii="仿宋_GB2312" w:eastAsia="仿宋_GB2312" w:hAnsi="仿宋" w:hint="eastAsia"/>
          <w:b/>
          <w:sz w:val="32"/>
          <w:szCs w:val="32"/>
        </w:rPr>
        <w:t>资金前端控制信息的申报与调整</w:t>
      </w:r>
    </w:p>
    <w:p w:rsidR="003B3834" w:rsidRPr="003D2803" w:rsidRDefault="003B3834" w:rsidP="003B3834">
      <w:pPr>
        <w:pStyle w:val="11"/>
        <w:numPr>
          <w:ilvl w:val="0"/>
          <w:numId w:val="1"/>
        </w:numPr>
        <w:tabs>
          <w:tab w:val="clear" w:pos="2413"/>
        </w:tabs>
        <w:ind w:left="0" w:firstLineChars="0" w:firstLine="641"/>
        <w:rPr>
          <w:rFonts w:ascii="仿宋_GB2312" w:eastAsia="仿宋_GB2312" w:hAnsi="宋体"/>
          <w:sz w:val="32"/>
          <w:szCs w:val="32"/>
        </w:rPr>
      </w:pPr>
      <w:r w:rsidRPr="001A5A72">
        <w:rPr>
          <w:rFonts w:ascii="仿宋_GB2312" w:eastAsia="仿宋_GB2312" w:hAnsi="仿宋" w:hint="eastAsia"/>
          <w:sz w:val="32"/>
          <w:szCs w:val="32"/>
        </w:rPr>
        <w:t>通过托管人结算的基金、保险资产管理产品、证券公司资产管理产品等，由相应的基金管理</w:t>
      </w:r>
      <w:r w:rsidRPr="001A5A72">
        <w:rPr>
          <w:rFonts w:ascii="仿宋_GB2312" w:eastAsia="仿宋_GB2312" w:hAnsi="仿宋" w:hint="eastAsia"/>
          <w:sz w:val="30"/>
          <w:szCs w:val="30"/>
        </w:rPr>
        <w:t>公</w:t>
      </w:r>
      <w:r w:rsidRPr="003D2803">
        <w:rPr>
          <w:rFonts w:ascii="仿宋_GB2312" w:eastAsia="仿宋_GB2312" w:hAnsi="宋体" w:hint="eastAsia"/>
          <w:sz w:val="32"/>
          <w:szCs w:val="32"/>
        </w:rPr>
        <w:t>司、保险资产管理公司、证券公司等交易参与人，将其在各托管人</w:t>
      </w:r>
      <w:proofErr w:type="gramStart"/>
      <w:r w:rsidRPr="003D2803">
        <w:rPr>
          <w:rFonts w:ascii="仿宋_GB2312" w:eastAsia="仿宋_GB2312" w:hAnsi="宋体" w:hint="eastAsia"/>
          <w:sz w:val="32"/>
          <w:szCs w:val="32"/>
        </w:rPr>
        <w:t>处相关</w:t>
      </w:r>
      <w:proofErr w:type="gramEnd"/>
      <w:r w:rsidRPr="003D2803">
        <w:rPr>
          <w:rFonts w:ascii="仿宋_GB2312" w:eastAsia="仿宋_GB2312" w:hAnsi="宋体" w:hint="eastAsia"/>
          <w:sz w:val="32"/>
          <w:szCs w:val="32"/>
        </w:rPr>
        <w:t>产品的</w:t>
      </w:r>
      <w:r w:rsidRPr="00032FF4">
        <w:rPr>
          <w:rFonts w:ascii="仿宋_GB2312" w:eastAsia="仿宋_GB2312" w:hAnsi="仿宋" w:hint="eastAsia"/>
          <w:sz w:val="32"/>
          <w:szCs w:val="32"/>
        </w:rPr>
        <w:t>合计</w:t>
      </w:r>
      <w:r>
        <w:rPr>
          <w:rFonts w:ascii="仿宋_GB2312" w:eastAsia="仿宋_GB2312" w:hAnsi="仿宋" w:hint="eastAsia"/>
          <w:sz w:val="32"/>
          <w:szCs w:val="32"/>
        </w:rPr>
        <w:t>资产总额</w:t>
      </w:r>
      <w:r w:rsidRPr="003D2803">
        <w:rPr>
          <w:rFonts w:ascii="仿宋_GB2312" w:eastAsia="仿宋_GB2312" w:hAnsi="宋体" w:hint="eastAsia"/>
          <w:sz w:val="32"/>
          <w:szCs w:val="32"/>
        </w:rPr>
        <w:t>等最高额度相关信息分别提供给</w:t>
      </w:r>
      <w:r>
        <w:rPr>
          <w:rFonts w:ascii="仿宋_GB2312" w:eastAsia="仿宋_GB2312" w:hAnsi="宋体" w:hint="eastAsia"/>
          <w:sz w:val="32"/>
          <w:szCs w:val="32"/>
        </w:rPr>
        <w:t>该</w:t>
      </w:r>
      <w:r w:rsidRPr="003D2803">
        <w:rPr>
          <w:rFonts w:ascii="仿宋_GB2312" w:eastAsia="仿宋_GB2312" w:hAnsi="宋体" w:hint="eastAsia"/>
          <w:sz w:val="32"/>
          <w:szCs w:val="32"/>
        </w:rPr>
        <w:t>托管人审核确认。</w:t>
      </w:r>
    </w:p>
    <w:p w:rsidR="003B3834" w:rsidRPr="003D2803" w:rsidRDefault="003B3834" w:rsidP="003B3834">
      <w:pPr>
        <w:pStyle w:val="11"/>
        <w:ind w:firstLine="640"/>
        <w:rPr>
          <w:rFonts w:ascii="仿宋_GB2312" w:eastAsia="仿宋_GB2312" w:hAnsi="宋体"/>
          <w:sz w:val="32"/>
          <w:szCs w:val="32"/>
        </w:rPr>
      </w:pPr>
      <w:r w:rsidRPr="003D2803">
        <w:rPr>
          <w:rFonts w:ascii="仿宋_GB2312" w:eastAsia="仿宋_GB2312" w:hAnsi="宋体" w:hint="eastAsia"/>
          <w:sz w:val="32"/>
          <w:szCs w:val="32"/>
        </w:rPr>
        <w:t>托管人分别为每</w:t>
      </w:r>
      <w:r>
        <w:rPr>
          <w:rFonts w:ascii="仿宋_GB2312" w:eastAsia="仿宋_GB2312" w:hAnsi="宋体" w:hint="eastAsia"/>
          <w:sz w:val="32"/>
          <w:szCs w:val="32"/>
        </w:rPr>
        <w:t>个交易参与人</w:t>
      </w:r>
      <w:r w:rsidRPr="003D2803">
        <w:rPr>
          <w:rFonts w:ascii="仿宋_GB2312" w:eastAsia="仿宋_GB2312" w:hAnsi="宋体" w:hint="eastAsia"/>
          <w:sz w:val="32"/>
          <w:szCs w:val="32"/>
        </w:rPr>
        <w:t>向中国结算申报最高额度及下列信息：</w:t>
      </w:r>
    </w:p>
    <w:p w:rsidR="003B3834" w:rsidRPr="00032FF4" w:rsidRDefault="003B3834" w:rsidP="003B3834">
      <w:pPr>
        <w:pStyle w:val="11"/>
        <w:numPr>
          <w:ilvl w:val="0"/>
          <w:numId w:val="2"/>
        </w:numPr>
        <w:ind w:firstLineChars="0"/>
        <w:rPr>
          <w:rFonts w:ascii="仿宋_GB2312" w:eastAsia="仿宋_GB2312" w:hAnsi="仿宋"/>
          <w:sz w:val="32"/>
          <w:szCs w:val="32"/>
        </w:rPr>
      </w:pPr>
      <w:r w:rsidRPr="00032FF4">
        <w:rPr>
          <w:rFonts w:ascii="仿宋_GB2312" w:eastAsia="仿宋_GB2312" w:hAnsi="仿宋" w:hint="eastAsia"/>
          <w:sz w:val="32"/>
          <w:szCs w:val="32"/>
        </w:rPr>
        <w:t>合计</w:t>
      </w:r>
      <w:r>
        <w:rPr>
          <w:rFonts w:ascii="仿宋_GB2312" w:eastAsia="仿宋_GB2312" w:hAnsi="仿宋" w:hint="eastAsia"/>
          <w:sz w:val="32"/>
          <w:szCs w:val="32"/>
        </w:rPr>
        <w:t>资产总额</w:t>
      </w:r>
      <w:r w:rsidRPr="00032FF4">
        <w:rPr>
          <w:rFonts w:ascii="仿宋_GB2312" w:eastAsia="仿宋_GB2312" w:hAnsi="仿宋" w:hint="eastAsia"/>
          <w:sz w:val="32"/>
          <w:szCs w:val="32"/>
        </w:rPr>
        <w:t>；</w:t>
      </w:r>
    </w:p>
    <w:p w:rsidR="003B3834" w:rsidRPr="007370A3" w:rsidRDefault="003B3834" w:rsidP="003B3834">
      <w:pPr>
        <w:pStyle w:val="11"/>
        <w:numPr>
          <w:ilvl w:val="0"/>
          <w:numId w:val="2"/>
        </w:numPr>
        <w:ind w:firstLineChars="0"/>
        <w:rPr>
          <w:rFonts w:ascii="仿宋_GB2312" w:eastAsia="仿宋_GB2312" w:hAnsi="仿宋"/>
          <w:sz w:val="32"/>
          <w:szCs w:val="32"/>
        </w:rPr>
      </w:pPr>
      <w:r>
        <w:rPr>
          <w:rFonts w:ascii="仿宋_GB2312" w:eastAsia="仿宋_GB2312" w:hAnsi="仿宋" w:hint="eastAsia"/>
          <w:sz w:val="32"/>
          <w:szCs w:val="32"/>
        </w:rPr>
        <w:t>机构</w:t>
      </w:r>
      <w:r w:rsidRPr="007370A3">
        <w:rPr>
          <w:rFonts w:ascii="仿宋_GB2312" w:eastAsia="仿宋_GB2312" w:hAnsi="仿宋" w:hint="eastAsia"/>
          <w:sz w:val="32"/>
          <w:szCs w:val="32"/>
        </w:rPr>
        <w:t>代码；</w:t>
      </w:r>
    </w:p>
    <w:p w:rsidR="003B3834" w:rsidRDefault="003B3834" w:rsidP="003B3834">
      <w:pPr>
        <w:pStyle w:val="11"/>
        <w:numPr>
          <w:ilvl w:val="0"/>
          <w:numId w:val="2"/>
        </w:numPr>
        <w:ind w:firstLineChars="0"/>
        <w:rPr>
          <w:rFonts w:ascii="仿宋_GB2312" w:eastAsia="仿宋_GB2312" w:hAnsi="仿宋"/>
          <w:sz w:val="32"/>
          <w:szCs w:val="32"/>
        </w:rPr>
      </w:pPr>
      <w:r>
        <w:rPr>
          <w:rFonts w:ascii="仿宋_GB2312" w:eastAsia="仿宋_GB2312" w:hAnsi="仿宋" w:hint="eastAsia"/>
          <w:sz w:val="32"/>
          <w:szCs w:val="32"/>
        </w:rPr>
        <w:t>机构</w:t>
      </w:r>
      <w:r w:rsidRPr="007370A3">
        <w:rPr>
          <w:rFonts w:ascii="仿宋_GB2312" w:eastAsia="仿宋_GB2312" w:hAnsi="仿宋" w:hint="eastAsia"/>
          <w:sz w:val="32"/>
          <w:szCs w:val="32"/>
        </w:rPr>
        <w:t>名称</w:t>
      </w:r>
      <w:r>
        <w:rPr>
          <w:rFonts w:ascii="仿宋_GB2312" w:eastAsia="仿宋_GB2312" w:hAnsi="仿宋" w:hint="eastAsia"/>
          <w:sz w:val="32"/>
          <w:szCs w:val="32"/>
        </w:rPr>
        <w:t>；</w:t>
      </w:r>
    </w:p>
    <w:p w:rsidR="003B3834" w:rsidRDefault="003B3834" w:rsidP="003B3834">
      <w:pPr>
        <w:pStyle w:val="11"/>
        <w:numPr>
          <w:ilvl w:val="0"/>
          <w:numId w:val="2"/>
        </w:numPr>
        <w:ind w:firstLineChars="0"/>
        <w:rPr>
          <w:rFonts w:ascii="仿宋_GB2312" w:eastAsia="仿宋_GB2312" w:hAnsi="仿宋"/>
          <w:sz w:val="32"/>
          <w:szCs w:val="32"/>
        </w:rPr>
      </w:pPr>
      <w:r>
        <w:rPr>
          <w:rFonts w:ascii="仿宋_GB2312" w:eastAsia="仿宋_GB2312" w:hAnsi="仿宋" w:hint="eastAsia"/>
          <w:sz w:val="32"/>
          <w:szCs w:val="32"/>
        </w:rPr>
        <w:t>控制类别；</w:t>
      </w:r>
    </w:p>
    <w:p w:rsidR="003B3834" w:rsidRPr="00032FF4" w:rsidRDefault="003B3834" w:rsidP="003B3834">
      <w:pPr>
        <w:pStyle w:val="11"/>
        <w:numPr>
          <w:ilvl w:val="0"/>
          <w:numId w:val="2"/>
        </w:numPr>
        <w:ind w:firstLineChars="0"/>
        <w:rPr>
          <w:rFonts w:ascii="仿宋_GB2312" w:eastAsia="仿宋_GB2312" w:hAnsi="仿宋"/>
          <w:sz w:val="32"/>
          <w:szCs w:val="32"/>
        </w:rPr>
      </w:pPr>
      <w:r w:rsidRPr="00032FF4">
        <w:rPr>
          <w:rFonts w:ascii="仿宋_GB2312" w:eastAsia="仿宋_GB2312" w:hAnsi="仿宋" w:hint="eastAsia"/>
          <w:sz w:val="32"/>
          <w:szCs w:val="32"/>
        </w:rPr>
        <w:lastRenderedPageBreak/>
        <w:t>按合计</w:t>
      </w:r>
      <w:r>
        <w:rPr>
          <w:rFonts w:ascii="仿宋_GB2312" w:eastAsia="仿宋_GB2312" w:hAnsi="仿宋" w:hint="eastAsia"/>
          <w:sz w:val="32"/>
          <w:szCs w:val="32"/>
        </w:rPr>
        <w:t>资产总额</w:t>
      </w:r>
      <w:r w:rsidRPr="00032FF4">
        <w:rPr>
          <w:rFonts w:ascii="仿宋_GB2312" w:eastAsia="仿宋_GB2312" w:hAnsi="仿宋" w:hint="eastAsia"/>
          <w:sz w:val="32"/>
          <w:szCs w:val="32"/>
        </w:rPr>
        <w:t>的</w:t>
      </w:r>
      <w:r>
        <w:rPr>
          <w:rFonts w:ascii="仿宋_GB2312" w:eastAsia="仿宋_GB2312" w:hAnsi="仿宋" w:hint="eastAsia"/>
          <w:sz w:val="32"/>
          <w:szCs w:val="32"/>
        </w:rPr>
        <w:t>1</w:t>
      </w:r>
      <w:r w:rsidRPr="00032FF4">
        <w:rPr>
          <w:rFonts w:ascii="仿宋_GB2312" w:eastAsia="仿宋_GB2312" w:hAnsi="仿宋" w:hint="eastAsia"/>
          <w:sz w:val="32"/>
          <w:szCs w:val="32"/>
        </w:rPr>
        <w:t>倍计算的最高额度；</w:t>
      </w:r>
    </w:p>
    <w:p w:rsidR="003B3834" w:rsidRPr="00032FF4" w:rsidRDefault="003B3834" w:rsidP="003B3834">
      <w:pPr>
        <w:pStyle w:val="11"/>
        <w:numPr>
          <w:ilvl w:val="0"/>
          <w:numId w:val="2"/>
        </w:numPr>
        <w:ind w:firstLineChars="0"/>
        <w:rPr>
          <w:rFonts w:ascii="仿宋_GB2312" w:eastAsia="仿宋_GB2312" w:hAnsi="仿宋"/>
          <w:sz w:val="32"/>
          <w:szCs w:val="32"/>
        </w:rPr>
      </w:pPr>
      <w:r w:rsidRPr="00032FF4">
        <w:rPr>
          <w:rFonts w:ascii="仿宋_GB2312" w:eastAsia="仿宋_GB2312" w:hAnsi="仿宋" w:hint="eastAsia"/>
          <w:sz w:val="32"/>
          <w:szCs w:val="32"/>
        </w:rPr>
        <w:t>中国结算要求申报的其他信息。</w:t>
      </w:r>
    </w:p>
    <w:p w:rsidR="003B3834" w:rsidRDefault="003B3834" w:rsidP="003B3834">
      <w:pPr>
        <w:pStyle w:val="11"/>
        <w:ind w:firstLine="640"/>
        <w:rPr>
          <w:rFonts w:ascii="仿宋_GB2312" w:eastAsia="仿宋_GB2312"/>
          <w:sz w:val="32"/>
          <w:szCs w:val="32"/>
        </w:rPr>
      </w:pPr>
      <w:r w:rsidRPr="00F45201" w:rsidDel="00096FFF">
        <w:rPr>
          <w:rFonts w:ascii="仿宋_GB2312" w:eastAsia="仿宋_GB2312" w:hint="eastAsia"/>
          <w:sz w:val="32"/>
          <w:szCs w:val="32"/>
        </w:rPr>
        <w:t xml:space="preserve"> </w:t>
      </w:r>
      <w:r w:rsidRPr="00DC7FC7">
        <w:rPr>
          <w:rFonts w:ascii="仿宋_GB2312" w:eastAsia="仿宋_GB2312" w:hint="eastAsia"/>
          <w:sz w:val="32"/>
          <w:szCs w:val="32"/>
        </w:rPr>
        <w:t>“合计资产总</w:t>
      </w:r>
      <w:r>
        <w:rPr>
          <w:rFonts w:ascii="仿宋_GB2312" w:eastAsia="仿宋_GB2312" w:hint="eastAsia"/>
          <w:sz w:val="32"/>
          <w:szCs w:val="32"/>
        </w:rPr>
        <w:t>额</w:t>
      </w:r>
      <w:r w:rsidRPr="00DC7FC7">
        <w:rPr>
          <w:rFonts w:ascii="仿宋_GB2312" w:eastAsia="仿宋_GB2312" w:hint="eastAsia"/>
          <w:sz w:val="32"/>
          <w:szCs w:val="32"/>
        </w:rPr>
        <w:t>”是指，前一交易日日</w:t>
      </w:r>
      <w:proofErr w:type="gramStart"/>
      <w:r w:rsidRPr="00DC7FC7">
        <w:rPr>
          <w:rFonts w:ascii="仿宋_GB2312" w:eastAsia="仿宋_GB2312" w:hint="eastAsia"/>
          <w:sz w:val="32"/>
          <w:szCs w:val="32"/>
        </w:rPr>
        <w:t>终交易</w:t>
      </w:r>
      <w:proofErr w:type="gramEnd"/>
      <w:r w:rsidRPr="00DC7FC7">
        <w:rPr>
          <w:rFonts w:ascii="仿宋_GB2312" w:eastAsia="仿宋_GB2312" w:hint="eastAsia"/>
          <w:sz w:val="32"/>
          <w:szCs w:val="32"/>
        </w:rPr>
        <w:t>参与人在该托管人</w:t>
      </w:r>
      <w:proofErr w:type="gramStart"/>
      <w:r w:rsidRPr="00DC7FC7">
        <w:rPr>
          <w:rFonts w:ascii="仿宋_GB2312" w:eastAsia="仿宋_GB2312" w:hint="eastAsia"/>
          <w:sz w:val="32"/>
          <w:szCs w:val="32"/>
        </w:rPr>
        <w:t>处相关</w:t>
      </w:r>
      <w:proofErr w:type="gramEnd"/>
      <w:r w:rsidRPr="00DC7FC7">
        <w:rPr>
          <w:rFonts w:ascii="仿宋_GB2312" w:eastAsia="仿宋_GB2312" w:hint="eastAsia"/>
          <w:sz w:val="32"/>
          <w:szCs w:val="32"/>
        </w:rPr>
        <w:t>产品的合计托管账户</w:t>
      </w:r>
      <w:r>
        <w:rPr>
          <w:rFonts w:ascii="仿宋_GB2312" w:eastAsia="仿宋_GB2312" w:hint="eastAsia"/>
          <w:sz w:val="32"/>
          <w:szCs w:val="32"/>
        </w:rPr>
        <w:t>资产</w:t>
      </w:r>
      <w:r w:rsidRPr="00DC7FC7">
        <w:rPr>
          <w:rFonts w:ascii="仿宋_GB2312" w:eastAsia="仿宋_GB2312" w:hint="eastAsia"/>
          <w:sz w:val="32"/>
          <w:szCs w:val="32"/>
        </w:rPr>
        <w:t>总额。</w:t>
      </w:r>
    </w:p>
    <w:p w:rsidR="003B3834" w:rsidRPr="003D2803" w:rsidRDefault="003B3834" w:rsidP="003B3834">
      <w:pPr>
        <w:pStyle w:val="11"/>
        <w:ind w:firstLine="640"/>
        <w:rPr>
          <w:rFonts w:ascii="仿宋_GB2312" w:eastAsia="仿宋_GB2312" w:hAnsi="宋体"/>
          <w:sz w:val="32"/>
          <w:szCs w:val="32"/>
        </w:rPr>
      </w:pPr>
      <w:r w:rsidRPr="003D2803">
        <w:rPr>
          <w:rFonts w:ascii="仿宋_GB2312" w:eastAsia="仿宋_GB2312" w:hint="eastAsia"/>
          <w:sz w:val="32"/>
          <w:szCs w:val="32"/>
        </w:rPr>
        <w:t>最高额度相关信息需要调整的，</w:t>
      </w:r>
      <w:r w:rsidRPr="003D2803">
        <w:rPr>
          <w:rFonts w:ascii="仿宋_GB2312" w:eastAsia="仿宋_GB2312" w:hAnsi="宋体" w:hint="eastAsia"/>
          <w:sz w:val="32"/>
          <w:szCs w:val="32"/>
        </w:rPr>
        <w:t>按照本条前款规定重新申报。</w:t>
      </w:r>
    </w:p>
    <w:p w:rsidR="003B3834" w:rsidRPr="003D2803" w:rsidRDefault="003B3834" w:rsidP="003B3834">
      <w:pPr>
        <w:pStyle w:val="11"/>
        <w:numPr>
          <w:ilvl w:val="0"/>
          <w:numId w:val="1"/>
        </w:numPr>
        <w:tabs>
          <w:tab w:val="clear" w:pos="2413"/>
          <w:tab w:val="num" w:pos="1845"/>
        </w:tabs>
        <w:ind w:left="0" w:firstLine="640"/>
        <w:rPr>
          <w:rFonts w:ascii="仿宋_GB2312" w:eastAsia="仿宋_GB2312" w:hAnsi="宋体"/>
          <w:sz w:val="32"/>
          <w:szCs w:val="32"/>
        </w:rPr>
      </w:pPr>
      <w:r w:rsidRPr="003D2803">
        <w:rPr>
          <w:rFonts w:ascii="仿宋_GB2312" w:eastAsia="仿宋_GB2312" w:hAnsi="宋体" w:hint="eastAsia"/>
          <w:sz w:val="32"/>
          <w:szCs w:val="32"/>
        </w:rPr>
        <w:t>开展自营业务的证券公司结算参与人，直接向中国结算申报下列信息：</w:t>
      </w:r>
    </w:p>
    <w:p w:rsidR="003B3834" w:rsidRPr="00032FF4" w:rsidRDefault="003B3834" w:rsidP="003B3834">
      <w:pPr>
        <w:pStyle w:val="11"/>
        <w:numPr>
          <w:ilvl w:val="0"/>
          <w:numId w:val="3"/>
        </w:numPr>
        <w:ind w:firstLineChars="0"/>
        <w:rPr>
          <w:rFonts w:ascii="仿宋_GB2312" w:eastAsia="仿宋_GB2312" w:hAnsi="仿宋"/>
          <w:sz w:val="32"/>
          <w:szCs w:val="32"/>
        </w:rPr>
      </w:pPr>
      <w:r w:rsidRPr="00032FF4">
        <w:rPr>
          <w:rFonts w:ascii="仿宋_GB2312" w:eastAsia="仿宋_GB2312" w:hAnsi="仿宋" w:hint="eastAsia"/>
          <w:sz w:val="32"/>
          <w:szCs w:val="32"/>
        </w:rPr>
        <w:t>净资本；</w:t>
      </w:r>
    </w:p>
    <w:p w:rsidR="003B3834" w:rsidRPr="007370A3" w:rsidRDefault="003B3834" w:rsidP="003B3834">
      <w:pPr>
        <w:pStyle w:val="11"/>
        <w:numPr>
          <w:ilvl w:val="0"/>
          <w:numId w:val="3"/>
        </w:numPr>
        <w:ind w:firstLineChars="0"/>
        <w:rPr>
          <w:rFonts w:ascii="仿宋_GB2312" w:eastAsia="仿宋_GB2312" w:hAnsi="仿宋"/>
          <w:sz w:val="32"/>
          <w:szCs w:val="32"/>
        </w:rPr>
      </w:pPr>
      <w:r>
        <w:rPr>
          <w:rFonts w:ascii="仿宋_GB2312" w:eastAsia="仿宋_GB2312" w:hAnsi="仿宋" w:hint="eastAsia"/>
          <w:sz w:val="32"/>
          <w:szCs w:val="32"/>
        </w:rPr>
        <w:t>机构</w:t>
      </w:r>
      <w:r w:rsidRPr="007370A3">
        <w:rPr>
          <w:rFonts w:ascii="仿宋_GB2312" w:eastAsia="仿宋_GB2312" w:hAnsi="仿宋" w:hint="eastAsia"/>
          <w:sz w:val="32"/>
          <w:szCs w:val="32"/>
        </w:rPr>
        <w:t>代码；</w:t>
      </w:r>
    </w:p>
    <w:p w:rsidR="003B3834" w:rsidRDefault="003B3834" w:rsidP="003B3834">
      <w:pPr>
        <w:pStyle w:val="11"/>
        <w:numPr>
          <w:ilvl w:val="0"/>
          <w:numId w:val="3"/>
        </w:numPr>
        <w:ind w:firstLineChars="0"/>
        <w:rPr>
          <w:rFonts w:ascii="仿宋_GB2312" w:eastAsia="仿宋_GB2312" w:hAnsi="仿宋"/>
          <w:sz w:val="32"/>
          <w:szCs w:val="32"/>
        </w:rPr>
      </w:pPr>
      <w:r>
        <w:rPr>
          <w:rFonts w:ascii="仿宋_GB2312" w:eastAsia="仿宋_GB2312" w:hAnsi="仿宋" w:hint="eastAsia"/>
          <w:sz w:val="32"/>
          <w:szCs w:val="32"/>
        </w:rPr>
        <w:t>机构</w:t>
      </w:r>
      <w:r w:rsidRPr="007370A3">
        <w:rPr>
          <w:rFonts w:ascii="仿宋_GB2312" w:eastAsia="仿宋_GB2312" w:hAnsi="仿宋" w:hint="eastAsia"/>
          <w:sz w:val="32"/>
          <w:szCs w:val="32"/>
        </w:rPr>
        <w:t>名称</w:t>
      </w:r>
      <w:r>
        <w:rPr>
          <w:rFonts w:ascii="仿宋_GB2312" w:eastAsia="仿宋_GB2312" w:hAnsi="仿宋" w:hint="eastAsia"/>
          <w:sz w:val="32"/>
          <w:szCs w:val="32"/>
        </w:rPr>
        <w:t>；</w:t>
      </w:r>
    </w:p>
    <w:p w:rsidR="003B3834" w:rsidRDefault="003B3834" w:rsidP="003B3834">
      <w:pPr>
        <w:pStyle w:val="11"/>
        <w:numPr>
          <w:ilvl w:val="0"/>
          <w:numId w:val="3"/>
        </w:numPr>
        <w:ind w:firstLineChars="0"/>
        <w:rPr>
          <w:rFonts w:ascii="仿宋_GB2312" w:eastAsia="仿宋_GB2312" w:hAnsi="仿宋"/>
          <w:sz w:val="32"/>
          <w:szCs w:val="32"/>
        </w:rPr>
      </w:pPr>
      <w:r>
        <w:rPr>
          <w:rFonts w:ascii="仿宋_GB2312" w:eastAsia="仿宋_GB2312" w:hAnsi="仿宋" w:hint="eastAsia"/>
          <w:sz w:val="32"/>
          <w:szCs w:val="32"/>
        </w:rPr>
        <w:t>控制类别；</w:t>
      </w:r>
    </w:p>
    <w:p w:rsidR="003B3834" w:rsidRPr="00032FF4" w:rsidRDefault="003B3834" w:rsidP="003B3834">
      <w:pPr>
        <w:pStyle w:val="11"/>
        <w:numPr>
          <w:ilvl w:val="0"/>
          <w:numId w:val="3"/>
        </w:numPr>
        <w:ind w:firstLineChars="0"/>
        <w:rPr>
          <w:rFonts w:ascii="仿宋_GB2312" w:eastAsia="仿宋_GB2312" w:hAnsi="仿宋"/>
          <w:sz w:val="32"/>
          <w:szCs w:val="32"/>
        </w:rPr>
      </w:pPr>
      <w:r w:rsidRPr="00032FF4">
        <w:rPr>
          <w:rFonts w:ascii="仿宋_GB2312" w:eastAsia="仿宋_GB2312" w:hAnsi="仿宋" w:hint="eastAsia"/>
          <w:sz w:val="32"/>
          <w:szCs w:val="32"/>
        </w:rPr>
        <w:t>按净资本2.5倍计算的最高额度；</w:t>
      </w:r>
    </w:p>
    <w:p w:rsidR="003B3834" w:rsidRPr="00032FF4" w:rsidRDefault="003B3834" w:rsidP="003B3834">
      <w:pPr>
        <w:pStyle w:val="11"/>
        <w:numPr>
          <w:ilvl w:val="0"/>
          <w:numId w:val="3"/>
        </w:numPr>
        <w:ind w:firstLineChars="0"/>
        <w:rPr>
          <w:rFonts w:ascii="仿宋_GB2312" w:eastAsia="仿宋_GB2312" w:hAnsi="仿宋"/>
          <w:sz w:val="32"/>
          <w:szCs w:val="32"/>
        </w:rPr>
      </w:pPr>
      <w:r w:rsidRPr="00032FF4">
        <w:rPr>
          <w:rFonts w:ascii="仿宋_GB2312" w:eastAsia="仿宋_GB2312" w:hAnsi="仿宋" w:hint="eastAsia"/>
          <w:sz w:val="32"/>
          <w:szCs w:val="32"/>
        </w:rPr>
        <w:t>中国结算要求申报的其他信息。</w:t>
      </w:r>
    </w:p>
    <w:p w:rsidR="003B3834" w:rsidRDefault="003B3834" w:rsidP="003B3834">
      <w:pPr>
        <w:pStyle w:val="11"/>
        <w:ind w:firstLine="640"/>
        <w:rPr>
          <w:rFonts w:ascii="仿宋_GB2312" w:eastAsia="仿宋_GB2312"/>
          <w:sz w:val="32"/>
          <w:szCs w:val="32"/>
        </w:rPr>
      </w:pPr>
      <w:r>
        <w:rPr>
          <w:rFonts w:ascii="仿宋_GB2312" w:eastAsia="仿宋_GB2312" w:hint="eastAsia"/>
          <w:sz w:val="32"/>
          <w:szCs w:val="32"/>
        </w:rPr>
        <w:t>净资本按中国证监会规定的证券公司净资本计算标准计算</w:t>
      </w:r>
      <w:r w:rsidRPr="00245D3D">
        <w:rPr>
          <w:rFonts w:ascii="仿宋_GB2312" w:eastAsia="仿宋_GB2312" w:hint="eastAsia"/>
          <w:sz w:val="32"/>
          <w:szCs w:val="32"/>
        </w:rPr>
        <w:t>。</w:t>
      </w:r>
    </w:p>
    <w:p w:rsidR="003B3834" w:rsidRDefault="003B3834" w:rsidP="003B3834">
      <w:pPr>
        <w:pStyle w:val="11"/>
        <w:ind w:firstLine="640"/>
        <w:rPr>
          <w:rFonts w:ascii="仿宋_GB2312" w:eastAsia="仿宋_GB2312" w:hAnsi="宋体"/>
          <w:sz w:val="32"/>
          <w:szCs w:val="32"/>
        </w:rPr>
      </w:pPr>
      <w:r w:rsidRPr="003D2803">
        <w:rPr>
          <w:rFonts w:ascii="仿宋_GB2312" w:eastAsia="仿宋_GB2312" w:hint="eastAsia"/>
          <w:sz w:val="32"/>
          <w:szCs w:val="32"/>
        </w:rPr>
        <w:t>最高额度相关信息需要调整的，</w:t>
      </w:r>
      <w:r w:rsidRPr="003D2803">
        <w:rPr>
          <w:rFonts w:ascii="仿宋_GB2312" w:eastAsia="仿宋_GB2312" w:hAnsi="宋体" w:hint="eastAsia"/>
          <w:sz w:val="32"/>
          <w:szCs w:val="32"/>
        </w:rPr>
        <w:t>按照本条前款规定重新申报。</w:t>
      </w:r>
    </w:p>
    <w:p w:rsidR="003B3834" w:rsidRDefault="003B3834" w:rsidP="003B3834">
      <w:pPr>
        <w:pStyle w:val="11"/>
        <w:numPr>
          <w:ilvl w:val="0"/>
          <w:numId w:val="1"/>
        </w:numPr>
        <w:tabs>
          <w:tab w:val="clear" w:pos="2413"/>
          <w:tab w:val="num" w:pos="1843"/>
        </w:tabs>
        <w:ind w:left="0" w:firstLine="640"/>
        <w:rPr>
          <w:rFonts w:ascii="仿宋_GB2312" w:eastAsia="仿宋_GB2312" w:hAnsi="宋体"/>
          <w:sz w:val="32"/>
          <w:szCs w:val="32"/>
        </w:rPr>
      </w:pPr>
      <w:r>
        <w:rPr>
          <w:rFonts w:ascii="仿宋_GB2312" w:eastAsia="仿宋_GB2312" w:hAnsi="宋体" w:hint="eastAsia"/>
          <w:sz w:val="32"/>
          <w:szCs w:val="32"/>
        </w:rPr>
        <w:t>上交所、</w:t>
      </w:r>
      <w:r w:rsidRPr="00DC7FC7">
        <w:rPr>
          <w:rFonts w:ascii="仿宋_GB2312" w:eastAsia="仿宋_GB2312" w:hAnsi="宋体" w:hint="eastAsia"/>
          <w:sz w:val="32"/>
          <w:szCs w:val="32"/>
        </w:rPr>
        <w:t>中国结算</w:t>
      </w:r>
      <w:r>
        <w:rPr>
          <w:rFonts w:ascii="仿宋_GB2312" w:eastAsia="仿宋_GB2312" w:hAnsi="宋体" w:hint="eastAsia"/>
          <w:sz w:val="32"/>
          <w:szCs w:val="32"/>
        </w:rPr>
        <w:t>按照控制类别的不同，</w:t>
      </w:r>
      <w:r w:rsidRPr="00DC7FC7">
        <w:rPr>
          <w:rFonts w:ascii="仿宋_GB2312" w:eastAsia="仿宋_GB2312" w:hAnsi="宋体" w:hint="eastAsia"/>
          <w:sz w:val="32"/>
          <w:szCs w:val="32"/>
        </w:rPr>
        <w:t>对交易参与人</w:t>
      </w:r>
      <w:r>
        <w:rPr>
          <w:rFonts w:ascii="仿宋_GB2312" w:eastAsia="仿宋_GB2312" w:hAnsi="宋体" w:hint="eastAsia"/>
          <w:sz w:val="32"/>
          <w:szCs w:val="32"/>
        </w:rPr>
        <w:t>的</w:t>
      </w:r>
      <w:r w:rsidRPr="00DC7FC7">
        <w:rPr>
          <w:rFonts w:ascii="仿宋_GB2312" w:eastAsia="仿宋_GB2312" w:hAnsi="宋体" w:hint="eastAsia"/>
          <w:sz w:val="32"/>
          <w:szCs w:val="32"/>
        </w:rPr>
        <w:t>最高额度设定阈值上限。阈值上限</w:t>
      </w:r>
      <w:r>
        <w:rPr>
          <w:rFonts w:ascii="仿宋_GB2312" w:eastAsia="仿宋_GB2312" w:hAnsi="宋体" w:hint="eastAsia"/>
          <w:sz w:val="32"/>
          <w:szCs w:val="32"/>
        </w:rPr>
        <w:t>的取值为人民币1000亿元</w:t>
      </w:r>
      <w:r w:rsidRPr="00DC7FC7">
        <w:rPr>
          <w:rFonts w:ascii="仿宋_GB2312" w:eastAsia="仿宋_GB2312" w:hAnsi="宋体" w:hint="eastAsia"/>
          <w:sz w:val="32"/>
          <w:szCs w:val="32"/>
        </w:rPr>
        <w:t>。</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上交所、</w:t>
      </w:r>
      <w:r w:rsidRPr="00DC7FC7">
        <w:rPr>
          <w:rFonts w:ascii="仿宋_GB2312" w:eastAsia="仿宋_GB2312" w:hAnsi="宋体" w:hint="eastAsia"/>
          <w:sz w:val="32"/>
          <w:szCs w:val="32"/>
        </w:rPr>
        <w:t>中国结算</w:t>
      </w:r>
      <w:r>
        <w:rPr>
          <w:rFonts w:ascii="仿宋_GB2312" w:eastAsia="仿宋_GB2312" w:hAnsi="宋体" w:hint="eastAsia"/>
          <w:sz w:val="32"/>
          <w:szCs w:val="32"/>
        </w:rPr>
        <w:t>可以根据市场实际需要，对阈值上限</w:t>
      </w:r>
      <w:r>
        <w:rPr>
          <w:rFonts w:ascii="仿宋_GB2312" w:eastAsia="仿宋_GB2312" w:hAnsi="宋体" w:hint="eastAsia"/>
          <w:sz w:val="32"/>
          <w:szCs w:val="32"/>
        </w:rPr>
        <w:lastRenderedPageBreak/>
        <w:t>的取值进行调整，并向市场公布。</w:t>
      </w:r>
    </w:p>
    <w:p w:rsidR="003B3834" w:rsidRDefault="003B3834" w:rsidP="003B3834">
      <w:pPr>
        <w:pStyle w:val="11"/>
        <w:numPr>
          <w:ilvl w:val="0"/>
          <w:numId w:val="1"/>
        </w:numPr>
        <w:tabs>
          <w:tab w:val="clear" w:pos="2413"/>
          <w:tab w:val="num" w:pos="1843"/>
        </w:tabs>
        <w:ind w:left="0" w:firstLine="640"/>
        <w:rPr>
          <w:rFonts w:ascii="仿宋_GB2312" w:eastAsia="仿宋_GB2312" w:hAnsi="宋体"/>
          <w:sz w:val="32"/>
          <w:szCs w:val="32"/>
        </w:rPr>
      </w:pPr>
      <w:r w:rsidRPr="003D2803">
        <w:rPr>
          <w:rFonts w:ascii="仿宋_GB2312" w:eastAsia="仿宋_GB2312" w:hAnsi="宋体" w:hint="eastAsia"/>
          <w:sz w:val="32"/>
          <w:szCs w:val="32"/>
        </w:rPr>
        <w:t>中国结算接收结算参与人申报的交易参与人最高额度信息，</w:t>
      </w:r>
      <w:r>
        <w:rPr>
          <w:rFonts w:ascii="仿宋_GB2312" w:eastAsia="仿宋_GB2312" w:hAnsi="宋体" w:hint="eastAsia"/>
          <w:sz w:val="32"/>
          <w:szCs w:val="32"/>
        </w:rPr>
        <w:t>对同一交易参与人通过不同结算参与人申报的最高额度按控制类别进行合计，并按下列规定设定该交易参与人不同控制类别的最高额度：</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（一）交易</w:t>
      </w:r>
      <w:r w:rsidRPr="00310106">
        <w:rPr>
          <w:rFonts w:ascii="仿宋_GB2312" w:eastAsia="仿宋_GB2312" w:hAnsi="宋体" w:hint="eastAsia"/>
          <w:sz w:val="32"/>
          <w:szCs w:val="32"/>
        </w:rPr>
        <w:t>参与人</w:t>
      </w:r>
      <w:r>
        <w:rPr>
          <w:rFonts w:ascii="仿宋_GB2312" w:eastAsia="仿宋_GB2312" w:hAnsi="宋体" w:hint="eastAsia"/>
          <w:sz w:val="32"/>
          <w:szCs w:val="32"/>
        </w:rPr>
        <w:t>合计的</w:t>
      </w:r>
      <w:r w:rsidRPr="00310106">
        <w:rPr>
          <w:rFonts w:ascii="仿宋_GB2312" w:eastAsia="仿宋_GB2312" w:hAnsi="宋体" w:hint="eastAsia"/>
          <w:sz w:val="32"/>
          <w:szCs w:val="32"/>
        </w:rPr>
        <w:t>最高额度超过阈值上限的，</w:t>
      </w:r>
      <w:r>
        <w:rPr>
          <w:rFonts w:ascii="仿宋_GB2312" w:eastAsia="仿宋_GB2312" w:hAnsi="宋体" w:hint="eastAsia"/>
          <w:sz w:val="32"/>
          <w:szCs w:val="32"/>
        </w:rPr>
        <w:t>中国结算按照阈值上限设定交易参与人最高额度；</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（二）交易参与人合计的最高额度在阈值上限以内的，中国结算按照合计的最高额度进行设定。</w:t>
      </w:r>
    </w:p>
    <w:p w:rsidR="003B3834" w:rsidRDefault="003B3834" w:rsidP="003B3834">
      <w:pPr>
        <w:pStyle w:val="11"/>
        <w:ind w:firstLine="640"/>
        <w:rPr>
          <w:rFonts w:ascii="仿宋_GB2312" w:eastAsia="仿宋_GB2312" w:hAnsi="宋体"/>
          <w:sz w:val="32"/>
          <w:szCs w:val="32"/>
        </w:rPr>
      </w:pPr>
      <w:r w:rsidRPr="007D6832">
        <w:rPr>
          <w:rFonts w:ascii="仿宋_GB2312" w:eastAsia="仿宋_GB2312" w:hAnsi="宋体" w:hint="eastAsia"/>
          <w:sz w:val="32"/>
          <w:szCs w:val="32"/>
        </w:rPr>
        <w:t>证券公司的自营业务、资产管理业务分别</w:t>
      </w:r>
      <w:r>
        <w:rPr>
          <w:rFonts w:ascii="仿宋_GB2312" w:eastAsia="仿宋_GB2312" w:hAnsi="宋体" w:hint="eastAsia"/>
          <w:sz w:val="32"/>
          <w:szCs w:val="32"/>
        </w:rPr>
        <w:t>设定</w:t>
      </w:r>
      <w:r w:rsidRPr="007D6832">
        <w:rPr>
          <w:rFonts w:ascii="仿宋_GB2312" w:eastAsia="仿宋_GB2312" w:hAnsi="宋体" w:hint="eastAsia"/>
          <w:sz w:val="32"/>
          <w:szCs w:val="32"/>
        </w:rPr>
        <w:t>最高额度，其他机构不区分业务</w:t>
      </w:r>
      <w:r>
        <w:rPr>
          <w:rFonts w:ascii="仿宋_GB2312" w:eastAsia="仿宋_GB2312" w:hAnsi="宋体" w:hint="eastAsia"/>
          <w:sz w:val="32"/>
          <w:szCs w:val="32"/>
        </w:rPr>
        <w:t>设定</w:t>
      </w:r>
      <w:r w:rsidRPr="007D6832">
        <w:rPr>
          <w:rFonts w:ascii="仿宋_GB2312" w:eastAsia="仿宋_GB2312" w:hAnsi="宋体" w:hint="eastAsia"/>
          <w:sz w:val="32"/>
          <w:szCs w:val="32"/>
        </w:rPr>
        <w:t>一个最高额度。</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中国结算于当日</w:t>
      </w:r>
      <w:proofErr w:type="gramStart"/>
      <w:r>
        <w:rPr>
          <w:rFonts w:ascii="仿宋_GB2312" w:eastAsia="仿宋_GB2312" w:hAnsi="宋体" w:hint="eastAsia"/>
          <w:sz w:val="32"/>
          <w:szCs w:val="32"/>
        </w:rPr>
        <w:t>日</w:t>
      </w:r>
      <w:proofErr w:type="gramEnd"/>
      <w:r>
        <w:rPr>
          <w:rFonts w:ascii="仿宋_GB2312" w:eastAsia="仿宋_GB2312" w:hAnsi="宋体" w:hint="eastAsia"/>
          <w:sz w:val="32"/>
          <w:szCs w:val="32"/>
        </w:rPr>
        <w:t>终将最高额度相关信息发送上交所。</w:t>
      </w:r>
      <w:r w:rsidRPr="003D2803">
        <w:rPr>
          <w:rFonts w:ascii="仿宋_GB2312" w:eastAsia="仿宋_GB2312" w:hAnsi="宋体" w:hint="eastAsia"/>
          <w:sz w:val="32"/>
          <w:szCs w:val="32"/>
        </w:rPr>
        <w:t>上交所技术系统根据中国结算发送的信息，对关联交易单元设置最高额度，于次一交易日生效。</w:t>
      </w:r>
    </w:p>
    <w:p w:rsidR="003B3834" w:rsidRDefault="003B3834" w:rsidP="003B3834">
      <w:pPr>
        <w:pStyle w:val="11"/>
        <w:numPr>
          <w:ilvl w:val="0"/>
          <w:numId w:val="1"/>
        </w:numPr>
        <w:tabs>
          <w:tab w:val="clear" w:pos="2413"/>
          <w:tab w:val="num" w:pos="1843"/>
        </w:tabs>
        <w:ind w:left="0" w:firstLine="640"/>
        <w:rPr>
          <w:rFonts w:ascii="仿宋_GB2312" w:eastAsia="仿宋_GB2312" w:hAnsi="宋体"/>
          <w:sz w:val="32"/>
          <w:szCs w:val="32"/>
        </w:rPr>
      </w:pPr>
      <w:r w:rsidRPr="00810C88">
        <w:rPr>
          <w:rFonts w:ascii="仿宋_GB2312" w:eastAsia="仿宋_GB2312" w:hAnsi="宋体" w:hint="eastAsia"/>
          <w:sz w:val="32"/>
          <w:szCs w:val="32"/>
        </w:rPr>
        <w:t>净资本、合计</w:t>
      </w:r>
      <w:r>
        <w:rPr>
          <w:rFonts w:ascii="仿宋_GB2312" w:eastAsia="仿宋_GB2312" w:hAnsi="宋体" w:hint="eastAsia"/>
          <w:sz w:val="32"/>
          <w:szCs w:val="32"/>
        </w:rPr>
        <w:t>资产总额</w:t>
      </w:r>
      <w:r w:rsidRPr="00810C88">
        <w:rPr>
          <w:rFonts w:ascii="仿宋_GB2312" w:eastAsia="仿宋_GB2312" w:hAnsi="宋体" w:hint="eastAsia"/>
          <w:sz w:val="32"/>
          <w:szCs w:val="32"/>
        </w:rPr>
        <w:t>等信息发生变化且</w:t>
      </w:r>
      <w:proofErr w:type="gramStart"/>
      <w:r w:rsidRPr="00810C88">
        <w:rPr>
          <w:rFonts w:ascii="仿宋_GB2312" w:eastAsia="仿宋_GB2312" w:hAnsi="宋体" w:hint="eastAsia"/>
          <w:sz w:val="32"/>
          <w:szCs w:val="32"/>
        </w:rPr>
        <w:t>较最近</w:t>
      </w:r>
      <w:proofErr w:type="gramEnd"/>
      <w:r w:rsidRPr="00810C88">
        <w:rPr>
          <w:rFonts w:ascii="仿宋_GB2312" w:eastAsia="仿宋_GB2312" w:hAnsi="宋体" w:hint="eastAsia"/>
          <w:sz w:val="32"/>
          <w:szCs w:val="32"/>
        </w:rPr>
        <w:t>一次申报信息的变动幅度</w:t>
      </w:r>
      <w:r>
        <w:rPr>
          <w:rFonts w:ascii="仿宋_GB2312" w:eastAsia="仿宋_GB2312" w:hAnsi="宋体" w:hint="eastAsia"/>
          <w:sz w:val="32"/>
          <w:szCs w:val="32"/>
        </w:rPr>
        <w:t>达到或</w:t>
      </w:r>
      <w:r w:rsidRPr="00810C88">
        <w:rPr>
          <w:rFonts w:ascii="仿宋_GB2312" w:eastAsia="仿宋_GB2312" w:hAnsi="宋体" w:hint="eastAsia"/>
          <w:sz w:val="32"/>
          <w:szCs w:val="32"/>
        </w:rPr>
        <w:t>超过10%的，交易参与人、结算参与人应当按照本细则第</w:t>
      </w:r>
      <w:r>
        <w:rPr>
          <w:rFonts w:ascii="仿宋_GB2312" w:eastAsia="仿宋_GB2312" w:hAnsi="宋体" w:hint="eastAsia"/>
          <w:sz w:val="32"/>
          <w:szCs w:val="32"/>
        </w:rPr>
        <w:t>八</w:t>
      </w:r>
      <w:r w:rsidRPr="00810C88">
        <w:rPr>
          <w:rFonts w:ascii="仿宋_GB2312" w:eastAsia="仿宋_GB2312" w:hAnsi="宋体" w:hint="eastAsia"/>
          <w:sz w:val="32"/>
          <w:szCs w:val="32"/>
        </w:rPr>
        <w:t>条、第</w:t>
      </w:r>
      <w:r>
        <w:rPr>
          <w:rFonts w:ascii="仿宋_GB2312" w:eastAsia="仿宋_GB2312" w:hAnsi="宋体" w:hint="eastAsia"/>
          <w:sz w:val="32"/>
          <w:szCs w:val="32"/>
        </w:rPr>
        <w:t>九</w:t>
      </w:r>
      <w:r w:rsidRPr="00810C88">
        <w:rPr>
          <w:rFonts w:ascii="仿宋_GB2312" w:eastAsia="仿宋_GB2312" w:hAnsi="宋体" w:hint="eastAsia"/>
          <w:sz w:val="32"/>
          <w:szCs w:val="32"/>
        </w:rPr>
        <w:t>条的规定在下一交易日重新申报；变动幅度低于10%的，交易参与人、结算参与人可视自身业务需要</w:t>
      </w:r>
      <w:r>
        <w:rPr>
          <w:rFonts w:ascii="仿宋_GB2312" w:eastAsia="仿宋_GB2312" w:hAnsi="宋体" w:hint="eastAsia"/>
          <w:sz w:val="32"/>
          <w:szCs w:val="32"/>
        </w:rPr>
        <w:t>决定是否重新</w:t>
      </w:r>
      <w:r w:rsidRPr="00810C88">
        <w:rPr>
          <w:rFonts w:ascii="仿宋_GB2312" w:eastAsia="仿宋_GB2312" w:hAnsi="宋体" w:hint="eastAsia"/>
          <w:sz w:val="32"/>
          <w:szCs w:val="32"/>
        </w:rPr>
        <w:t>申报。</w:t>
      </w:r>
    </w:p>
    <w:p w:rsidR="003B3834" w:rsidRDefault="003B3834" w:rsidP="003B3834">
      <w:pPr>
        <w:pStyle w:val="11"/>
        <w:numPr>
          <w:ilvl w:val="0"/>
          <w:numId w:val="1"/>
        </w:numPr>
        <w:tabs>
          <w:tab w:val="clear" w:pos="2413"/>
          <w:tab w:val="num" w:pos="1843"/>
        </w:tabs>
        <w:ind w:left="0" w:firstLine="640"/>
        <w:rPr>
          <w:rFonts w:ascii="仿宋_GB2312" w:eastAsia="仿宋_GB2312" w:hAnsi="宋体"/>
          <w:sz w:val="32"/>
          <w:szCs w:val="32"/>
        </w:rPr>
      </w:pPr>
      <w:r>
        <w:rPr>
          <w:rFonts w:ascii="仿宋_GB2312" w:eastAsia="仿宋_GB2312" w:hAnsi="宋体" w:hint="eastAsia"/>
          <w:sz w:val="32"/>
          <w:szCs w:val="32"/>
        </w:rPr>
        <w:t>交易参与人或其</w:t>
      </w:r>
      <w:r w:rsidRPr="00810C88">
        <w:rPr>
          <w:rFonts w:ascii="仿宋_GB2312" w:eastAsia="仿宋_GB2312" w:hAnsi="宋体" w:hint="eastAsia"/>
          <w:sz w:val="32"/>
          <w:szCs w:val="32"/>
        </w:rPr>
        <w:t>结算参与人申报的最高额度信息有误或发生重大变化，</w:t>
      </w:r>
      <w:r>
        <w:rPr>
          <w:rFonts w:ascii="仿宋_GB2312" w:eastAsia="仿宋_GB2312" w:hAnsi="宋体" w:hint="eastAsia"/>
          <w:sz w:val="32"/>
          <w:szCs w:val="32"/>
        </w:rPr>
        <w:t>为避免</w:t>
      </w:r>
      <w:r w:rsidRPr="00810C88">
        <w:rPr>
          <w:rFonts w:ascii="仿宋_GB2312" w:eastAsia="仿宋_GB2312" w:hAnsi="宋体" w:hint="eastAsia"/>
          <w:sz w:val="32"/>
          <w:szCs w:val="32"/>
        </w:rPr>
        <w:t>影响当日正常交易或</w:t>
      </w:r>
      <w:r>
        <w:rPr>
          <w:rFonts w:ascii="仿宋_GB2312" w:eastAsia="仿宋_GB2312" w:hAnsi="宋体" w:hint="eastAsia"/>
          <w:sz w:val="32"/>
          <w:szCs w:val="32"/>
        </w:rPr>
        <w:t>风险控制</w:t>
      </w:r>
      <w:r w:rsidRPr="001F78E8">
        <w:rPr>
          <w:rFonts w:ascii="仿宋_GB2312" w:eastAsia="仿宋_GB2312" w:hAnsi="宋体" w:hint="eastAsia"/>
          <w:sz w:val="32"/>
          <w:szCs w:val="32"/>
        </w:rPr>
        <w:t>需申请盘中紧急调整</w:t>
      </w:r>
      <w:r w:rsidRPr="00810C88">
        <w:rPr>
          <w:rFonts w:ascii="仿宋_GB2312" w:eastAsia="仿宋_GB2312" w:hAnsi="宋体" w:hint="eastAsia"/>
          <w:sz w:val="32"/>
          <w:szCs w:val="32"/>
        </w:rPr>
        <w:t>的，</w:t>
      </w:r>
      <w:r>
        <w:rPr>
          <w:rFonts w:ascii="仿宋_GB2312" w:eastAsia="仿宋_GB2312" w:hAnsi="宋体" w:hint="eastAsia"/>
          <w:sz w:val="32"/>
          <w:szCs w:val="32"/>
        </w:rPr>
        <w:t>应当在规定时间以内通过结算</w:t>
      </w:r>
      <w:r>
        <w:rPr>
          <w:rFonts w:ascii="仿宋_GB2312" w:eastAsia="仿宋_GB2312" w:hAnsi="宋体" w:hint="eastAsia"/>
          <w:sz w:val="32"/>
          <w:szCs w:val="32"/>
        </w:rPr>
        <w:lastRenderedPageBreak/>
        <w:t>参与人向中国结算提交</w:t>
      </w:r>
      <w:r w:rsidRPr="00810C88">
        <w:rPr>
          <w:rFonts w:ascii="仿宋_GB2312" w:eastAsia="仿宋_GB2312" w:hAnsi="宋体" w:hint="eastAsia"/>
          <w:sz w:val="32"/>
          <w:szCs w:val="32"/>
        </w:rPr>
        <w:t>申报，中国结算</w:t>
      </w:r>
      <w:r>
        <w:rPr>
          <w:rFonts w:ascii="仿宋_GB2312" w:eastAsia="仿宋_GB2312" w:hAnsi="宋体" w:hint="eastAsia"/>
          <w:sz w:val="32"/>
          <w:szCs w:val="32"/>
        </w:rPr>
        <w:t>同意</w:t>
      </w:r>
      <w:r w:rsidRPr="00FC1454">
        <w:rPr>
          <w:rFonts w:ascii="仿宋_GB2312" w:eastAsia="仿宋_GB2312" w:hAnsi="仿宋" w:hint="eastAsia"/>
          <w:sz w:val="32"/>
          <w:szCs w:val="32"/>
        </w:rPr>
        <w:t>后发送上交</w:t>
      </w:r>
      <w:r w:rsidRPr="00810C88">
        <w:rPr>
          <w:rFonts w:ascii="仿宋_GB2312" w:eastAsia="仿宋_GB2312" w:hAnsi="宋体" w:hint="eastAsia"/>
          <w:sz w:val="32"/>
          <w:szCs w:val="32"/>
        </w:rPr>
        <w:t>所，自上交所技术系统接收并进行相应设置后</w:t>
      </w:r>
      <w:r>
        <w:rPr>
          <w:rFonts w:ascii="仿宋_GB2312" w:eastAsia="仿宋_GB2312" w:hAnsi="宋体" w:hint="eastAsia"/>
          <w:sz w:val="32"/>
          <w:szCs w:val="32"/>
        </w:rPr>
        <w:t>于当日起</w:t>
      </w:r>
      <w:r w:rsidRPr="00810C88">
        <w:rPr>
          <w:rFonts w:ascii="仿宋_GB2312" w:eastAsia="仿宋_GB2312" w:hAnsi="宋体" w:hint="eastAsia"/>
          <w:sz w:val="32"/>
          <w:szCs w:val="32"/>
        </w:rPr>
        <w:t>生效。</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紧急调整的最高额度原则上不得超过本细则第十条规定的阈值上限。确有</w:t>
      </w:r>
      <w:proofErr w:type="gramStart"/>
      <w:r>
        <w:rPr>
          <w:rFonts w:ascii="仿宋_GB2312" w:eastAsia="仿宋_GB2312" w:hAnsi="宋体" w:hint="eastAsia"/>
          <w:sz w:val="32"/>
          <w:szCs w:val="32"/>
        </w:rPr>
        <w:t>必要突破</w:t>
      </w:r>
      <w:proofErr w:type="gramEnd"/>
      <w:r>
        <w:rPr>
          <w:rFonts w:ascii="仿宋_GB2312" w:eastAsia="仿宋_GB2312" w:hAnsi="宋体" w:hint="eastAsia"/>
          <w:sz w:val="32"/>
          <w:szCs w:val="32"/>
        </w:rPr>
        <w:t>阈值上限的，</w:t>
      </w:r>
      <w:r w:rsidRPr="00D436A8">
        <w:rPr>
          <w:rFonts w:ascii="仿宋_GB2312" w:eastAsia="仿宋_GB2312" w:hAnsi="宋体" w:hint="eastAsia"/>
          <w:sz w:val="32"/>
          <w:szCs w:val="32"/>
        </w:rPr>
        <w:t>交易参与人通过结算参与人</w:t>
      </w:r>
      <w:r>
        <w:rPr>
          <w:rFonts w:ascii="仿宋_GB2312" w:eastAsia="仿宋_GB2312" w:hAnsi="宋体" w:hint="eastAsia"/>
          <w:sz w:val="32"/>
          <w:szCs w:val="32"/>
        </w:rPr>
        <w:t>向中国结算提交盘中紧急调整申报时，应当按照规定进行特别标识。</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交易参与人通过结算参与人提交盘中紧</w:t>
      </w:r>
      <w:r w:rsidRPr="00810C88">
        <w:rPr>
          <w:rFonts w:ascii="仿宋_GB2312" w:eastAsia="仿宋_GB2312" w:hAnsi="宋体" w:hint="eastAsia"/>
          <w:sz w:val="32"/>
          <w:szCs w:val="32"/>
        </w:rPr>
        <w:t>急调整申报</w:t>
      </w:r>
      <w:r>
        <w:rPr>
          <w:rFonts w:ascii="仿宋_GB2312" w:eastAsia="仿宋_GB2312" w:hAnsi="宋体" w:hint="eastAsia"/>
          <w:sz w:val="32"/>
          <w:szCs w:val="32"/>
        </w:rPr>
        <w:t>的，交易参与人及该结算参与人应当联合在事后向上交所、中国结算提交书面说明。</w:t>
      </w:r>
    </w:p>
    <w:p w:rsidR="003B3834" w:rsidRPr="003D2803" w:rsidRDefault="003B3834" w:rsidP="003B3834">
      <w:pPr>
        <w:pStyle w:val="11"/>
        <w:numPr>
          <w:ilvl w:val="0"/>
          <w:numId w:val="1"/>
        </w:numPr>
        <w:tabs>
          <w:tab w:val="clear" w:pos="2413"/>
          <w:tab w:val="num" w:pos="2127"/>
        </w:tabs>
        <w:ind w:left="0" w:firstLine="640"/>
        <w:rPr>
          <w:rFonts w:ascii="仿宋_GB2312" w:eastAsia="仿宋_GB2312" w:hAnsi="宋体"/>
          <w:sz w:val="32"/>
          <w:szCs w:val="32"/>
        </w:rPr>
      </w:pPr>
      <w:r w:rsidRPr="003D2803">
        <w:rPr>
          <w:rFonts w:ascii="仿宋_GB2312" w:eastAsia="仿宋_GB2312" w:hAnsi="宋体" w:hint="eastAsia"/>
          <w:sz w:val="32"/>
          <w:szCs w:val="32"/>
        </w:rPr>
        <w:t>交易参与人应当根据业务实际情况和</w:t>
      </w:r>
      <w:proofErr w:type="gramStart"/>
      <w:r w:rsidRPr="003D2803">
        <w:rPr>
          <w:rFonts w:ascii="仿宋_GB2312" w:eastAsia="仿宋_GB2312" w:hAnsi="宋体" w:hint="eastAsia"/>
          <w:sz w:val="32"/>
          <w:szCs w:val="32"/>
        </w:rPr>
        <w:t>自身风控需要</w:t>
      </w:r>
      <w:proofErr w:type="gramEnd"/>
      <w:r w:rsidRPr="003D2803">
        <w:rPr>
          <w:rFonts w:ascii="仿宋_GB2312" w:eastAsia="仿宋_GB2312" w:hAnsi="宋体" w:hint="eastAsia"/>
          <w:sz w:val="32"/>
          <w:szCs w:val="32"/>
        </w:rPr>
        <w:t>，向上交所申报设定关联交易单元自设额度。</w:t>
      </w:r>
    </w:p>
    <w:p w:rsidR="003B3834" w:rsidRDefault="003B3834" w:rsidP="003B3834">
      <w:pPr>
        <w:pStyle w:val="11"/>
        <w:ind w:firstLine="640"/>
        <w:rPr>
          <w:rFonts w:ascii="仿宋_GB2312" w:eastAsia="仿宋_GB2312" w:hAnsi="宋体"/>
          <w:sz w:val="32"/>
          <w:szCs w:val="32"/>
        </w:rPr>
      </w:pPr>
      <w:r w:rsidRPr="003D2803">
        <w:rPr>
          <w:rFonts w:ascii="仿宋_GB2312" w:eastAsia="仿宋_GB2312" w:hAnsi="宋体" w:hint="eastAsia"/>
          <w:sz w:val="32"/>
          <w:szCs w:val="32"/>
        </w:rPr>
        <w:t>交易参与人申报的自设额度不得超过该关联交易单元最高额度，申报实时生效；超出最高额度的，申报无效；未申报的，自设额度默认为该关联交易单元的最高额度。</w:t>
      </w:r>
    </w:p>
    <w:p w:rsidR="003B3834" w:rsidRDefault="003B3834" w:rsidP="003B3834">
      <w:pPr>
        <w:pStyle w:val="11"/>
        <w:ind w:firstLine="640"/>
        <w:rPr>
          <w:rFonts w:ascii="仿宋_GB2312" w:eastAsia="仿宋_GB2312" w:hAnsi="宋体"/>
          <w:sz w:val="32"/>
          <w:szCs w:val="32"/>
        </w:rPr>
      </w:pPr>
      <w:r w:rsidRPr="00AB3E80">
        <w:rPr>
          <w:rFonts w:ascii="仿宋_GB2312" w:eastAsia="仿宋_GB2312" w:hAnsi="宋体" w:hint="eastAsia"/>
          <w:sz w:val="32"/>
          <w:szCs w:val="32"/>
        </w:rPr>
        <w:t>结算参与人调整最高额度</w:t>
      </w:r>
      <w:r>
        <w:rPr>
          <w:rFonts w:ascii="仿宋_GB2312" w:eastAsia="仿宋_GB2312" w:hAnsi="宋体" w:hint="eastAsia"/>
          <w:sz w:val="32"/>
          <w:szCs w:val="32"/>
        </w:rPr>
        <w:t>申报信息导致</w:t>
      </w:r>
      <w:r w:rsidRPr="00AB3E80">
        <w:rPr>
          <w:rFonts w:ascii="仿宋_GB2312" w:eastAsia="仿宋_GB2312" w:hAnsi="宋体" w:hint="eastAsia"/>
          <w:sz w:val="32"/>
          <w:szCs w:val="32"/>
        </w:rPr>
        <w:t>最高额度</w:t>
      </w:r>
      <w:r>
        <w:rPr>
          <w:rFonts w:ascii="仿宋_GB2312" w:eastAsia="仿宋_GB2312" w:hAnsi="宋体" w:hint="eastAsia"/>
          <w:sz w:val="32"/>
          <w:szCs w:val="32"/>
        </w:rPr>
        <w:t>发生调整且该调整生效后最高额度</w:t>
      </w:r>
      <w:r w:rsidRPr="00AB3E80">
        <w:rPr>
          <w:rFonts w:ascii="仿宋_GB2312" w:eastAsia="仿宋_GB2312" w:hAnsi="宋体" w:hint="eastAsia"/>
          <w:sz w:val="32"/>
          <w:szCs w:val="32"/>
        </w:rPr>
        <w:t>低于当前该关联交易单元自设额度的，该关联交易单元自设额度在其最高额度调整生效时自动设置为调整后的最高额度。</w:t>
      </w:r>
    </w:p>
    <w:p w:rsidR="003B3834" w:rsidRPr="003D2803" w:rsidRDefault="003B3834" w:rsidP="003B3834">
      <w:pPr>
        <w:pStyle w:val="11"/>
        <w:ind w:firstLineChars="0" w:firstLine="0"/>
        <w:jc w:val="center"/>
        <w:rPr>
          <w:rFonts w:ascii="仿宋_GB2312" w:eastAsia="仿宋_GB2312" w:hAnsi="宋体"/>
          <w:sz w:val="32"/>
          <w:szCs w:val="32"/>
        </w:rPr>
      </w:pPr>
      <w:r w:rsidRPr="003D2803">
        <w:rPr>
          <w:rFonts w:ascii="仿宋_GB2312" w:eastAsia="仿宋_GB2312" w:hAnsi="宋体" w:hint="eastAsia"/>
          <w:b/>
          <w:sz w:val="32"/>
          <w:szCs w:val="32"/>
        </w:rPr>
        <w:t>第三章</w:t>
      </w:r>
      <w:r w:rsidRPr="003D2803">
        <w:rPr>
          <w:rFonts w:ascii="仿宋_GB2312" w:eastAsia="仿宋_GB2312" w:hAnsi="宋体"/>
          <w:b/>
          <w:sz w:val="32"/>
          <w:szCs w:val="32"/>
        </w:rPr>
        <w:t xml:space="preserve"> </w:t>
      </w:r>
      <w:r w:rsidRPr="003D2803">
        <w:rPr>
          <w:rFonts w:ascii="仿宋_GB2312" w:eastAsia="仿宋_GB2312" w:hAnsi="宋体" w:hint="eastAsia"/>
          <w:b/>
          <w:sz w:val="32"/>
          <w:szCs w:val="32"/>
        </w:rPr>
        <w:t>控制方法</w:t>
      </w:r>
    </w:p>
    <w:p w:rsidR="003B3834" w:rsidRDefault="003B3834" w:rsidP="003B3834">
      <w:pPr>
        <w:pStyle w:val="11"/>
        <w:numPr>
          <w:ilvl w:val="0"/>
          <w:numId w:val="1"/>
        </w:numPr>
        <w:ind w:left="0" w:firstLine="640"/>
        <w:rPr>
          <w:rFonts w:ascii="仿宋_GB2312" w:eastAsia="仿宋_GB2312" w:hAnsi="宋体"/>
          <w:sz w:val="32"/>
          <w:szCs w:val="32"/>
        </w:rPr>
      </w:pPr>
      <w:r w:rsidRPr="003D2803">
        <w:rPr>
          <w:rFonts w:ascii="仿宋_GB2312" w:eastAsia="仿宋_GB2312" w:hAnsi="宋体" w:hint="eastAsia"/>
          <w:sz w:val="32"/>
          <w:szCs w:val="32"/>
        </w:rPr>
        <w:t>上交所根据</w:t>
      </w:r>
      <w:r>
        <w:rPr>
          <w:rFonts w:ascii="仿宋_GB2312" w:eastAsia="仿宋_GB2312" w:hAnsi="宋体" w:hint="eastAsia"/>
          <w:sz w:val="32"/>
          <w:szCs w:val="32"/>
        </w:rPr>
        <w:t>关联交易单元</w:t>
      </w:r>
      <w:r w:rsidRPr="003D2803">
        <w:rPr>
          <w:rFonts w:ascii="仿宋_GB2312" w:eastAsia="仿宋_GB2312" w:hAnsi="宋体" w:hint="eastAsia"/>
          <w:sz w:val="32"/>
          <w:szCs w:val="32"/>
        </w:rPr>
        <w:t>自设额度对关联交易单元全天净买入申报金额实施额度控制。</w:t>
      </w:r>
    </w:p>
    <w:p w:rsidR="003B3834" w:rsidRPr="003D2803" w:rsidRDefault="003B3834" w:rsidP="003B3834">
      <w:pPr>
        <w:pStyle w:val="11"/>
        <w:numPr>
          <w:ilvl w:val="0"/>
          <w:numId w:val="1"/>
        </w:numPr>
        <w:ind w:left="0" w:firstLine="640"/>
        <w:rPr>
          <w:rFonts w:ascii="仿宋_GB2312" w:eastAsia="仿宋_GB2312" w:hAnsi="宋体"/>
          <w:sz w:val="32"/>
          <w:szCs w:val="32"/>
        </w:rPr>
      </w:pPr>
      <w:r w:rsidRPr="003D2803">
        <w:rPr>
          <w:rFonts w:ascii="仿宋_GB2312" w:eastAsia="仿宋_GB2312" w:hAnsi="宋体" w:hint="eastAsia"/>
          <w:sz w:val="32"/>
          <w:szCs w:val="32"/>
        </w:rPr>
        <w:t>全天净买入申报金额计算公式为：</w:t>
      </w:r>
    </w:p>
    <w:p w:rsidR="003B3834" w:rsidRPr="003D2803" w:rsidRDefault="003B3834" w:rsidP="003B3834">
      <w:pPr>
        <w:pStyle w:val="11"/>
        <w:ind w:firstLine="640"/>
        <w:rPr>
          <w:rFonts w:ascii="仿宋_GB2312" w:eastAsia="仿宋_GB2312" w:hAnsi="宋体"/>
          <w:sz w:val="32"/>
          <w:szCs w:val="32"/>
        </w:rPr>
      </w:pPr>
      <w:r w:rsidRPr="003D2803">
        <w:rPr>
          <w:rFonts w:ascii="仿宋_GB2312" w:eastAsia="仿宋_GB2312" w:hAnsi="宋体" w:hint="eastAsia"/>
          <w:sz w:val="32"/>
          <w:szCs w:val="32"/>
        </w:rPr>
        <w:lastRenderedPageBreak/>
        <w:t>全天净买入申报金额</w:t>
      </w:r>
      <w:r w:rsidRPr="003D2803">
        <w:rPr>
          <w:rFonts w:ascii="仿宋_GB2312" w:eastAsia="仿宋_GB2312" w:hAnsi="宋体"/>
          <w:sz w:val="32"/>
          <w:szCs w:val="32"/>
        </w:rPr>
        <w:t>=</w:t>
      </w:r>
      <w:r w:rsidRPr="003D2803">
        <w:rPr>
          <w:rFonts w:ascii="仿宋_GB2312" w:eastAsia="仿宋_GB2312" w:hAnsi="宋体" w:hint="eastAsia"/>
          <w:sz w:val="32"/>
          <w:szCs w:val="32"/>
        </w:rPr>
        <w:t>关联交易单元当日买入申报金额累计</w:t>
      </w:r>
      <w:r w:rsidRPr="003D2803">
        <w:rPr>
          <w:rFonts w:ascii="仿宋_GB2312" w:eastAsia="仿宋_GB2312" w:hAnsi="宋体"/>
          <w:sz w:val="32"/>
          <w:szCs w:val="32"/>
        </w:rPr>
        <w:t>-</w:t>
      </w:r>
      <w:r w:rsidRPr="003D2803">
        <w:rPr>
          <w:rFonts w:ascii="仿宋_GB2312" w:eastAsia="仿宋_GB2312" w:hAnsi="宋体" w:hint="eastAsia"/>
          <w:sz w:val="32"/>
          <w:szCs w:val="32"/>
        </w:rPr>
        <w:t>关联交易单元当日卖出成交金额累计</w:t>
      </w:r>
      <w:r w:rsidRPr="003D2803">
        <w:rPr>
          <w:rFonts w:ascii="仿宋_GB2312" w:eastAsia="仿宋_GB2312" w:hAnsi="宋体"/>
          <w:sz w:val="32"/>
          <w:szCs w:val="32"/>
        </w:rPr>
        <w:t>-</w:t>
      </w:r>
      <w:r w:rsidRPr="003D2803">
        <w:rPr>
          <w:rFonts w:ascii="仿宋_GB2312" w:eastAsia="仿宋_GB2312" w:hAnsi="宋体" w:hint="eastAsia"/>
          <w:sz w:val="32"/>
          <w:szCs w:val="32"/>
        </w:rPr>
        <w:t>关联交易单元当日买入申报撤单金额累计</w:t>
      </w:r>
      <w:r w:rsidRPr="003D2803">
        <w:rPr>
          <w:rFonts w:ascii="仿宋_GB2312" w:eastAsia="仿宋_GB2312" w:hAnsi="宋体"/>
          <w:sz w:val="32"/>
          <w:szCs w:val="32"/>
        </w:rPr>
        <w:t>-</w:t>
      </w:r>
      <w:r w:rsidRPr="003D2803">
        <w:rPr>
          <w:rFonts w:ascii="仿宋_GB2312" w:eastAsia="仿宋_GB2312" w:hAnsi="宋体" w:hint="eastAsia"/>
          <w:sz w:val="32"/>
          <w:szCs w:val="32"/>
        </w:rPr>
        <w:t>关联交易单元当日买入成交金额低于当日买入申报金额的差额累计</w:t>
      </w:r>
    </w:p>
    <w:p w:rsidR="003B3834" w:rsidRPr="003D2803" w:rsidRDefault="003B3834" w:rsidP="003B3834">
      <w:pPr>
        <w:pStyle w:val="11"/>
        <w:ind w:firstLine="640"/>
        <w:rPr>
          <w:rFonts w:ascii="仿宋_GB2312" w:eastAsia="仿宋_GB2312" w:hAnsi="宋体"/>
          <w:sz w:val="32"/>
          <w:szCs w:val="32"/>
        </w:rPr>
      </w:pPr>
      <w:r w:rsidRPr="003D2803">
        <w:rPr>
          <w:rFonts w:ascii="仿宋_GB2312" w:eastAsia="仿宋_GB2312" w:hAnsi="宋体" w:hint="eastAsia"/>
          <w:sz w:val="32"/>
          <w:szCs w:val="32"/>
        </w:rPr>
        <w:t>市价申报买入金额按当日涨幅限制价格进行计算。</w:t>
      </w:r>
    </w:p>
    <w:p w:rsidR="003B3834" w:rsidRPr="003D2803" w:rsidRDefault="003B3834" w:rsidP="003B3834">
      <w:pPr>
        <w:pStyle w:val="11"/>
        <w:numPr>
          <w:ilvl w:val="0"/>
          <w:numId w:val="1"/>
        </w:numPr>
        <w:ind w:left="0" w:firstLine="640"/>
        <w:rPr>
          <w:rFonts w:ascii="仿宋_GB2312" w:eastAsia="仿宋_GB2312" w:hAnsi="宋体"/>
          <w:sz w:val="32"/>
          <w:szCs w:val="32"/>
        </w:rPr>
      </w:pPr>
      <w:r w:rsidRPr="003D2803">
        <w:rPr>
          <w:rFonts w:ascii="仿宋_GB2312" w:eastAsia="仿宋_GB2312" w:hAnsi="宋体" w:hint="eastAsia"/>
          <w:sz w:val="32"/>
          <w:szCs w:val="32"/>
        </w:rPr>
        <w:t>全天净买入申报金额计算公式中，债券质押式回购业务的资金融出申报纳入买入申报，资金融入成交纳入卖出成交，资金融出申报撤单纳入买入申报撤单。</w:t>
      </w:r>
    </w:p>
    <w:p w:rsidR="003B3834" w:rsidRPr="003D2803" w:rsidRDefault="003B3834" w:rsidP="003B3834">
      <w:pPr>
        <w:pStyle w:val="11"/>
        <w:numPr>
          <w:ilvl w:val="0"/>
          <w:numId w:val="1"/>
        </w:numPr>
        <w:ind w:left="0" w:firstLine="640"/>
        <w:rPr>
          <w:rFonts w:ascii="仿宋_GB2312" w:eastAsia="仿宋_GB2312" w:hAnsi="宋体"/>
          <w:sz w:val="32"/>
          <w:szCs w:val="32"/>
        </w:rPr>
      </w:pPr>
      <w:r w:rsidRPr="003D2803">
        <w:rPr>
          <w:rFonts w:ascii="仿宋_GB2312" w:eastAsia="仿宋_GB2312" w:hAnsi="宋体" w:hint="eastAsia"/>
          <w:sz w:val="32"/>
          <w:szCs w:val="32"/>
        </w:rPr>
        <w:t>实施资金前端控制的证券品种</w:t>
      </w:r>
      <w:r>
        <w:rPr>
          <w:rFonts w:ascii="仿宋_GB2312" w:eastAsia="仿宋_GB2312" w:hAnsi="宋体" w:hint="eastAsia"/>
          <w:sz w:val="32"/>
          <w:szCs w:val="32"/>
        </w:rPr>
        <w:t>交易合并计算</w:t>
      </w:r>
      <w:r w:rsidRPr="003D2803">
        <w:rPr>
          <w:rFonts w:ascii="仿宋_GB2312" w:eastAsia="仿宋_GB2312" w:hAnsi="宋体" w:hint="eastAsia"/>
          <w:sz w:val="32"/>
          <w:szCs w:val="32"/>
        </w:rPr>
        <w:t>全天净买入申报金额。</w:t>
      </w:r>
    </w:p>
    <w:p w:rsidR="003B3834" w:rsidRPr="003D2803" w:rsidRDefault="003B3834" w:rsidP="003B3834">
      <w:pPr>
        <w:pStyle w:val="11"/>
        <w:ind w:left="600" w:firstLineChars="0" w:firstLine="0"/>
        <w:rPr>
          <w:rFonts w:ascii="仿宋_GB2312" w:eastAsia="仿宋_GB2312" w:hAnsi="宋体"/>
          <w:sz w:val="32"/>
          <w:szCs w:val="32"/>
        </w:rPr>
      </w:pPr>
      <w:r w:rsidRPr="003D2803">
        <w:rPr>
          <w:rFonts w:ascii="仿宋_GB2312" w:eastAsia="仿宋_GB2312" w:hAnsi="宋体" w:hint="eastAsia"/>
          <w:sz w:val="32"/>
          <w:szCs w:val="32"/>
        </w:rPr>
        <w:t>全天净买入申报金额于每个交易日收盘时清零。</w:t>
      </w:r>
    </w:p>
    <w:p w:rsidR="003B3834" w:rsidRPr="003D2803" w:rsidRDefault="003B3834" w:rsidP="003B3834">
      <w:pPr>
        <w:pStyle w:val="11"/>
        <w:numPr>
          <w:ilvl w:val="0"/>
          <w:numId w:val="1"/>
        </w:numPr>
        <w:ind w:left="142" w:firstLineChars="152" w:firstLine="486"/>
        <w:rPr>
          <w:rFonts w:ascii="仿宋_GB2312" w:eastAsia="仿宋_GB2312" w:hAnsi="宋体"/>
          <w:sz w:val="32"/>
          <w:szCs w:val="32"/>
        </w:rPr>
      </w:pPr>
      <w:r w:rsidRPr="003D2803">
        <w:rPr>
          <w:rFonts w:ascii="仿宋_GB2312" w:eastAsia="仿宋_GB2312" w:hAnsi="宋体" w:hint="eastAsia"/>
          <w:sz w:val="32"/>
          <w:szCs w:val="32"/>
        </w:rPr>
        <w:t>关联交易单元全天净买入申报金额</w:t>
      </w:r>
      <w:r w:rsidRPr="003D2803">
        <w:rPr>
          <w:rFonts w:ascii="仿宋_GB2312" w:eastAsia="仿宋_GB2312" w:hAnsi="仿宋" w:hint="eastAsia"/>
          <w:sz w:val="32"/>
          <w:szCs w:val="32"/>
        </w:rPr>
        <w:t>达到或超过其</w:t>
      </w:r>
      <w:r w:rsidRPr="003D2803">
        <w:rPr>
          <w:rFonts w:ascii="仿宋_GB2312" w:eastAsia="仿宋_GB2312" w:hAnsi="宋体" w:hint="eastAsia"/>
          <w:sz w:val="32"/>
          <w:szCs w:val="32"/>
        </w:rPr>
        <w:t>自设额度的，上交所</w:t>
      </w:r>
      <w:r>
        <w:rPr>
          <w:rFonts w:ascii="仿宋_GB2312" w:eastAsia="仿宋_GB2312" w:hAnsi="宋体" w:hint="eastAsia"/>
          <w:sz w:val="32"/>
          <w:szCs w:val="32"/>
        </w:rPr>
        <w:t>拒绝</w:t>
      </w:r>
      <w:r w:rsidRPr="003D2803">
        <w:rPr>
          <w:rFonts w:ascii="仿宋_GB2312" w:eastAsia="仿宋_GB2312" w:hAnsi="宋体" w:hint="eastAsia"/>
          <w:sz w:val="32"/>
          <w:szCs w:val="32"/>
        </w:rPr>
        <w:t>接受该关联交易单元后续</w:t>
      </w:r>
      <w:r>
        <w:rPr>
          <w:rFonts w:ascii="仿宋_GB2312" w:eastAsia="仿宋_GB2312" w:hAnsi="宋体" w:hint="eastAsia"/>
          <w:sz w:val="32"/>
          <w:szCs w:val="32"/>
        </w:rPr>
        <w:t>竞价交易</w:t>
      </w:r>
      <w:r w:rsidRPr="003D2803">
        <w:rPr>
          <w:rFonts w:ascii="仿宋_GB2312" w:eastAsia="仿宋_GB2312" w:hAnsi="宋体" w:hint="eastAsia"/>
          <w:sz w:val="32"/>
          <w:szCs w:val="32"/>
        </w:rPr>
        <w:t>买入申报</w:t>
      </w:r>
      <w:r>
        <w:rPr>
          <w:rFonts w:ascii="仿宋_GB2312" w:eastAsia="仿宋_GB2312" w:hAnsi="宋体" w:hint="eastAsia"/>
          <w:sz w:val="32"/>
          <w:szCs w:val="32"/>
        </w:rPr>
        <w:t>并向交易参与人发送反馈信息</w:t>
      </w:r>
      <w:r w:rsidRPr="003D2803">
        <w:rPr>
          <w:rFonts w:ascii="仿宋_GB2312" w:eastAsia="仿宋_GB2312" w:hAnsi="宋体" w:hint="eastAsia"/>
          <w:sz w:val="32"/>
          <w:szCs w:val="32"/>
        </w:rPr>
        <w:t>，但接受撤销及卖出申报。</w:t>
      </w:r>
    </w:p>
    <w:p w:rsidR="003B3834" w:rsidRPr="003D2803" w:rsidRDefault="003B3834" w:rsidP="003B3834">
      <w:pPr>
        <w:pStyle w:val="11"/>
        <w:ind w:firstLine="640"/>
        <w:rPr>
          <w:rFonts w:ascii="仿宋_GB2312" w:eastAsia="仿宋_GB2312" w:hAnsi="宋体"/>
          <w:sz w:val="32"/>
          <w:szCs w:val="32"/>
        </w:rPr>
      </w:pPr>
      <w:r w:rsidRPr="003D2803">
        <w:rPr>
          <w:rFonts w:ascii="仿宋_GB2312" w:eastAsia="仿宋_GB2312" w:hAnsi="宋体" w:hint="eastAsia"/>
          <w:sz w:val="32"/>
          <w:szCs w:val="32"/>
        </w:rPr>
        <w:t>关联交易单元</w:t>
      </w:r>
      <w:r>
        <w:rPr>
          <w:rFonts w:ascii="仿宋_GB2312" w:eastAsia="仿宋_GB2312" w:hAnsi="宋体" w:hint="eastAsia"/>
          <w:sz w:val="32"/>
          <w:szCs w:val="32"/>
        </w:rPr>
        <w:t>全天净</w:t>
      </w:r>
      <w:r w:rsidRPr="003D2803">
        <w:rPr>
          <w:rFonts w:ascii="仿宋_GB2312" w:eastAsia="仿宋_GB2312" w:hAnsi="宋体" w:hint="eastAsia"/>
          <w:sz w:val="32"/>
          <w:szCs w:val="32"/>
        </w:rPr>
        <w:t>买入申报金额低于其自设额度后，上交所恢复接受其后续买入申报。</w:t>
      </w:r>
    </w:p>
    <w:p w:rsidR="003B3834" w:rsidRPr="003D2803" w:rsidRDefault="003B3834" w:rsidP="003B3834">
      <w:pPr>
        <w:pStyle w:val="11"/>
        <w:ind w:firstLineChars="0" w:firstLine="0"/>
        <w:jc w:val="center"/>
        <w:rPr>
          <w:rFonts w:ascii="仿宋_GB2312" w:eastAsia="仿宋_GB2312" w:hAnsi="宋体"/>
          <w:b/>
          <w:sz w:val="32"/>
          <w:szCs w:val="32"/>
        </w:rPr>
      </w:pPr>
      <w:r w:rsidRPr="003D2803">
        <w:rPr>
          <w:rFonts w:ascii="仿宋_GB2312" w:eastAsia="仿宋_GB2312" w:hAnsi="宋体" w:hint="eastAsia"/>
          <w:b/>
          <w:sz w:val="32"/>
          <w:szCs w:val="32"/>
        </w:rPr>
        <w:t>第四章</w:t>
      </w:r>
      <w:r w:rsidRPr="003D2803">
        <w:rPr>
          <w:rFonts w:ascii="仿宋_GB2312" w:eastAsia="仿宋_GB2312" w:hAnsi="宋体"/>
          <w:b/>
          <w:sz w:val="32"/>
          <w:szCs w:val="32"/>
        </w:rPr>
        <w:t xml:space="preserve"> </w:t>
      </w:r>
      <w:r w:rsidRPr="003D2803">
        <w:rPr>
          <w:rFonts w:ascii="仿宋_GB2312" w:eastAsia="仿宋_GB2312" w:hAnsi="宋体" w:hint="eastAsia"/>
          <w:b/>
          <w:sz w:val="32"/>
          <w:szCs w:val="32"/>
        </w:rPr>
        <w:t>日常管理</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仿宋" w:hint="eastAsia"/>
          <w:sz w:val="32"/>
          <w:szCs w:val="32"/>
        </w:rPr>
        <w:t>交易参与人、结算参与人应当建立健全资金前端控制制度体系，切实履行证券交易资金前端控制的各项职责，维持市场交易秩序稳定。</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宋体" w:hint="eastAsia"/>
          <w:sz w:val="32"/>
          <w:szCs w:val="32"/>
        </w:rPr>
        <w:t>交易参与人、结算</w:t>
      </w:r>
      <w:r w:rsidRPr="003D2803">
        <w:rPr>
          <w:rFonts w:ascii="仿宋_GB2312" w:eastAsia="仿宋_GB2312" w:hAnsi="仿宋" w:hint="eastAsia"/>
          <w:sz w:val="32"/>
          <w:szCs w:val="32"/>
        </w:rPr>
        <w:t>参与人应当按照本细则</w:t>
      </w:r>
      <w:r w:rsidRPr="003D2803">
        <w:rPr>
          <w:rFonts w:ascii="仿宋_GB2312" w:eastAsia="仿宋_GB2312" w:hAnsi="仿宋" w:hint="eastAsia"/>
          <w:sz w:val="32"/>
          <w:szCs w:val="32"/>
        </w:rPr>
        <w:lastRenderedPageBreak/>
        <w:t>的规定，建立健全资金前端控制内部控制制度和应急预案，制定完备的资金前端控制业务流程。</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交易参与人、结算参与人应当将资金前端控制纳入风险管理总体框架，定期对资金前端控制相关工作进行合</w:t>
      </w:r>
      <w:proofErr w:type="gramStart"/>
      <w:r w:rsidRPr="003D2803">
        <w:rPr>
          <w:rFonts w:ascii="仿宋_GB2312" w:eastAsia="仿宋_GB2312" w:hAnsi="仿宋" w:hint="eastAsia"/>
          <w:sz w:val="32"/>
          <w:szCs w:val="32"/>
        </w:rPr>
        <w:t>规</w:t>
      </w:r>
      <w:proofErr w:type="gramEnd"/>
      <w:r w:rsidRPr="003D2803">
        <w:rPr>
          <w:rFonts w:ascii="仿宋_GB2312" w:eastAsia="仿宋_GB2312" w:hAnsi="仿宋" w:hint="eastAsia"/>
          <w:sz w:val="32"/>
          <w:szCs w:val="32"/>
        </w:rPr>
        <w:t>审查。</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因违反前两款规定导致的法律后果，由交易参与人、结算参与人自行承担。</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宋体" w:hint="eastAsia"/>
          <w:sz w:val="32"/>
          <w:szCs w:val="32"/>
        </w:rPr>
        <w:t>交易参与人</w:t>
      </w:r>
      <w:r>
        <w:rPr>
          <w:rFonts w:ascii="仿宋_GB2312" w:eastAsia="仿宋_GB2312" w:hAnsi="宋体" w:hint="eastAsia"/>
          <w:sz w:val="32"/>
          <w:szCs w:val="32"/>
        </w:rPr>
        <w:t>、</w:t>
      </w:r>
      <w:r w:rsidRPr="003D2803">
        <w:rPr>
          <w:rFonts w:ascii="仿宋_GB2312" w:eastAsia="仿宋_GB2312" w:hAnsi="仿宋" w:hint="eastAsia"/>
          <w:sz w:val="32"/>
          <w:szCs w:val="32"/>
        </w:rPr>
        <w:t>结算参与人应当按照本细则的规定，</w:t>
      </w:r>
      <w:r>
        <w:rPr>
          <w:rFonts w:ascii="仿宋_GB2312" w:eastAsia="仿宋_GB2312" w:hAnsi="仿宋" w:hint="eastAsia"/>
          <w:sz w:val="32"/>
          <w:szCs w:val="32"/>
        </w:rPr>
        <w:t>及时申报有关信息，</w:t>
      </w:r>
      <w:r w:rsidRPr="003D2803">
        <w:rPr>
          <w:rFonts w:ascii="仿宋_GB2312" w:eastAsia="仿宋_GB2312" w:hAnsi="仿宋" w:hint="eastAsia"/>
          <w:sz w:val="32"/>
          <w:szCs w:val="32"/>
        </w:rPr>
        <w:t>确保申报</w:t>
      </w:r>
      <w:r>
        <w:rPr>
          <w:rFonts w:ascii="仿宋_GB2312" w:eastAsia="仿宋_GB2312" w:hAnsi="仿宋" w:hint="eastAsia"/>
          <w:sz w:val="32"/>
          <w:szCs w:val="32"/>
        </w:rPr>
        <w:t>信息</w:t>
      </w:r>
      <w:r w:rsidRPr="003D2803">
        <w:rPr>
          <w:rFonts w:ascii="仿宋_GB2312" w:eastAsia="仿宋_GB2312" w:hAnsi="仿宋" w:hint="eastAsia"/>
          <w:sz w:val="32"/>
          <w:szCs w:val="32"/>
        </w:rPr>
        <w:t>真实、完整、有效</w:t>
      </w:r>
      <w:r>
        <w:rPr>
          <w:rFonts w:ascii="仿宋_GB2312" w:eastAsia="仿宋_GB2312" w:hAnsi="仿宋" w:hint="eastAsia"/>
          <w:sz w:val="32"/>
          <w:szCs w:val="32"/>
        </w:rPr>
        <w:t>，</w:t>
      </w:r>
      <w:r w:rsidRPr="0045119F">
        <w:rPr>
          <w:rFonts w:ascii="仿宋_GB2312" w:eastAsia="仿宋_GB2312" w:hAnsi="仿宋" w:hint="eastAsia"/>
          <w:sz w:val="32"/>
          <w:szCs w:val="32"/>
        </w:rPr>
        <w:t>切实履行资金前端控制各项职责</w:t>
      </w:r>
      <w:r w:rsidRPr="003D2803">
        <w:rPr>
          <w:rFonts w:ascii="仿宋_GB2312" w:eastAsia="仿宋_GB2312" w:hAnsi="仿宋" w:hint="eastAsia"/>
          <w:sz w:val="32"/>
          <w:szCs w:val="32"/>
        </w:rPr>
        <w:t>。</w:t>
      </w:r>
    </w:p>
    <w:p w:rsidR="003B3834" w:rsidRPr="00D83104" w:rsidRDefault="003B3834" w:rsidP="003B3834">
      <w:pPr>
        <w:pStyle w:val="11"/>
        <w:ind w:firstLineChars="0" w:firstLine="600"/>
        <w:rPr>
          <w:rFonts w:ascii="仿宋_GB2312" w:eastAsia="仿宋_GB2312" w:hAnsi="仿宋"/>
          <w:sz w:val="32"/>
          <w:szCs w:val="32"/>
        </w:rPr>
      </w:pPr>
      <w:r>
        <w:rPr>
          <w:rFonts w:ascii="仿宋_GB2312" w:eastAsia="仿宋_GB2312" w:hAnsi="仿宋" w:hint="eastAsia"/>
          <w:sz w:val="32"/>
          <w:szCs w:val="32"/>
        </w:rPr>
        <w:t>交易参与人应当定期对自设额度等进行评估、优化。结算参与人应当对交易参与人申报信息的真实、完整进行事后稽核；具备条件的，应当进行事前核验。</w:t>
      </w:r>
    </w:p>
    <w:p w:rsidR="003B3834" w:rsidRDefault="003B3834" w:rsidP="003B3834">
      <w:pPr>
        <w:pStyle w:val="11"/>
        <w:numPr>
          <w:ilvl w:val="0"/>
          <w:numId w:val="1"/>
        </w:numPr>
        <w:ind w:left="0" w:firstLineChars="0" w:firstLine="601"/>
        <w:rPr>
          <w:rFonts w:ascii="仿宋_GB2312" w:eastAsia="仿宋_GB2312" w:hAnsi="仿宋"/>
          <w:sz w:val="32"/>
          <w:szCs w:val="32"/>
        </w:rPr>
      </w:pPr>
      <w:r w:rsidRPr="00D83104">
        <w:rPr>
          <w:rFonts w:ascii="仿宋_GB2312" w:eastAsia="仿宋_GB2312" w:hAnsi="仿宋" w:hint="eastAsia"/>
          <w:sz w:val="32"/>
          <w:szCs w:val="32"/>
        </w:rPr>
        <w:t>交易参与人应当对</w:t>
      </w:r>
      <w:r>
        <w:rPr>
          <w:rFonts w:ascii="仿宋_GB2312" w:eastAsia="仿宋_GB2312" w:hAnsi="仿宋" w:hint="eastAsia"/>
          <w:sz w:val="32"/>
          <w:szCs w:val="32"/>
        </w:rPr>
        <w:t>全天净买入</w:t>
      </w:r>
      <w:r w:rsidRPr="00D83104">
        <w:rPr>
          <w:rFonts w:ascii="仿宋_GB2312" w:eastAsia="仿宋_GB2312" w:hAnsi="仿宋" w:hint="eastAsia"/>
          <w:sz w:val="32"/>
          <w:szCs w:val="32"/>
        </w:rPr>
        <w:t>申报金额及额度使用情况进行监测，出现接近自设额度情形的，交易参与人应当及时进行核查，采取相关措施保障后续交易的正常进行。</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仿宋" w:hint="eastAsia"/>
          <w:sz w:val="32"/>
          <w:szCs w:val="32"/>
        </w:rPr>
        <w:t>交易参与人、结算参与人应当向客户充分揭示资金前端控制的风险影响，并在与客户签订的相关业务合同中明确约定资金前端控制的额度设置、责任承担</w:t>
      </w:r>
      <w:r>
        <w:rPr>
          <w:rFonts w:ascii="仿宋_GB2312" w:eastAsia="仿宋_GB2312" w:hAnsi="仿宋" w:hint="eastAsia"/>
          <w:sz w:val="32"/>
          <w:szCs w:val="32"/>
        </w:rPr>
        <w:t>等事宜</w:t>
      </w:r>
      <w:r w:rsidRPr="003D2803">
        <w:rPr>
          <w:rFonts w:ascii="仿宋_GB2312" w:eastAsia="仿宋_GB2312" w:hAnsi="仿宋" w:hint="eastAsia"/>
          <w:sz w:val="32"/>
          <w:szCs w:val="32"/>
        </w:rPr>
        <w:t>。</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仿宋" w:hint="eastAsia"/>
          <w:sz w:val="32"/>
          <w:szCs w:val="32"/>
        </w:rPr>
        <w:t>交易参与人</w:t>
      </w:r>
      <w:r>
        <w:rPr>
          <w:rFonts w:ascii="仿宋_GB2312" w:eastAsia="仿宋_GB2312" w:hAnsi="仿宋" w:hint="eastAsia"/>
          <w:sz w:val="32"/>
          <w:szCs w:val="32"/>
        </w:rPr>
        <w:t>与其客户</w:t>
      </w:r>
      <w:r w:rsidRPr="003D2803">
        <w:rPr>
          <w:rFonts w:ascii="仿宋_GB2312" w:eastAsia="仿宋_GB2312" w:hAnsi="仿宋" w:hint="eastAsia"/>
          <w:sz w:val="32"/>
          <w:szCs w:val="32"/>
        </w:rPr>
        <w:t>、结算参与人之间，因资金前端控制产生争议和纠纷的，交易参与人、结算参与人应当及时妥善处理，并及时报告上交所、中国结算。</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lastRenderedPageBreak/>
        <w:t>交易参与人</w:t>
      </w:r>
      <w:r>
        <w:rPr>
          <w:rFonts w:ascii="仿宋_GB2312" w:eastAsia="仿宋_GB2312" w:hAnsi="仿宋" w:hint="eastAsia"/>
          <w:sz w:val="32"/>
          <w:szCs w:val="32"/>
        </w:rPr>
        <w:t>与其客户</w:t>
      </w:r>
      <w:r w:rsidRPr="003D2803">
        <w:rPr>
          <w:rFonts w:ascii="仿宋_GB2312" w:eastAsia="仿宋_GB2312" w:hAnsi="仿宋" w:hint="eastAsia"/>
          <w:sz w:val="32"/>
          <w:szCs w:val="32"/>
        </w:rPr>
        <w:t>、结算参与人之间的纠纷不影响上交所、中国结算按照本细则规定实施资金前端控制。</w:t>
      </w:r>
    </w:p>
    <w:p w:rsidR="003B3834" w:rsidRPr="00276E95" w:rsidRDefault="003B3834" w:rsidP="003B3834">
      <w:pPr>
        <w:pStyle w:val="11"/>
        <w:numPr>
          <w:ilvl w:val="0"/>
          <w:numId w:val="1"/>
        </w:numPr>
        <w:ind w:left="0" w:firstLine="640"/>
        <w:rPr>
          <w:rFonts w:ascii="仿宋_GB2312" w:eastAsia="仿宋_GB2312" w:hAnsi="仿宋"/>
          <w:sz w:val="32"/>
          <w:szCs w:val="32"/>
        </w:rPr>
      </w:pPr>
      <w:r w:rsidRPr="00FB4EA5">
        <w:rPr>
          <w:rFonts w:ascii="仿宋_GB2312" w:eastAsia="仿宋_GB2312" w:hAnsi="仿宋" w:hint="eastAsia"/>
          <w:sz w:val="32"/>
          <w:szCs w:val="32"/>
        </w:rPr>
        <w:t>交易参与人、结算参与人应当遵守上交所、中国结算发布的系统接入技术规范</w:t>
      </w:r>
      <w:r>
        <w:rPr>
          <w:rFonts w:ascii="仿宋_GB2312" w:eastAsia="仿宋_GB2312" w:hAnsi="仿宋" w:hint="eastAsia"/>
          <w:sz w:val="32"/>
          <w:szCs w:val="32"/>
        </w:rPr>
        <w:t>，</w:t>
      </w:r>
      <w:r w:rsidRPr="00276E95">
        <w:rPr>
          <w:rFonts w:ascii="仿宋_GB2312" w:eastAsia="仿宋_GB2312" w:hAnsi="仿宋" w:hint="eastAsia"/>
          <w:sz w:val="32"/>
          <w:szCs w:val="32"/>
        </w:rPr>
        <w:t>参加并应当通过上交所、中国结算组织的技术系统测试。</w:t>
      </w:r>
    </w:p>
    <w:p w:rsidR="003B3834"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仿宋" w:hint="eastAsia"/>
          <w:sz w:val="32"/>
          <w:szCs w:val="32"/>
        </w:rPr>
        <w:t>交易参与人、</w:t>
      </w:r>
      <w:r w:rsidRPr="003D2803">
        <w:rPr>
          <w:rFonts w:ascii="仿宋_GB2312" w:eastAsia="仿宋_GB2312" w:hAnsi="宋体" w:cs="宋体" w:hint="eastAsia"/>
          <w:sz w:val="32"/>
          <w:szCs w:val="32"/>
        </w:rPr>
        <w:t>结算参与人应</w:t>
      </w:r>
      <w:r>
        <w:rPr>
          <w:rFonts w:ascii="仿宋_GB2312" w:eastAsia="仿宋_GB2312" w:hAnsi="宋体" w:cs="宋体" w:hint="eastAsia"/>
          <w:sz w:val="32"/>
          <w:szCs w:val="32"/>
        </w:rPr>
        <w:t>当</w:t>
      </w:r>
      <w:r w:rsidRPr="003D2803">
        <w:rPr>
          <w:rFonts w:ascii="仿宋_GB2312" w:eastAsia="仿宋_GB2312" w:hAnsi="宋体" w:cs="宋体" w:hint="eastAsia"/>
          <w:sz w:val="32"/>
          <w:szCs w:val="32"/>
        </w:rPr>
        <w:t>指定</w:t>
      </w:r>
      <w:r w:rsidRPr="003D2803">
        <w:rPr>
          <w:rFonts w:ascii="仿宋_GB2312" w:eastAsia="仿宋_GB2312" w:hAnsi="宋体" w:cs="宋体"/>
          <w:sz w:val="32"/>
          <w:szCs w:val="32"/>
        </w:rPr>
        <w:t>1</w:t>
      </w:r>
      <w:r w:rsidRPr="003D2803">
        <w:rPr>
          <w:rFonts w:ascii="仿宋_GB2312" w:eastAsia="仿宋_GB2312" w:hAnsi="宋体" w:cs="宋体" w:hint="eastAsia"/>
          <w:sz w:val="32"/>
          <w:szCs w:val="32"/>
        </w:rPr>
        <w:t>名业务负责人、</w:t>
      </w:r>
      <w:r w:rsidRPr="003D2803">
        <w:rPr>
          <w:rFonts w:ascii="仿宋_GB2312" w:eastAsia="仿宋_GB2312" w:hAnsi="宋体" w:cs="宋体"/>
          <w:sz w:val="32"/>
          <w:szCs w:val="32"/>
        </w:rPr>
        <w:t>1</w:t>
      </w:r>
      <w:r w:rsidRPr="003D2803">
        <w:rPr>
          <w:rFonts w:ascii="仿宋_GB2312" w:eastAsia="仿宋_GB2312" w:hAnsi="宋体" w:cs="宋体" w:hint="eastAsia"/>
          <w:sz w:val="32"/>
          <w:szCs w:val="32"/>
        </w:rPr>
        <w:t>至</w:t>
      </w:r>
      <w:r w:rsidRPr="003D2803">
        <w:rPr>
          <w:rFonts w:ascii="仿宋_GB2312" w:eastAsia="仿宋_GB2312" w:hAnsi="宋体" w:cs="宋体"/>
          <w:sz w:val="32"/>
          <w:szCs w:val="32"/>
        </w:rPr>
        <w:t>2</w:t>
      </w:r>
      <w:r w:rsidRPr="003D2803">
        <w:rPr>
          <w:rFonts w:ascii="仿宋_GB2312" w:eastAsia="仿宋_GB2312" w:hAnsi="宋体" w:cs="宋体" w:hint="eastAsia"/>
          <w:sz w:val="32"/>
          <w:szCs w:val="32"/>
        </w:rPr>
        <w:t>名业务联络人负责具体执行资金前端控制相关工作</w:t>
      </w:r>
      <w:r w:rsidRPr="003D2803">
        <w:rPr>
          <w:rFonts w:ascii="仿宋_GB2312" w:eastAsia="仿宋_GB2312" w:hAnsi="仿宋" w:hint="eastAsia"/>
          <w:sz w:val="32"/>
          <w:szCs w:val="32"/>
        </w:rPr>
        <w:t>，并及时将业务负责人和业务联络人的信息及其变更情况向上交所、中国结算报备。</w:t>
      </w:r>
    </w:p>
    <w:p w:rsidR="003B3834" w:rsidRDefault="003B3834" w:rsidP="003B3834">
      <w:pPr>
        <w:pStyle w:val="11"/>
        <w:ind w:firstLine="640"/>
        <w:rPr>
          <w:rFonts w:ascii="仿宋_GB2312" w:eastAsia="仿宋_GB2312" w:hAnsi="仿宋"/>
          <w:sz w:val="32"/>
          <w:szCs w:val="32"/>
        </w:rPr>
      </w:pPr>
      <w:r w:rsidRPr="00CD45B3">
        <w:rPr>
          <w:rFonts w:ascii="仿宋_GB2312" w:eastAsia="仿宋_GB2312" w:hAnsi="仿宋" w:hint="eastAsia"/>
          <w:sz w:val="32"/>
          <w:szCs w:val="32"/>
        </w:rPr>
        <w:t>业务负责人由相关部门负责人担任，业务联络人由相关部门业务人员担任。</w:t>
      </w:r>
    </w:p>
    <w:p w:rsidR="003B3834" w:rsidRPr="00A6734D" w:rsidRDefault="003B3834" w:rsidP="003B3834">
      <w:pPr>
        <w:pStyle w:val="11"/>
        <w:numPr>
          <w:ilvl w:val="0"/>
          <w:numId w:val="1"/>
        </w:numPr>
        <w:ind w:left="0" w:firstLine="640"/>
        <w:rPr>
          <w:rFonts w:ascii="仿宋_GB2312" w:eastAsia="仿宋_GB2312" w:hAnsi="仿宋"/>
          <w:sz w:val="32"/>
          <w:szCs w:val="32"/>
        </w:rPr>
      </w:pPr>
      <w:r w:rsidRPr="00D83104">
        <w:rPr>
          <w:rFonts w:ascii="仿宋_GB2312" w:eastAsia="仿宋_GB2312" w:hAnsi="仿宋" w:hint="eastAsia"/>
          <w:sz w:val="32"/>
          <w:szCs w:val="32"/>
        </w:rPr>
        <w:t>交易参与人可以通过上交所查询最高额度</w:t>
      </w:r>
      <w:r>
        <w:rPr>
          <w:rFonts w:ascii="仿宋_GB2312" w:eastAsia="仿宋_GB2312" w:hAnsi="仿宋" w:hint="eastAsia"/>
          <w:sz w:val="32"/>
          <w:szCs w:val="32"/>
        </w:rPr>
        <w:t>、</w:t>
      </w:r>
      <w:r w:rsidRPr="00D83104">
        <w:rPr>
          <w:rFonts w:ascii="仿宋_GB2312" w:eastAsia="仿宋_GB2312" w:hAnsi="仿宋" w:hint="eastAsia"/>
          <w:sz w:val="32"/>
          <w:szCs w:val="32"/>
        </w:rPr>
        <w:t>自设额度</w:t>
      </w:r>
      <w:r>
        <w:rPr>
          <w:rFonts w:ascii="仿宋_GB2312" w:eastAsia="仿宋_GB2312" w:hAnsi="仿宋" w:hint="eastAsia"/>
          <w:sz w:val="32"/>
          <w:szCs w:val="32"/>
        </w:rPr>
        <w:t>及相关信息。</w:t>
      </w:r>
      <w:r w:rsidRPr="00A6734D">
        <w:rPr>
          <w:rFonts w:ascii="仿宋_GB2312" w:eastAsia="仿宋_GB2312" w:hAnsi="仿宋" w:hint="eastAsia"/>
          <w:sz w:val="32"/>
          <w:szCs w:val="32"/>
        </w:rPr>
        <w:t>结算参与人可以通过中国结算上海分公司查询其申报的最高额度及相关信息。</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A6734D">
        <w:rPr>
          <w:rFonts w:ascii="仿宋_GB2312" w:eastAsia="仿宋_GB2312" w:hAnsi="仿宋" w:hint="eastAsia"/>
          <w:sz w:val="32"/>
          <w:szCs w:val="32"/>
        </w:rPr>
        <w:t>上交所、中国结算依据本细则和其他有关规定，根据交易参与人、结算参与人</w:t>
      </w:r>
      <w:r w:rsidRPr="003D2803">
        <w:rPr>
          <w:rFonts w:ascii="仿宋_GB2312" w:eastAsia="仿宋_GB2312" w:hAnsi="仿宋" w:hint="eastAsia"/>
          <w:sz w:val="32"/>
          <w:szCs w:val="32"/>
        </w:rPr>
        <w:t>申报的额度</w:t>
      </w:r>
      <w:r>
        <w:rPr>
          <w:rFonts w:ascii="仿宋_GB2312" w:eastAsia="仿宋_GB2312" w:hAnsi="仿宋" w:hint="eastAsia"/>
          <w:sz w:val="32"/>
          <w:szCs w:val="32"/>
        </w:rPr>
        <w:t>信息</w:t>
      </w:r>
      <w:r w:rsidRPr="003D2803">
        <w:rPr>
          <w:rFonts w:ascii="仿宋_GB2312" w:eastAsia="仿宋_GB2312" w:hAnsi="仿宋" w:hint="eastAsia"/>
          <w:sz w:val="32"/>
          <w:szCs w:val="32"/>
        </w:rPr>
        <w:t>实施资金前端控制造成的后果或损失，由交易参与人、结算参与人自行承担。</w:t>
      </w:r>
    </w:p>
    <w:p w:rsidR="003B3834" w:rsidRPr="003D2803" w:rsidRDefault="003B3834" w:rsidP="003B3834">
      <w:pPr>
        <w:pStyle w:val="11"/>
        <w:numPr>
          <w:ilvl w:val="0"/>
          <w:numId w:val="1"/>
        </w:numPr>
        <w:ind w:left="0" w:firstLine="640"/>
        <w:rPr>
          <w:rFonts w:ascii="仿宋_GB2312" w:eastAsia="仿宋_GB2312" w:hAnsi="宋体"/>
          <w:sz w:val="32"/>
          <w:szCs w:val="32"/>
        </w:rPr>
      </w:pPr>
      <w:r w:rsidRPr="003D2803">
        <w:rPr>
          <w:rFonts w:ascii="仿宋_GB2312" w:eastAsia="仿宋_GB2312" w:hAnsi="仿宋" w:hint="eastAsia"/>
          <w:sz w:val="32"/>
          <w:szCs w:val="32"/>
        </w:rPr>
        <w:t>因不可抗</w:t>
      </w:r>
      <w:r w:rsidRPr="003D2803">
        <w:rPr>
          <w:rFonts w:ascii="仿宋_GB2312" w:eastAsia="仿宋_GB2312" w:hAnsi="宋体" w:hint="eastAsia"/>
          <w:sz w:val="32"/>
          <w:szCs w:val="32"/>
        </w:rPr>
        <w:t>力、意外事件、技术故障或者重大差错等原因导致资金前端控制出现异常的，上交所、中国结算可以采取调整最高额度、暂停资金前端控制、限制交易单元接入等处置措施。</w:t>
      </w:r>
    </w:p>
    <w:p w:rsidR="003B3834" w:rsidRPr="003D2803" w:rsidRDefault="003B3834" w:rsidP="003B3834">
      <w:pPr>
        <w:pStyle w:val="11"/>
        <w:tabs>
          <w:tab w:val="left" w:pos="2413"/>
        </w:tabs>
        <w:ind w:firstLine="640"/>
        <w:rPr>
          <w:rFonts w:ascii="仿宋_GB2312" w:eastAsia="仿宋_GB2312" w:hAnsi="仿宋"/>
          <w:sz w:val="32"/>
          <w:szCs w:val="32"/>
        </w:rPr>
      </w:pPr>
      <w:r w:rsidRPr="003D2803">
        <w:rPr>
          <w:rFonts w:ascii="仿宋_GB2312" w:eastAsia="仿宋_GB2312" w:hAnsi="仿宋" w:hint="eastAsia"/>
          <w:sz w:val="32"/>
          <w:szCs w:val="32"/>
        </w:rPr>
        <w:lastRenderedPageBreak/>
        <w:t>因资金前端控制异常及上交所、中国结算采取相应措施，给交易参与人、结算参与人、投资者造成损失的，上交所、中国结算不承担责任。</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仿宋" w:hint="eastAsia"/>
          <w:sz w:val="32"/>
          <w:szCs w:val="32"/>
        </w:rPr>
        <w:t>上交所、中国结算可以对交易参与人、结算参与人的资金前端控制管理制度、业务流程、内部合</w:t>
      </w:r>
      <w:proofErr w:type="gramStart"/>
      <w:r w:rsidRPr="003D2803">
        <w:rPr>
          <w:rFonts w:ascii="仿宋_GB2312" w:eastAsia="仿宋_GB2312" w:hAnsi="仿宋" w:hint="eastAsia"/>
          <w:sz w:val="32"/>
          <w:szCs w:val="32"/>
        </w:rPr>
        <w:t>规</w:t>
      </w:r>
      <w:proofErr w:type="gramEnd"/>
      <w:r w:rsidRPr="003D2803">
        <w:rPr>
          <w:rFonts w:ascii="仿宋_GB2312" w:eastAsia="仿宋_GB2312" w:hAnsi="仿宋" w:hint="eastAsia"/>
          <w:sz w:val="32"/>
          <w:szCs w:val="32"/>
        </w:rPr>
        <w:t>审查及相关技术系统运行等情况进行不定期检查。</w:t>
      </w:r>
    </w:p>
    <w:p w:rsidR="003B3834" w:rsidRPr="003D2803" w:rsidRDefault="003B3834" w:rsidP="003B3834">
      <w:pPr>
        <w:pStyle w:val="11"/>
        <w:ind w:firstLine="640"/>
        <w:rPr>
          <w:rFonts w:ascii="仿宋_GB2312" w:eastAsia="仿宋_GB2312" w:hAnsi="仿宋"/>
          <w:sz w:val="32"/>
          <w:szCs w:val="32"/>
        </w:rPr>
      </w:pPr>
      <w:r w:rsidRPr="003D2803">
        <w:rPr>
          <w:rFonts w:ascii="仿宋_GB2312" w:eastAsia="仿宋_GB2312" w:hAnsi="仿宋" w:hint="eastAsia"/>
          <w:sz w:val="32"/>
          <w:szCs w:val="32"/>
        </w:rPr>
        <w:t>交易参与人、结算参与人应当配合上交所与中国结算的检查，如实提供相关资料。</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Ansi="仿宋" w:hint="eastAsia"/>
          <w:sz w:val="32"/>
          <w:szCs w:val="32"/>
        </w:rPr>
        <w:t>交易参与人、结算参与人</w:t>
      </w:r>
      <w:r>
        <w:rPr>
          <w:rFonts w:ascii="仿宋_GB2312" w:eastAsia="仿宋_GB2312" w:hAnsi="仿宋" w:hint="eastAsia"/>
          <w:sz w:val="32"/>
          <w:szCs w:val="32"/>
        </w:rPr>
        <w:t>出现</w:t>
      </w:r>
      <w:r w:rsidRPr="003D2803">
        <w:rPr>
          <w:rFonts w:ascii="仿宋_GB2312" w:eastAsia="仿宋_GB2312" w:hAnsi="仿宋" w:hint="eastAsia"/>
          <w:sz w:val="32"/>
          <w:szCs w:val="32"/>
        </w:rPr>
        <w:t>下列情形</w:t>
      </w:r>
      <w:r>
        <w:rPr>
          <w:rFonts w:ascii="仿宋_GB2312" w:eastAsia="仿宋_GB2312" w:hAnsi="仿宋" w:hint="eastAsia"/>
          <w:sz w:val="32"/>
          <w:szCs w:val="32"/>
        </w:rPr>
        <w:t>之一的，上交所、中国结算可视情况对其采取相应监管措施或纪律处分</w:t>
      </w:r>
      <w:r w:rsidRPr="003D2803">
        <w:rPr>
          <w:rFonts w:ascii="仿宋_GB2312" w:eastAsia="仿宋_GB2312" w:hAnsi="仿宋" w:hint="eastAsia"/>
          <w:sz w:val="32"/>
          <w:szCs w:val="32"/>
        </w:rPr>
        <w:t>：</w:t>
      </w:r>
    </w:p>
    <w:p w:rsidR="003B3834" w:rsidRPr="003D2803" w:rsidRDefault="003B3834" w:rsidP="003B3834">
      <w:pPr>
        <w:pStyle w:val="11"/>
        <w:ind w:firstLineChars="150" w:firstLine="480"/>
        <w:rPr>
          <w:rFonts w:ascii="仿宋_GB2312" w:eastAsia="仿宋_GB2312" w:hAnsi="仿宋"/>
          <w:sz w:val="32"/>
          <w:szCs w:val="32"/>
        </w:rPr>
      </w:pPr>
      <w:r w:rsidRPr="003D2803">
        <w:rPr>
          <w:rFonts w:ascii="仿宋_GB2312" w:eastAsia="仿宋_GB2312" w:hAnsi="仿宋" w:hint="eastAsia"/>
          <w:sz w:val="32"/>
          <w:szCs w:val="32"/>
        </w:rPr>
        <w:t>（一）未按要求申报资金前端控制</w:t>
      </w:r>
      <w:r>
        <w:rPr>
          <w:rFonts w:ascii="仿宋_GB2312" w:eastAsia="仿宋_GB2312" w:hAnsi="仿宋" w:hint="eastAsia"/>
          <w:sz w:val="32"/>
          <w:szCs w:val="32"/>
        </w:rPr>
        <w:t>相关</w:t>
      </w:r>
      <w:r w:rsidRPr="003D2803">
        <w:rPr>
          <w:rFonts w:ascii="仿宋_GB2312" w:eastAsia="仿宋_GB2312" w:hAnsi="仿宋" w:hint="eastAsia"/>
          <w:sz w:val="32"/>
          <w:szCs w:val="32"/>
        </w:rPr>
        <w:t>信息；</w:t>
      </w:r>
    </w:p>
    <w:p w:rsidR="003B3834" w:rsidRDefault="003B3834" w:rsidP="003B3834">
      <w:pPr>
        <w:pStyle w:val="11"/>
        <w:ind w:firstLineChars="150" w:firstLine="480"/>
        <w:rPr>
          <w:rFonts w:ascii="仿宋_GB2312" w:eastAsia="仿宋_GB2312" w:hAnsi="宋体" w:cs="宋体"/>
          <w:sz w:val="32"/>
          <w:szCs w:val="32"/>
        </w:rPr>
      </w:pPr>
      <w:r w:rsidRPr="003D2803">
        <w:rPr>
          <w:rFonts w:ascii="仿宋_GB2312" w:eastAsia="仿宋_GB2312" w:hAnsi="仿宋" w:hint="eastAsia"/>
          <w:sz w:val="32"/>
          <w:szCs w:val="32"/>
        </w:rPr>
        <w:t>（二）</w:t>
      </w:r>
      <w:r>
        <w:rPr>
          <w:rFonts w:ascii="仿宋_GB2312" w:eastAsia="仿宋_GB2312" w:hAnsi="仿宋" w:hint="eastAsia"/>
          <w:sz w:val="32"/>
          <w:szCs w:val="32"/>
        </w:rPr>
        <w:t>单个交易日内，</w:t>
      </w:r>
      <w:r>
        <w:rPr>
          <w:rFonts w:ascii="仿宋_GB2312" w:eastAsia="仿宋_GB2312" w:hAnsi="宋体" w:cs="宋体" w:hint="eastAsia"/>
          <w:sz w:val="32"/>
          <w:szCs w:val="32"/>
        </w:rPr>
        <w:t>全天净买入申报金额超过最高额度或</w:t>
      </w:r>
      <w:r w:rsidRPr="003D2803">
        <w:rPr>
          <w:rFonts w:ascii="仿宋_GB2312" w:eastAsia="仿宋_GB2312" w:hAnsi="宋体" w:cs="宋体" w:hint="eastAsia"/>
          <w:sz w:val="32"/>
          <w:szCs w:val="32"/>
        </w:rPr>
        <w:t>频繁超过自设额度；</w:t>
      </w:r>
    </w:p>
    <w:p w:rsidR="003B3834" w:rsidRDefault="003B3834" w:rsidP="003B3834">
      <w:pPr>
        <w:pStyle w:val="11"/>
        <w:ind w:firstLineChars="150" w:firstLine="480"/>
        <w:rPr>
          <w:rFonts w:ascii="仿宋_GB2312" w:eastAsia="仿宋_GB2312" w:hAnsi="仿宋"/>
          <w:sz w:val="32"/>
          <w:szCs w:val="32"/>
        </w:rPr>
      </w:pPr>
      <w:r w:rsidRPr="003D2803">
        <w:rPr>
          <w:rFonts w:ascii="仿宋_GB2312" w:eastAsia="仿宋_GB2312" w:hAnsi="仿宋" w:hint="eastAsia"/>
          <w:sz w:val="32"/>
          <w:szCs w:val="32"/>
        </w:rPr>
        <w:t>（</w:t>
      </w:r>
      <w:r>
        <w:rPr>
          <w:rFonts w:ascii="仿宋_GB2312" w:eastAsia="仿宋_GB2312" w:hAnsi="仿宋" w:hint="eastAsia"/>
          <w:sz w:val="32"/>
          <w:szCs w:val="32"/>
        </w:rPr>
        <w:t>三</w:t>
      </w:r>
      <w:r w:rsidRPr="003D2803">
        <w:rPr>
          <w:rFonts w:ascii="仿宋_GB2312" w:eastAsia="仿宋_GB2312" w:hAnsi="仿宋" w:hint="eastAsia"/>
          <w:sz w:val="32"/>
          <w:szCs w:val="32"/>
        </w:rPr>
        <w:t>）</w:t>
      </w:r>
      <w:r>
        <w:rPr>
          <w:rFonts w:ascii="仿宋_GB2312" w:eastAsia="仿宋_GB2312" w:hAnsi="仿宋" w:hint="eastAsia"/>
          <w:sz w:val="32"/>
          <w:szCs w:val="32"/>
        </w:rPr>
        <w:t>无正当理由申请</w:t>
      </w:r>
      <w:r w:rsidRPr="00F01985">
        <w:rPr>
          <w:rFonts w:ascii="仿宋_GB2312" w:eastAsia="仿宋_GB2312" w:hAnsi="仿宋" w:hint="eastAsia"/>
          <w:sz w:val="32"/>
          <w:szCs w:val="32"/>
        </w:rPr>
        <w:t>最高额度的盘中</w:t>
      </w:r>
      <w:r>
        <w:rPr>
          <w:rFonts w:ascii="仿宋_GB2312" w:eastAsia="仿宋_GB2312" w:hAnsi="仿宋" w:hint="eastAsia"/>
          <w:sz w:val="32"/>
          <w:szCs w:val="32"/>
        </w:rPr>
        <w:t>紧</w:t>
      </w:r>
      <w:r w:rsidRPr="00F01985">
        <w:rPr>
          <w:rFonts w:ascii="仿宋_GB2312" w:eastAsia="仿宋_GB2312" w:hAnsi="仿宋" w:hint="eastAsia"/>
          <w:sz w:val="32"/>
          <w:szCs w:val="32"/>
        </w:rPr>
        <w:t>急调整</w:t>
      </w:r>
      <w:r>
        <w:rPr>
          <w:rFonts w:ascii="仿宋_GB2312" w:eastAsia="仿宋_GB2312" w:hAnsi="仿宋" w:hint="eastAsia"/>
          <w:sz w:val="32"/>
          <w:szCs w:val="32"/>
        </w:rPr>
        <w:t>,或者</w:t>
      </w:r>
      <w:r w:rsidRPr="00346BB9">
        <w:rPr>
          <w:rFonts w:ascii="仿宋_GB2312" w:eastAsia="仿宋_GB2312" w:hAnsi="仿宋" w:hint="eastAsia"/>
          <w:sz w:val="32"/>
          <w:szCs w:val="32"/>
        </w:rPr>
        <w:t>无正当理由</w:t>
      </w:r>
      <w:r>
        <w:rPr>
          <w:rFonts w:ascii="仿宋_GB2312" w:eastAsia="仿宋_GB2312" w:hAnsi="仿宋" w:hint="eastAsia"/>
          <w:sz w:val="32"/>
          <w:szCs w:val="32"/>
        </w:rPr>
        <w:t>申请</w:t>
      </w:r>
      <w:r w:rsidRPr="00346BB9">
        <w:rPr>
          <w:rFonts w:ascii="仿宋_GB2312" w:eastAsia="仿宋_GB2312" w:hAnsi="仿宋" w:hint="eastAsia"/>
          <w:sz w:val="32"/>
          <w:szCs w:val="32"/>
        </w:rPr>
        <w:t>盘中紧急调整最高额度突破阈值上限</w:t>
      </w:r>
      <w:r>
        <w:rPr>
          <w:rFonts w:ascii="仿宋_GB2312" w:eastAsia="仿宋_GB2312" w:hAnsi="仿宋" w:hint="eastAsia"/>
          <w:sz w:val="32"/>
          <w:szCs w:val="32"/>
        </w:rPr>
        <w:t>；</w:t>
      </w:r>
      <w:r w:rsidDel="005B0727">
        <w:rPr>
          <w:rFonts w:ascii="仿宋_GB2312" w:eastAsia="仿宋_GB2312" w:hAnsi="仿宋" w:hint="eastAsia"/>
          <w:sz w:val="32"/>
          <w:szCs w:val="32"/>
        </w:rPr>
        <w:t xml:space="preserve"> </w:t>
      </w:r>
    </w:p>
    <w:p w:rsidR="003B3834" w:rsidRPr="003D2803" w:rsidRDefault="003B3834" w:rsidP="003B3834">
      <w:pPr>
        <w:pStyle w:val="11"/>
        <w:ind w:firstLineChars="150" w:firstLine="480"/>
        <w:rPr>
          <w:rFonts w:ascii="仿宋_GB2312" w:eastAsia="仿宋_GB2312" w:hAnsi="仿宋"/>
          <w:sz w:val="32"/>
          <w:szCs w:val="32"/>
        </w:rPr>
      </w:pPr>
      <w:r w:rsidRPr="003D2803">
        <w:rPr>
          <w:rFonts w:ascii="仿宋_GB2312" w:eastAsia="仿宋_GB2312" w:hAnsi="仿宋" w:hint="eastAsia"/>
          <w:sz w:val="32"/>
          <w:szCs w:val="32"/>
        </w:rPr>
        <w:t>（</w:t>
      </w:r>
      <w:r>
        <w:rPr>
          <w:rFonts w:ascii="仿宋_GB2312" w:eastAsia="仿宋_GB2312" w:hAnsi="仿宋" w:hint="eastAsia"/>
          <w:sz w:val="32"/>
          <w:szCs w:val="32"/>
        </w:rPr>
        <w:t>四</w:t>
      </w:r>
      <w:r w:rsidRPr="003D2803">
        <w:rPr>
          <w:rFonts w:ascii="仿宋_GB2312" w:eastAsia="仿宋_GB2312" w:hAnsi="仿宋" w:hint="eastAsia"/>
          <w:sz w:val="32"/>
          <w:szCs w:val="32"/>
        </w:rPr>
        <w:t>）未按要求建立健全资金前端控制的相关制度体系；</w:t>
      </w:r>
    </w:p>
    <w:p w:rsidR="003B3834" w:rsidRPr="003D2803" w:rsidRDefault="003B3834" w:rsidP="003B3834">
      <w:pPr>
        <w:pStyle w:val="11"/>
        <w:ind w:firstLineChars="150" w:firstLine="480"/>
        <w:rPr>
          <w:rFonts w:ascii="仿宋_GB2312" w:eastAsia="仿宋_GB2312" w:hAnsi="仿宋"/>
          <w:sz w:val="32"/>
          <w:szCs w:val="32"/>
        </w:rPr>
      </w:pPr>
      <w:r w:rsidRPr="003D2803">
        <w:rPr>
          <w:rFonts w:ascii="仿宋_GB2312" w:eastAsia="仿宋_GB2312" w:hAnsi="仿宋" w:hint="eastAsia"/>
          <w:sz w:val="32"/>
          <w:szCs w:val="32"/>
        </w:rPr>
        <w:t>（</w:t>
      </w:r>
      <w:r>
        <w:rPr>
          <w:rFonts w:ascii="仿宋_GB2312" w:eastAsia="仿宋_GB2312" w:hAnsi="仿宋" w:hint="eastAsia"/>
          <w:sz w:val="32"/>
          <w:szCs w:val="32"/>
        </w:rPr>
        <w:t>五</w:t>
      </w:r>
      <w:r w:rsidRPr="003D2803">
        <w:rPr>
          <w:rFonts w:ascii="仿宋_GB2312" w:eastAsia="仿宋_GB2312" w:hAnsi="仿宋" w:hint="eastAsia"/>
          <w:sz w:val="32"/>
          <w:szCs w:val="32"/>
        </w:rPr>
        <w:t>）未按要求</w:t>
      </w:r>
      <w:r w:rsidRPr="00D977C6">
        <w:rPr>
          <w:rFonts w:ascii="仿宋_GB2312" w:eastAsia="仿宋_GB2312" w:hAnsi="仿宋" w:hint="eastAsia"/>
          <w:sz w:val="32"/>
          <w:szCs w:val="32"/>
        </w:rPr>
        <w:t>指定业务负责人或业务联络人，或未</w:t>
      </w:r>
      <w:r w:rsidRPr="003D2803">
        <w:rPr>
          <w:rFonts w:ascii="仿宋_GB2312" w:eastAsia="仿宋_GB2312" w:hAnsi="仿宋" w:hint="eastAsia"/>
          <w:sz w:val="32"/>
          <w:szCs w:val="32"/>
        </w:rPr>
        <w:t>及时报</w:t>
      </w:r>
      <w:proofErr w:type="gramStart"/>
      <w:r w:rsidRPr="003D2803">
        <w:rPr>
          <w:rFonts w:ascii="仿宋_GB2312" w:eastAsia="仿宋_GB2312" w:hAnsi="仿宋" w:hint="eastAsia"/>
          <w:sz w:val="32"/>
          <w:szCs w:val="32"/>
        </w:rPr>
        <w:t>备业务</w:t>
      </w:r>
      <w:proofErr w:type="gramEnd"/>
      <w:r w:rsidRPr="003D2803">
        <w:rPr>
          <w:rFonts w:ascii="仿宋_GB2312" w:eastAsia="仿宋_GB2312" w:hAnsi="仿宋" w:hint="eastAsia"/>
          <w:sz w:val="32"/>
          <w:szCs w:val="32"/>
        </w:rPr>
        <w:t>负责人和业务联络人信息及其变更情况；</w:t>
      </w:r>
    </w:p>
    <w:p w:rsidR="003B3834" w:rsidRDefault="003B3834" w:rsidP="003B3834">
      <w:pPr>
        <w:pStyle w:val="11"/>
        <w:ind w:firstLineChars="150" w:firstLine="480"/>
        <w:rPr>
          <w:rFonts w:ascii="仿宋_GB2312" w:eastAsia="仿宋_GB2312" w:hAnsi="仿宋"/>
          <w:sz w:val="32"/>
          <w:szCs w:val="32"/>
        </w:rPr>
      </w:pPr>
      <w:r w:rsidRPr="003D2803">
        <w:rPr>
          <w:rFonts w:ascii="仿宋_GB2312" w:eastAsia="仿宋_GB2312" w:hAnsi="仿宋" w:hint="eastAsia"/>
          <w:sz w:val="32"/>
          <w:szCs w:val="32"/>
        </w:rPr>
        <w:t>（</w:t>
      </w:r>
      <w:r>
        <w:rPr>
          <w:rFonts w:ascii="仿宋_GB2312" w:eastAsia="仿宋_GB2312" w:hAnsi="仿宋" w:hint="eastAsia"/>
          <w:sz w:val="32"/>
          <w:szCs w:val="32"/>
        </w:rPr>
        <w:t>六</w:t>
      </w:r>
      <w:r w:rsidRPr="003D2803">
        <w:rPr>
          <w:rFonts w:ascii="仿宋_GB2312" w:eastAsia="仿宋_GB2312" w:hAnsi="仿宋" w:hint="eastAsia"/>
          <w:sz w:val="32"/>
          <w:szCs w:val="32"/>
        </w:rPr>
        <w:t>）其他违反本细则的情形。</w:t>
      </w:r>
    </w:p>
    <w:p w:rsidR="003B3834" w:rsidRPr="003D2803" w:rsidRDefault="003B3834" w:rsidP="003B3834">
      <w:pPr>
        <w:pStyle w:val="11"/>
        <w:ind w:firstLineChars="0" w:firstLine="0"/>
        <w:jc w:val="center"/>
        <w:rPr>
          <w:rFonts w:ascii="仿宋_GB2312" w:eastAsia="仿宋_GB2312" w:hAnsi="仿宋"/>
          <w:b/>
          <w:sz w:val="32"/>
          <w:szCs w:val="32"/>
        </w:rPr>
      </w:pPr>
      <w:r w:rsidRPr="003D2803">
        <w:rPr>
          <w:rFonts w:ascii="仿宋_GB2312" w:eastAsia="仿宋_GB2312" w:hAnsi="仿宋" w:hint="eastAsia"/>
          <w:b/>
          <w:sz w:val="32"/>
          <w:szCs w:val="32"/>
        </w:rPr>
        <w:t>第五章</w:t>
      </w:r>
      <w:r w:rsidRPr="003D2803">
        <w:rPr>
          <w:rFonts w:ascii="仿宋_GB2312" w:eastAsia="仿宋_GB2312" w:hAnsi="仿宋"/>
          <w:b/>
          <w:sz w:val="32"/>
          <w:szCs w:val="32"/>
        </w:rPr>
        <w:t xml:space="preserve"> </w:t>
      </w:r>
      <w:r w:rsidRPr="003D2803">
        <w:rPr>
          <w:rFonts w:ascii="仿宋_GB2312" w:eastAsia="仿宋_GB2312" w:hAnsi="仿宋" w:hint="eastAsia"/>
          <w:b/>
          <w:sz w:val="32"/>
          <w:szCs w:val="32"/>
        </w:rPr>
        <w:t>附则</w:t>
      </w:r>
    </w:p>
    <w:p w:rsidR="003B3834" w:rsidRPr="003D2803" w:rsidRDefault="003B3834" w:rsidP="003B3834">
      <w:pPr>
        <w:pStyle w:val="11"/>
        <w:numPr>
          <w:ilvl w:val="0"/>
          <w:numId w:val="1"/>
        </w:numPr>
        <w:ind w:left="0" w:firstLine="640"/>
        <w:rPr>
          <w:rFonts w:ascii="仿宋_GB2312" w:eastAsia="仿宋_GB2312" w:hAnsi="仿宋"/>
          <w:sz w:val="32"/>
          <w:szCs w:val="32"/>
        </w:rPr>
      </w:pPr>
      <w:r w:rsidRPr="003D2803">
        <w:rPr>
          <w:rFonts w:ascii="仿宋_GB2312" w:eastAsia="仿宋_GB2312" w:hint="eastAsia"/>
          <w:sz w:val="32"/>
          <w:szCs w:val="32"/>
        </w:rPr>
        <w:t>本细则下列用语的含义：</w:t>
      </w:r>
    </w:p>
    <w:p w:rsidR="003B3834" w:rsidRPr="003D2803" w:rsidRDefault="003B3834" w:rsidP="003B3834">
      <w:pPr>
        <w:pStyle w:val="11"/>
        <w:ind w:firstLine="640"/>
        <w:rPr>
          <w:rFonts w:ascii="仿宋_GB2312" w:eastAsia="仿宋_GB2312"/>
          <w:sz w:val="32"/>
          <w:szCs w:val="32"/>
        </w:rPr>
      </w:pPr>
      <w:r w:rsidRPr="003D2803">
        <w:rPr>
          <w:rFonts w:ascii="仿宋_GB2312" w:eastAsia="仿宋_GB2312" w:hint="eastAsia"/>
          <w:sz w:val="32"/>
          <w:szCs w:val="32"/>
        </w:rPr>
        <w:lastRenderedPageBreak/>
        <w:t>（一）交易参与人，是指拥有上交所交易单元并通过交易单元进入上交所市场进行证券交易的机构；租用交易所交易单元的机构，比照交易参与人进行管理。</w:t>
      </w:r>
    </w:p>
    <w:p w:rsidR="003B3834" w:rsidRPr="003D2803" w:rsidRDefault="003B3834" w:rsidP="003B3834">
      <w:pPr>
        <w:pStyle w:val="11"/>
        <w:ind w:firstLine="640"/>
        <w:rPr>
          <w:rFonts w:ascii="仿宋_GB2312" w:eastAsia="仿宋_GB2312"/>
          <w:sz w:val="32"/>
          <w:szCs w:val="32"/>
        </w:rPr>
      </w:pPr>
      <w:r w:rsidRPr="003D2803">
        <w:rPr>
          <w:rFonts w:ascii="仿宋_GB2312" w:eastAsia="仿宋_GB2312" w:hint="eastAsia"/>
          <w:sz w:val="32"/>
          <w:szCs w:val="32"/>
        </w:rPr>
        <w:t>（二）结算参与人，是指《中国证券登记结算有限责任公司结算参与人管理规则》规定的结算参与人。</w:t>
      </w:r>
    </w:p>
    <w:p w:rsidR="003B3834" w:rsidRDefault="003B3834" w:rsidP="003B3834">
      <w:pPr>
        <w:pStyle w:val="11"/>
        <w:ind w:firstLine="640"/>
        <w:rPr>
          <w:rFonts w:ascii="仿宋_GB2312" w:eastAsia="仿宋_GB2312" w:hAnsi="宋体"/>
          <w:sz w:val="32"/>
          <w:szCs w:val="32"/>
        </w:rPr>
      </w:pPr>
      <w:r w:rsidRPr="003D2803">
        <w:rPr>
          <w:rFonts w:ascii="仿宋_GB2312" w:eastAsia="仿宋_GB2312" w:hint="eastAsia"/>
          <w:sz w:val="32"/>
          <w:szCs w:val="32"/>
        </w:rPr>
        <w:t>（三）</w:t>
      </w:r>
      <w:r w:rsidRPr="00D977C6">
        <w:rPr>
          <w:rFonts w:ascii="仿宋_GB2312" w:eastAsia="仿宋_GB2312" w:hAnsi="宋体" w:hint="eastAsia"/>
          <w:sz w:val="32"/>
          <w:szCs w:val="32"/>
        </w:rPr>
        <w:t>关联交易单元</w:t>
      </w:r>
      <w:r w:rsidRPr="003D2803">
        <w:rPr>
          <w:rFonts w:ascii="仿宋_GB2312" w:eastAsia="仿宋_GB2312" w:hAnsi="宋体" w:hint="eastAsia"/>
          <w:sz w:val="32"/>
          <w:szCs w:val="32"/>
        </w:rPr>
        <w:t>，是指</w:t>
      </w:r>
      <w:r>
        <w:rPr>
          <w:rFonts w:ascii="仿宋_GB2312" w:eastAsia="仿宋_GB2312" w:hAnsi="宋体" w:hint="eastAsia"/>
          <w:sz w:val="32"/>
          <w:szCs w:val="32"/>
        </w:rPr>
        <w:t>机构代码相同且控制类别相同的一组交易单元</w:t>
      </w:r>
      <w:r w:rsidRPr="003D2803">
        <w:rPr>
          <w:rFonts w:ascii="仿宋_GB2312" w:eastAsia="仿宋_GB2312" w:hAnsi="宋体" w:hint="eastAsia"/>
          <w:sz w:val="32"/>
          <w:szCs w:val="32"/>
        </w:rPr>
        <w:t>。</w:t>
      </w:r>
    </w:p>
    <w:p w:rsidR="003B3834" w:rsidRDefault="003B3834" w:rsidP="003B3834">
      <w:pPr>
        <w:pStyle w:val="11"/>
        <w:ind w:firstLine="640"/>
        <w:rPr>
          <w:rFonts w:ascii="仿宋_GB2312" w:eastAsia="仿宋_GB2312" w:hAnsi="宋体"/>
          <w:sz w:val="32"/>
          <w:szCs w:val="32"/>
        </w:rPr>
      </w:pPr>
      <w:r w:rsidRPr="00D977C6">
        <w:rPr>
          <w:rFonts w:ascii="仿宋_GB2312" w:eastAsia="仿宋_GB2312" w:hAnsi="宋体" w:hint="eastAsia"/>
          <w:sz w:val="32"/>
          <w:szCs w:val="32"/>
        </w:rPr>
        <w:t>（四）控制类别</w:t>
      </w:r>
      <w:r>
        <w:rPr>
          <w:rFonts w:ascii="仿宋_GB2312" w:eastAsia="仿宋_GB2312" w:hAnsi="宋体" w:hint="eastAsia"/>
          <w:sz w:val="32"/>
          <w:szCs w:val="32"/>
        </w:rPr>
        <w:t>，是指</w:t>
      </w:r>
      <w:r w:rsidRPr="00D977C6">
        <w:rPr>
          <w:rFonts w:ascii="仿宋_GB2312" w:eastAsia="仿宋_GB2312" w:hAnsi="宋体" w:hint="eastAsia"/>
          <w:sz w:val="32"/>
          <w:szCs w:val="32"/>
        </w:rPr>
        <w:t>交易单元对应产品或业务的属性类别，分为“</w:t>
      </w:r>
      <w:r>
        <w:rPr>
          <w:rFonts w:ascii="仿宋_GB2312" w:eastAsia="仿宋_GB2312" w:hAnsi="宋体" w:hint="eastAsia"/>
          <w:sz w:val="32"/>
          <w:szCs w:val="32"/>
        </w:rPr>
        <w:t>会员</w:t>
      </w:r>
      <w:r w:rsidRPr="00D977C6">
        <w:rPr>
          <w:rFonts w:ascii="仿宋_GB2312" w:eastAsia="仿宋_GB2312" w:hAnsi="宋体" w:hint="eastAsia"/>
          <w:sz w:val="32"/>
          <w:szCs w:val="32"/>
        </w:rPr>
        <w:t>自营”、“</w:t>
      </w:r>
      <w:r>
        <w:rPr>
          <w:rFonts w:ascii="仿宋_GB2312" w:eastAsia="仿宋_GB2312" w:hAnsi="宋体" w:hint="eastAsia"/>
          <w:sz w:val="32"/>
          <w:szCs w:val="32"/>
        </w:rPr>
        <w:t>会员</w:t>
      </w:r>
      <w:r w:rsidRPr="00D977C6">
        <w:rPr>
          <w:rFonts w:ascii="仿宋_GB2312" w:eastAsia="仿宋_GB2312" w:hAnsi="宋体" w:hint="eastAsia"/>
          <w:sz w:val="32"/>
          <w:szCs w:val="32"/>
        </w:rPr>
        <w:t>经纪”、“</w:t>
      </w:r>
      <w:r>
        <w:rPr>
          <w:rFonts w:ascii="仿宋_GB2312" w:eastAsia="仿宋_GB2312" w:hAnsi="宋体" w:hint="eastAsia"/>
          <w:sz w:val="32"/>
          <w:szCs w:val="32"/>
        </w:rPr>
        <w:t>会员</w:t>
      </w:r>
      <w:r w:rsidRPr="00D977C6">
        <w:rPr>
          <w:rFonts w:ascii="仿宋_GB2312" w:eastAsia="仿宋_GB2312" w:hAnsi="宋体" w:hint="eastAsia"/>
          <w:sz w:val="32"/>
          <w:szCs w:val="32"/>
        </w:rPr>
        <w:t>资管”、“机构</w:t>
      </w:r>
      <w:r>
        <w:rPr>
          <w:rFonts w:ascii="仿宋_GB2312" w:eastAsia="仿宋_GB2312" w:hAnsi="宋体" w:hint="eastAsia"/>
          <w:sz w:val="32"/>
          <w:szCs w:val="32"/>
        </w:rPr>
        <w:t>业务”</w:t>
      </w:r>
      <w:r w:rsidRPr="00D977C6">
        <w:rPr>
          <w:rFonts w:ascii="仿宋_GB2312" w:eastAsia="仿宋_GB2312" w:hAnsi="宋体" w:hint="eastAsia"/>
          <w:sz w:val="32"/>
          <w:szCs w:val="32"/>
        </w:rPr>
        <w:t>四种。</w:t>
      </w:r>
    </w:p>
    <w:p w:rsidR="003B3834" w:rsidRPr="00D977C6"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（五）机构代码，是指</w:t>
      </w:r>
      <w:r w:rsidRPr="00D977C6">
        <w:rPr>
          <w:rFonts w:ascii="仿宋_GB2312" w:eastAsia="仿宋_GB2312" w:hAnsi="宋体" w:hint="eastAsia"/>
          <w:sz w:val="32"/>
          <w:szCs w:val="32"/>
        </w:rPr>
        <w:t>交易参与人在上交所会籍系统中的会员代码或机构代码。</w:t>
      </w:r>
    </w:p>
    <w:p w:rsidR="003B3834" w:rsidRDefault="003B3834" w:rsidP="003B3834">
      <w:pPr>
        <w:pStyle w:val="11"/>
        <w:ind w:firstLine="640"/>
        <w:rPr>
          <w:rFonts w:ascii="仿宋_GB2312" w:eastAsia="仿宋_GB2312" w:hAnsi="宋体"/>
          <w:sz w:val="32"/>
          <w:szCs w:val="32"/>
        </w:rPr>
      </w:pPr>
      <w:r w:rsidRPr="00D977C6">
        <w:rPr>
          <w:rFonts w:ascii="仿宋_GB2312" w:eastAsia="仿宋_GB2312" w:hAnsi="宋体" w:hint="eastAsia"/>
          <w:sz w:val="32"/>
          <w:szCs w:val="32"/>
        </w:rPr>
        <w:t>（六）机构名称，是指交易参与人在上交所会籍系统中的机构名称。</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（七）超过、低于，均指不含本数。</w:t>
      </w:r>
    </w:p>
    <w:p w:rsidR="003B3834" w:rsidRDefault="003B3834" w:rsidP="003B3834">
      <w:pPr>
        <w:pStyle w:val="11"/>
        <w:ind w:firstLine="640"/>
        <w:rPr>
          <w:rFonts w:ascii="仿宋_GB2312" w:eastAsia="仿宋_GB2312" w:hAnsi="宋体"/>
          <w:sz w:val="32"/>
          <w:szCs w:val="32"/>
        </w:rPr>
      </w:pPr>
      <w:r>
        <w:rPr>
          <w:rFonts w:ascii="仿宋_GB2312" w:eastAsia="仿宋_GB2312" w:hAnsi="宋体" w:hint="eastAsia"/>
          <w:sz w:val="32"/>
          <w:szCs w:val="32"/>
        </w:rPr>
        <w:t>（八）达到、以内，均指含本数。</w:t>
      </w:r>
    </w:p>
    <w:p w:rsidR="003B3834" w:rsidRPr="003D2803" w:rsidRDefault="003B3834" w:rsidP="003B3834">
      <w:pPr>
        <w:pStyle w:val="11"/>
        <w:numPr>
          <w:ilvl w:val="0"/>
          <w:numId w:val="1"/>
        </w:numPr>
        <w:ind w:left="0" w:firstLine="640"/>
        <w:rPr>
          <w:rFonts w:ascii="仿宋_GB2312" w:eastAsia="仿宋_GB2312"/>
          <w:sz w:val="32"/>
          <w:szCs w:val="32"/>
        </w:rPr>
      </w:pPr>
      <w:r w:rsidRPr="003D2803">
        <w:rPr>
          <w:rFonts w:ascii="仿宋_GB2312" w:eastAsia="仿宋_GB2312" w:hint="eastAsia"/>
          <w:sz w:val="32"/>
          <w:szCs w:val="32"/>
        </w:rPr>
        <w:t>本细则</w:t>
      </w:r>
      <w:r>
        <w:rPr>
          <w:rFonts w:ascii="仿宋_GB2312" w:eastAsia="仿宋_GB2312" w:hint="eastAsia"/>
          <w:sz w:val="32"/>
          <w:szCs w:val="32"/>
        </w:rPr>
        <w:t>报</w:t>
      </w:r>
      <w:r w:rsidRPr="003D2803">
        <w:rPr>
          <w:rFonts w:ascii="仿宋_GB2312" w:eastAsia="仿宋_GB2312" w:hint="eastAsia"/>
          <w:sz w:val="32"/>
          <w:szCs w:val="32"/>
        </w:rPr>
        <w:t>中国证监会</w:t>
      </w:r>
      <w:r>
        <w:rPr>
          <w:rFonts w:ascii="仿宋_GB2312" w:eastAsia="仿宋_GB2312" w:hint="eastAsia"/>
          <w:sz w:val="32"/>
          <w:szCs w:val="32"/>
        </w:rPr>
        <w:t>批准后生效</w:t>
      </w:r>
      <w:r w:rsidRPr="003D2803">
        <w:rPr>
          <w:rFonts w:ascii="仿宋_GB2312" w:eastAsia="仿宋_GB2312" w:hint="eastAsia"/>
          <w:sz w:val="32"/>
          <w:szCs w:val="32"/>
        </w:rPr>
        <w:t>，修改时亦同。</w:t>
      </w:r>
    </w:p>
    <w:p w:rsidR="008B5692" w:rsidRPr="003B3834" w:rsidRDefault="003B3834" w:rsidP="003B3834">
      <w:pPr>
        <w:pStyle w:val="11"/>
        <w:numPr>
          <w:ilvl w:val="0"/>
          <w:numId w:val="1"/>
        </w:numPr>
        <w:ind w:left="0" w:right="-52" w:firstLine="640"/>
        <w:rPr>
          <w:rFonts w:ascii="仿宋_GB2312" w:eastAsia="仿宋_GB2312"/>
          <w:spacing w:val="-6"/>
          <w:sz w:val="32"/>
        </w:rPr>
      </w:pPr>
      <w:r w:rsidRPr="00B93692">
        <w:rPr>
          <w:rFonts w:ascii="仿宋_GB2312" w:eastAsia="仿宋_GB2312" w:hint="eastAsia"/>
          <w:sz w:val="32"/>
          <w:szCs w:val="32"/>
        </w:rPr>
        <w:t>本细则由上交所、中国结算负责解释。本细则自</w:t>
      </w:r>
      <w:r>
        <w:rPr>
          <w:rFonts w:ascii="仿宋_GB2312" w:eastAsia="仿宋_GB2312" w:hint="eastAsia"/>
          <w:sz w:val="32"/>
          <w:szCs w:val="32"/>
        </w:rPr>
        <w:t>2018</w:t>
      </w:r>
      <w:r w:rsidRPr="00B93692">
        <w:rPr>
          <w:rFonts w:ascii="仿宋_GB2312" w:eastAsia="仿宋_GB2312" w:hint="eastAsia"/>
          <w:sz w:val="32"/>
          <w:szCs w:val="32"/>
        </w:rPr>
        <w:t>年</w:t>
      </w:r>
      <w:r>
        <w:rPr>
          <w:rFonts w:ascii="仿宋_GB2312" w:eastAsia="仿宋_GB2312" w:hint="eastAsia"/>
          <w:sz w:val="32"/>
          <w:szCs w:val="32"/>
        </w:rPr>
        <w:t>6</w:t>
      </w:r>
      <w:r w:rsidRPr="00B93692">
        <w:rPr>
          <w:rFonts w:ascii="仿宋_GB2312" w:eastAsia="仿宋_GB2312" w:hint="eastAsia"/>
          <w:sz w:val="32"/>
          <w:szCs w:val="32"/>
        </w:rPr>
        <w:t>月</w:t>
      </w:r>
      <w:r>
        <w:rPr>
          <w:rFonts w:ascii="仿宋_GB2312" w:eastAsia="仿宋_GB2312" w:hint="eastAsia"/>
          <w:sz w:val="32"/>
          <w:szCs w:val="32"/>
        </w:rPr>
        <w:t>1</w:t>
      </w:r>
      <w:r w:rsidRPr="00B93692">
        <w:rPr>
          <w:rFonts w:ascii="仿宋_GB2312" w:eastAsia="仿宋_GB2312" w:hint="eastAsia"/>
          <w:sz w:val="32"/>
          <w:szCs w:val="32"/>
        </w:rPr>
        <w:t>日起实施。</w:t>
      </w:r>
    </w:p>
    <w:sectPr w:rsidR="008B5692" w:rsidRPr="003B3834" w:rsidSect="00C053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153B3"/>
    <w:multiLevelType w:val="hybridMultilevel"/>
    <w:tmpl w:val="F7F62B68"/>
    <w:lvl w:ilvl="0" w:tplc="063A4622">
      <w:start w:val="1"/>
      <w:numFmt w:val="chineseCountingThousand"/>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3DD680E"/>
    <w:multiLevelType w:val="multilevel"/>
    <w:tmpl w:val="2DA45626"/>
    <w:lvl w:ilvl="0">
      <w:start w:val="1"/>
      <w:numFmt w:val="japaneseCounting"/>
      <w:lvlText w:val="第%1条"/>
      <w:lvlJc w:val="left"/>
      <w:pPr>
        <w:tabs>
          <w:tab w:val="num" w:pos="2413"/>
        </w:tabs>
        <w:ind w:left="2413" w:hanging="1845"/>
      </w:pPr>
      <w:rPr>
        <w:rFonts w:hint="eastAsia"/>
        <w:b/>
        <w:color w:val="auto"/>
        <w:lang w:val="en-US"/>
      </w:rPr>
    </w:lvl>
    <w:lvl w:ilvl="1">
      <w:start w:val="1"/>
      <w:numFmt w:val="lowerLetter"/>
      <w:lvlText w:val="%2)"/>
      <w:lvlJc w:val="left"/>
      <w:pPr>
        <w:tabs>
          <w:tab w:val="num" w:pos="954"/>
        </w:tabs>
        <w:ind w:left="954" w:hanging="420"/>
      </w:pPr>
      <w:rPr>
        <w:rFonts w:hint="eastAsia"/>
      </w:rPr>
    </w:lvl>
    <w:lvl w:ilvl="2">
      <w:start w:val="1"/>
      <w:numFmt w:val="lowerRoman"/>
      <w:lvlText w:val="%3."/>
      <w:lvlJc w:val="right"/>
      <w:pPr>
        <w:tabs>
          <w:tab w:val="num" w:pos="1374"/>
        </w:tabs>
        <w:ind w:left="1374" w:hanging="420"/>
      </w:pPr>
      <w:rPr>
        <w:rFonts w:hint="eastAsia"/>
      </w:rPr>
    </w:lvl>
    <w:lvl w:ilvl="3">
      <w:start w:val="1"/>
      <w:numFmt w:val="decimal"/>
      <w:lvlText w:val="%4."/>
      <w:lvlJc w:val="left"/>
      <w:pPr>
        <w:tabs>
          <w:tab w:val="num" w:pos="1794"/>
        </w:tabs>
        <w:ind w:left="1794" w:hanging="420"/>
      </w:pPr>
      <w:rPr>
        <w:rFonts w:hint="eastAsia"/>
      </w:rPr>
    </w:lvl>
    <w:lvl w:ilvl="4">
      <w:start w:val="1"/>
      <w:numFmt w:val="lowerLetter"/>
      <w:lvlText w:val="%5)"/>
      <w:lvlJc w:val="left"/>
      <w:pPr>
        <w:tabs>
          <w:tab w:val="num" w:pos="2214"/>
        </w:tabs>
        <w:ind w:left="2214" w:hanging="420"/>
      </w:pPr>
      <w:rPr>
        <w:rFonts w:hint="eastAsia"/>
      </w:rPr>
    </w:lvl>
    <w:lvl w:ilvl="5">
      <w:start w:val="1"/>
      <w:numFmt w:val="lowerRoman"/>
      <w:lvlText w:val="%6."/>
      <w:lvlJc w:val="right"/>
      <w:pPr>
        <w:tabs>
          <w:tab w:val="num" w:pos="2634"/>
        </w:tabs>
        <w:ind w:left="2634" w:hanging="420"/>
      </w:pPr>
      <w:rPr>
        <w:rFonts w:hint="eastAsia"/>
      </w:rPr>
    </w:lvl>
    <w:lvl w:ilvl="6">
      <w:start w:val="1"/>
      <w:numFmt w:val="decimal"/>
      <w:lvlText w:val="%7."/>
      <w:lvlJc w:val="left"/>
      <w:pPr>
        <w:tabs>
          <w:tab w:val="num" w:pos="3054"/>
        </w:tabs>
        <w:ind w:left="3054" w:hanging="420"/>
      </w:pPr>
      <w:rPr>
        <w:rFonts w:hint="eastAsia"/>
      </w:rPr>
    </w:lvl>
    <w:lvl w:ilvl="7">
      <w:start w:val="1"/>
      <w:numFmt w:val="lowerLetter"/>
      <w:lvlText w:val="%8)"/>
      <w:lvlJc w:val="left"/>
      <w:pPr>
        <w:tabs>
          <w:tab w:val="num" w:pos="3474"/>
        </w:tabs>
        <w:ind w:left="3474" w:hanging="420"/>
      </w:pPr>
      <w:rPr>
        <w:rFonts w:hint="eastAsia"/>
      </w:rPr>
    </w:lvl>
    <w:lvl w:ilvl="8">
      <w:start w:val="1"/>
      <w:numFmt w:val="lowerRoman"/>
      <w:lvlText w:val="%9."/>
      <w:lvlJc w:val="right"/>
      <w:pPr>
        <w:tabs>
          <w:tab w:val="num" w:pos="3894"/>
        </w:tabs>
        <w:ind w:left="3894" w:hanging="420"/>
      </w:pPr>
      <w:rPr>
        <w:rFonts w:hint="eastAsia"/>
      </w:rPr>
    </w:lvl>
  </w:abstractNum>
  <w:abstractNum w:abstractNumId="2">
    <w:nsid w:val="6BA72C8F"/>
    <w:multiLevelType w:val="hybridMultilevel"/>
    <w:tmpl w:val="6936AC4C"/>
    <w:lvl w:ilvl="0" w:tplc="063A4622">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0000732"/>
    <w:multiLevelType w:val="hybridMultilevel"/>
    <w:tmpl w:val="F7F62B68"/>
    <w:lvl w:ilvl="0" w:tplc="063A4622">
      <w:start w:val="1"/>
      <w:numFmt w:val="chineseCountingThousand"/>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3834"/>
    <w:rsid w:val="003B3834"/>
    <w:rsid w:val="008B5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99"/>
    <w:qFormat/>
    <w:rsid w:val="003B383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2017-12-01T08:32:00Z</dcterms:created>
  <dcterms:modified xsi:type="dcterms:W3CDTF">2017-12-01T08:32:00Z</dcterms:modified>
</cp:coreProperties>
</file>