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539E7" w14:textId="77777777" w:rsidR="00A4003F" w:rsidRPr="00B3289B" w:rsidRDefault="00A4003F" w:rsidP="00A4003F">
      <w:pPr>
        <w:pStyle w:val="ab"/>
        <w:rPr>
          <w:color w:val="000000"/>
          <w:sz w:val="28"/>
          <w:szCs w:val="28"/>
        </w:rPr>
      </w:pPr>
      <w:r w:rsidRPr="00B3289B">
        <w:t>附件</w:t>
      </w:r>
      <w:r>
        <w:rPr>
          <w:rFonts w:hint="eastAsia"/>
        </w:rPr>
        <w:t>1</w:t>
      </w:r>
      <w:r w:rsidRPr="00B3289B">
        <w:t>：</w:t>
      </w:r>
    </w:p>
    <w:p w14:paraId="634AFF59" w14:textId="77777777" w:rsidR="00A4003F" w:rsidRPr="00B3289B" w:rsidRDefault="00A4003F" w:rsidP="00A4003F">
      <w:pPr>
        <w:adjustRightInd w:val="0"/>
        <w:snapToGrid w:val="0"/>
        <w:ind w:firstLine="640"/>
        <w:rPr>
          <w:rFonts w:cs="Times New Roman"/>
          <w:color w:val="000000"/>
          <w:szCs w:val="32"/>
        </w:rPr>
      </w:pPr>
    </w:p>
    <w:p w14:paraId="4F32EE86" w14:textId="77777777" w:rsidR="00A4003F" w:rsidRPr="0096577A" w:rsidRDefault="00A4003F" w:rsidP="00A4003F">
      <w:pPr>
        <w:pStyle w:val="ad"/>
        <w:rPr>
          <w:rFonts w:ascii="仿宋_GB2312" w:eastAsia="仿宋_GB2312"/>
          <w:sz w:val="32"/>
        </w:rPr>
      </w:pPr>
      <w:bookmarkStart w:id="0" w:name="_GoBack"/>
      <w:r w:rsidRPr="0096577A">
        <w:rPr>
          <w:rFonts w:ascii="仿宋_GB2312" w:eastAsia="仿宋_GB2312" w:hint="eastAsia"/>
          <w:sz w:val="32"/>
        </w:rPr>
        <w:t>大连商品交易所苯乙烯交割质量标准</w:t>
      </w:r>
    </w:p>
    <w:p w14:paraId="6FF55874" w14:textId="77777777" w:rsidR="00A4003F" w:rsidRPr="0096577A" w:rsidRDefault="00A4003F" w:rsidP="00A4003F">
      <w:pPr>
        <w:pStyle w:val="ad"/>
        <w:rPr>
          <w:rFonts w:ascii="仿宋_GB2312" w:eastAsia="仿宋_GB2312"/>
          <w:color w:val="000000"/>
          <w:sz w:val="32"/>
        </w:rPr>
      </w:pPr>
      <w:r w:rsidRPr="0096577A">
        <w:rPr>
          <w:rFonts w:ascii="仿宋_GB2312" w:eastAsia="仿宋_GB2312" w:hint="eastAsia"/>
          <w:color w:val="000000"/>
          <w:sz w:val="32"/>
        </w:rPr>
        <w:t>（</w:t>
      </w:r>
      <w:r w:rsidRPr="0096577A">
        <w:rPr>
          <w:rFonts w:ascii="仿宋_GB2312" w:eastAsia="仿宋_GB2312"/>
          <w:color w:val="000000"/>
          <w:sz w:val="32"/>
        </w:rPr>
        <w:t>F/DCE EB001-2019</w:t>
      </w:r>
      <w:r w:rsidRPr="0096577A">
        <w:rPr>
          <w:rFonts w:ascii="仿宋_GB2312" w:eastAsia="仿宋_GB2312" w:hint="eastAsia"/>
          <w:color w:val="000000"/>
          <w:sz w:val="32"/>
        </w:rPr>
        <w:t>）</w:t>
      </w:r>
    </w:p>
    <w:bookmarkEnd w:id="0"/>
    <w:p w14:paraId="324F48D0" w14:textId="77777777" w:rsidR="00A4003F" w:rsidRPr="0096577A" w:rsidRDefault="00A4003F" w:rsidP="00A4003F">
      <w:pPr>
        <w:adjustRightInd w:val="0"/>
        <w:snapToGrid w:val="0"/>
        <w:ind w:firstLine="640"/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p w14:paraId="26A911FB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>1</w:t>
      </w:r>
      <w:r w:rsidRPr="0096577A">
        <w:rPr>
          <w:rFonts w:ascii="仿宋_GB2312" w:eastAsia="仿宋_GB2312" w:hint="eastAsia"/>
          <w:sz w:val="32"/>
        </w:rPr>
        <w:t>主题内容与适用范围</w:t>
      </w:r>
    </w:p>
    <w:p w14:paraId="3F23896C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>1.1</w:t>
      </w:r>
      <w:r w:rsidRPr="0096577A">
        <w:rPr>
          <w:rFonts w:ascii="仿宋_GB2312" w:eastAsia="仿宋_GB2312" w:hint="eastAsia"/>
          <w:sz w:val="32"/>
        </w:rPr>
        <w:t>本标准规定了用于大连商品交易所交割的苯乙烯质量指标。</w:t>
      </w:r>
    </w:p>
    <w:p w14:paraId="515BD9C3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>1.2</w:t>
      </w:r>
      <w:r w:rsidRPr="0096577A">
        <w:rPr>
          <w:rFonts w:ascii="仿宋_GB2312" w:eastAsia="仿宋_GB2312" w:hint="eastAsia"/>
          <w:sz w:val="32"/>
        </w:rPr>
        <w:t>本标准适用于大连商品交易所苯乙烯期货合约交割标准品。</w:t>
      </w:r>
    </w:p>
    <w:p w14:paraId="4BBDEC66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2 </w:t>
      </w:r>
      <w:r w:rsidRPr="0096577A">
        <w:rPr>
          <w:rFonts w:ascii="仿宋_GB2312" w:eastAsia="仿宋_GB2312" w:hint="eastAsia"/>
          <w:sz w:val="32"/>
        </w:rPr>
        <w:t>规范性引用文件</w:t>
      </w:r>
    </w:p>
    <w:p w14:paraId="5022E7BC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 w:hint="eastAsia"/>
          <w:sz w:val="32"/>
        </w:rPr>
        <w:t>下列文件中的条款通过本标准的引用而成为本标准的条款。凡是注日期的引用文件，其随后所有的修改单（不包括勘误的内容）或修订版均不适用于本标准。凡是不注日期的引用文件，其最新版本适用于本标准。</w:t>
      </w:r>
    </w:p>
    <w:p w14:paraId="6620F99A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GB/T 6678 </w:t>
      </w:r>
      <w:r w:rsidRPr="0096577A">
        <w:rPr>
          <w:rFonts w:ascii="仿宋_GB2312" w:eastAsia="仿宋_GB2312" w:hint="eastAsia"/>
          <w:sz w:val="32"/>
        </w:rPr>
        <w:t>化工产品采样总则</w:t>
      </w:r>
    </w:p>
    <w:p w14:paraId="1A146EC7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GB/T 6680 </w:t>
      </w:r>
      <w:r w:rsidRPr="0096577A">
        <w:rPr>
          <w:rFonts w:ascii="仿宋_GB2312" w:eastAsia="仿宋_GB2312" w:hint="eastAsia"/>
          <w:sz w:val="32"/>
        </w:rPr>
        <w:t>液体化工产品采样通则</w:t>
      </w:r>
    </w:p>
    <w:p w14:paraId="1CEA7600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GB/T 3915 </w:t>
      </w:r>
      <w:r w:rsidRPr="0096577A">
        <w:rPr>
          <w:rFonts w:ascii="仿宋_GB2312" w:eastAsia="仿宋_GB2312" w:hint="eastAsia"/>
          <w:sz w:val="32"/>
        </w:rPr>
        <w:t>工业用苯乙烯</w:t>
      </w:r>
    </w:p>
    <w:p w14:paraId="69BDB032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SH/T 0689-2000 </w:t>
      </w:r>
      <w:proofErr w:type="gramStart"/>
      <w:r w:rsidRPr="0096577A">
        <w:rPr>
          <w:rFonts w:ascii="仿宋_GB2312" w:eastAsia="仿宋_GB2312" w:hint="eastAsia"/>
          <w:sz w:val="32"/>
        </w:rPr>
        <w:t>轻质烃及发动机燃料</w:t>
      </w:r>
      <w:proofErr w:type="gramEnd"/>
      <w:r w:rsidRPr="0096577A">
        <w:rPr>
          <w:rFonts w:ascii="仿宋_GB2312" w:eastAsia="仿宋_GB2312" w:hint="eastAsia"/>
          <w:sz w:val="32"/>
        </w:rPr>
        <w:t>和其他油品的总硫含量测定法（紫外荧光法）</w:t>
      </w:r>
    </w:p>
    <w:p w14:paraId="2D1D51F8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3 </w:t>
      </w:r>
      <w:r w:rsidRPr="0096577A">
        <w:rPr>
          <w:rFonts w:ascii="仿宋_GB2312" w:eastAsia="仿宋_GB2312" w:hint="eastAsia"/>
          <w:sz w:val="32"/>
        </w:rPr>
        <w:t>术语和定义</w:t>
      </w:r>
    </w:p>
    <w:p w14:paraId="58DE6ED5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 w:hint="eastAsia"/>
          <w:sz w:val="32"/>
        </w:rPr>
        <w:t>应符合</w:t>
      </w:r>
      <w:r w:rsidRPr="0096577A">
        <w:rPr>
          <w:rFonts w:ascii="仿宋_GB2312" w:eastAsia="仿宋_GB2312"/>
          <w:sz w:val="32"/>
        </w:rPr>
        <w:t>GB/T 3915</w:t>
      </w:r>
      <w:r w:rsidRPr="0096577A">
        <w:rPr>
          <w:rFonts w:ascii="仿宋_GB2312" w:eastAsia="仿宋_GB2312" w:hint="eastAsia"/>
          <w:sz w:val="32"/>
        </w:rPr>
        <w:t>及其引用标准中术语和定义的有关规定。</w:t>
      </w:r>
    </w:p>
    <w:p w14:paraId="684ED61D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4 </w:t>
      </w:r>
      <w:r w:rsidRPr="0096577A">
        <w:rPr>
          <w:rFonts w:ascii="仿宋_GB2312" w:eastAsia="仿宋_GB2312" w:hint="eastAsia"/>
          <w:sz w:val="32"/>
        </w:rPr>
        <w:t>技术要求</w:t>
      </w:r>
    </w:p>
    <w:p w14:paraId="33791697" w14:textId="77777777" w:rsidR="00A4003F" w:rsidRPr="0096577A" w:rsidRDefault="00A4003F" w:rsidP="00A4003F">
      <w:pPr>
        <w:pStyle w:val="a7"/>
        <w:ind w:firstLine="640"/>
        <w:jc w:val="center"/>
        <w:rPr>
          <w:rFonts w:ascii="仿宋_GB2312" w:eastAsia="仿宋_GB2312"/>
          <w:sz w:val="32"/>
        </w:rPr>
      </w:pPr>
    </w:p>
    <w:p w14:paraId="47646297" w14:textId="77777777" w:rsidR="00A4003F" w:rsidRPr="0096577A" w:rsidRDefault="00A4003F" w:rsidP="00A4003F">
      <w:pPr>
        <w:pStyle w:val="a7"/>
        <w:ind w:firstLine="640"/>
        <w:jc w:val="center"/>
        <w:rPr>
          <w:rFonts w:ascii="仿宋_GB2312" w:eastAsia="仿宋_GB2312"/>
          <w:sz w:val="32"/>
        </w:rPr>
      </w:pPr>
      <w:r w:rsidRPr="0096577A">
        <w:rPr>
          <w:rFonts w:ascii="仿宋_GB2312" w:eastAsia="仿宋_GB2312" w:hint="eastAsia"/>
          <w:sz w:val="32"/>
        </w:rPr>
        <w:t>表</w:t>
      </w:r>
      <w:r w:rsidRPr="0096577A">
        <w:rPr>
          <w:rFonts w:ascii="仿宋_GB2312" w:eastAsia="仿宋_GB2312"/>
          <w:sz w:val="32"/>
        </w:rPr>
        <w:t xml:space="preserve">1 </w:t>
      </w:r>
      <w:r w:rsidRPr="0096577A">
        <w:rPr>
          <w:rFonts w:ascii="仿宋_GB2312" w:eastAsia="仿宋_GB2312" w:hint="eastAsia"/>
          <w:sz w:val="32"/>
        </w:rPr>
        <w:t>苯乙烯交割质量指标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828"/>
        <w:gridCol w:w="1810"/>
        <w:gridCol w:w="1812"/>
      </w:tblGrid>
      <w:tr w:rsidR="00A4003F" w:rsidRPr="005D4DF6" w14:paraId="51D807E8" w14:textId="77777777" w:rsidTr="00D10D14">
        <w:trPr>
          <w:trHeight w:val="117"/>
        </w:trPr>
        <w:tc>
          <w:tcPr>
            <w:tcW w:w="510" w:type="pct"/>
            <w:shd w:val="clear" w:color="auto" w:fill="auto"/>
            <w:vAlign w:val="center"/>
          </w:tcPr>
          <w:p w14:paraId="71271C7C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047CB4E4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项目</w:t>
            </w:r>
          </w:p>
        </w:tc>
        <w:tc>
          <w:tcPr>
            <w:tcW w:w="2183" w:type="pct"/>
            <w:gridSpan w:val="2"/>
            <w:shd w:val="clear" w:color="auto" w:fill="auto"/>
            <w:vAlign w:val="center"/>
          </w:tcPr>
          <w:p w14:paraId="3F343B69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指标</w:t>
            </w:r>
          </w:p>
        </w:tc>
      </w:tr>
      <w:tr w:rsidR="00A4003F" w:rsidRPr="005D4DF6" w14:paraId="1BB293D3" w14:textId="77777777" w:rsidTr="00D10D14">
        <w:trPr>
          <w:trHeight w:val="340"/>
        </w:trPr>
        <w:tc>
          <w:tcPr>
            <w:tcW w:w="510" w:type="pct"/>
            <w:shd w:val="clear" w:color="auto" w:fill="auto"/>
            <w:vAlign w:val="center"/>
          </w:tcPr>
          <w:p w14:paraId="67B4242C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/>
                <w:sz w:val="32"/>
              </w:rPr>
              <w:t>1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04DCA479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外观</w:t>
            </w:r>
          </w:p>
        </w:tc>
        <w:tc>
          <w:tcPr>
            <w:tcW w:w="2183" w:type="pct"/>
            <w:gridSpan w:val="2"/>
            <w:shd w:val="clear" w:color="auto" w:fill="auto"/>
            <w:vAlign w:val="center"/>
          </w:tcPr>
          <w:p w14:paraId="1F9E6C6F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清晰透明，无机械杂质和游离水</w:t>
            </w:r>
          </w:p>
        </w:tc>
      </w:tr>
      <w:tr w:rsidR="00A4003F" w:rsidRPr="005D4DF6" w14:paraId="20DD8907" w14:textId="77777777" w:rsidTr="00D10D14">
        <w:trPr>
          <w:trHeight w:val="340"/>
        </w:trPr>
        <w:tc>
          <w:tcPr>
            <w:tcW w:w="510" w:type="pct"/>
            <w:shd w:val="clear" w:color="auto" w:fill="auto"/>
            <w:vAlign w:val="center"/>
          </w:tcPr>
          <w:p w14:paraId="2CDDD3A7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/>
                <w:sz w:val="32"/>
              </w:rPr>
              <w:t>2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550D8AE1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纯度</w:t>
            </w:r>
            <w:r w:rsidRPr="0096577A">
              <w:rPr>
                <w:rFonts w:ascii="仿宋_GB2312" w:eastAsia="仿宋_GB2312"/>
                <w:sz w:val="32"/>
              </w:rPr>
              <w:t>(</w:t>
            </w:r>
            <w:r w:rsidRPr="0096577A">
              <w:rPr>
                <w:rFonts w:ascii="仿宋_GB2312" w:eastAsia="仿宋_GB2312" w:hint="eastAsia"/>
                <w:sz w:val="32"/>
              </w:rPr>
              <w:t>质量分数</w:t>
            </w:r>
            <w:r w:rsidRPr="0096577A">
              <w:rPr>
                <w:rFonts w:ascii="仿宋_GB2312" w:eastAsia="仿宋_GB2312"/>
                <w:sz w:val="32"/>
              </w:rPr>
              <w:t>)/%</w:t>
            </w:r>
          </w:p>
        </w:tc>
        <w:tc>
          <w:tcPr>
            <w:tcW w:w="2183" w:type="pct"/>
            <w:gridSpan w:val="2"/>
            <w:shd w:val="clear" w:color="auto" w:fill="auto"/>
            <w:vAlign w:val="center"/>
          </w:tcPr>
          <w:p w14:paraId="0395B215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≥</w:t>
            </w:r>
            <w:r w:rsidRPr="0096577A">
              <w:rPr>
                <w:rFonts w:ascii="仿宋_GB2312" w:eastAsia="仿宋_GB2312"/>
                <w:sz w:val="32"/>
              </w:rPr>
              <w:t>99.8</w:t>
            </w:r>
          </w:p>
        </w:tc>
      </w:tr>
      <w:tr w:rsidR="00A4003F" w:rsidRPr="005D4DF6" w14:paraId="459ECE9C" w14:textId="77777777" w:rsidTr="00D10D14">
        <w:trPr>
          <w:trHeight w:val="340"/>
        </w:trPr>
        <w:tc>
          <w:tcPr>
            <w:tcW w:w="510" w:type="pct"/>
            <w:shd w:val="clear" w:color="auto" w:fill="auto"/>
            <w:vAlign w:val="center"/>
          </w:tcPr>
          <w:p w14:paraId="6DDE8A43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/>
                <w:sz w:val="32"/>
              </w:rPr>
              <w:t>3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0D6B1970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聚合物</w:t>
            </w:r>
            <w:r w:rsidRPr="0096577A">
              <w:rPr>
                <w:rFonts w:ascii="仿宋_GB2312" w:eastAsia="仿宋_GB2312"/>
                <w:sz w:val="32"/>
              </w:rPr>
              <w:t>/(mg/kg)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0BBA325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入库≤</w:t>
            </w:r>
            <w:r w:rsidRPr="0096577A">
              <w:rPr>
                <w:rFonts w:ascii="仿宋_GB2312" w:eastAsia="仿宋_GB2312"/>
                <w:sz w:val="32"/>
              </w:rPr>
              <w:t>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96EAAE5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出库≤</w:t>
            </w:r>
            <w:r w:rsidRPr="0096577A">
              <w:rPr>
                <w:rFonts w:ascii="仿宋_GB2312" w:eastAsia="仿宋_GB2312"/>
                <w:sz w:val="32"/>
              </w:rPr>
              <w:t>10</w:t>
            </w:r>
          </w:p>
        </w:tc>
      </w:tr>
      <w:tr w:rsidR="00A4003F" w:rsidRPr="005D4DF6" w14:paraId="4A5F5A5D" w14:textId="77777777" w:rsidTr="00D10D14">
        <w:trPr>
          <w:trHeight w:val="340"/>
        </w:trPr>
        <w:tc>
          <w:tcPr>
            <w:tcW w:w="510" w:type="pct"/>
            <w:shd w:val="clear" w:color="auto" w:fill="auto"/>
            <w:vAlign w:val="center"/>
          </w:tcPr>
          <w:p w14:paraId="78691215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/>
                <w:sz w:val="32"/>
              </w:rPr>
              <w:t>4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71E7A08B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过氧化物（以过氧化氢计</w:t>
            </w:r>
            <w:r w:rsidRPr="0096577A">
              <w:rPr>
                <w:rFonts w:ascii="仿宋_GB2312" w:eastAsia="仿宋_GB2312"/>
                <w:sz w:val="32"/>
              </w:rPr>
              <w:t>)/(mg/kg)</w:t>
            </w:r>
          </w:p>
        </w:tc>
        <w:tc>
          <w:tcPr>
            <w:tcW w:w="2183" w:type="pct"/>
            <w:gridSpan w:val="2"/>
            <w:shd w:val="clear" w:color="auto" w:fill="auto"/>
            <w:vAlign w:val="center"/>
          </w:tcPr>
          <w:p w14:paraId="5E06EA82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≤</w:t>
            </w:r>
            <w:r w:rsidRPr="0096577A">
              <w:rPr>
                <w:rFonts w:ascii="仿宋_GB2312" w:eastAsia="仿宋_GB2312"/>
                <w:sz w:val="32"/>
              </w:rPr>
              <w:t>50</w:t>
            </w:r>
          </w:p>
        </w:tc>
      </w:tr>
      <w:tr w:rsidR="00A4003F" w:rsidRPr="005D4DF6" w14:paraId="5A773ED0" w14:textId="77777777" w:rsidTr="00D10D14">
        <w:trPr>
          <w:trHeight w:val="340"/>
        </w:trPr>
        <w:tc>
          <w:tcPr>
            <w:tcW w:w="510" w:type="pct"/>
            <w:shd w:val="clear" w:color="auto" w:fill="auto"/>
            <w:vAlign w:val="center"/>
          </w:tcPr>
          <w:p w14:paraId="471A7328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/>
                <w:sz w:val="32"/>
              </w:rPr>
              <w:t>5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5CC0A969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总醛（以苯甲醛计</w:t>
            </w:r>
            <w:r w:rsidRPr="0096577A">
              <w:rPr>
                <w:rFonts w:ascii="仿宋_GB2312" w:eastAsia="仿宋_GB2312"/>
                <w:sz w:val="32"/>
              </w:rPr>
              <w:t>)/(mg/kg)</w:t>
            </w:r>
          </w:p>
        </w:tc>
        <w:tc>
          <w:tcPr>
            <w:tcW w:w="2183" w:type="pct"/>
            <w:gridSpan w:val="2"/>
            <w:shd w:val="clear" w:color="auto" w:fill="auto"/>
            <w:vAlign w:val="center"/>
          </w:tcPr>
          <w:p w14:paraId="662FFFDA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≤</w:t>
            </w:r>
            <w:r w:rsidRPr="0096577A">
              <w:rPr>
                <w:rFonts w:ascii="仿宋_GB2312" w:eastAsia="仿宋_GB2312"/>
                <w:sz w:val="32"/>
              </w:rPr>
              <w:t>100</w:t>
            </w:r>
          </w:p>
        </w:tc>
      </w:tr>
      <w:tr w:rsidR="00A4003F" w:rsidRPr="005D4DF6" w14:paraId="29575D39" w14:textId="77777777" w:rsidTr="00D10D14">
        <w:trPr>
          <w:trHeight w:val="340"/>
        </w:trPr>
        <w:tc>
          <w:tcPr>
            <w:tcW w:w="510" w:type="pct"/>
            <w:shd w:val="clear" w:color="auto" w:fill="auto"/>
            <w:vAlign w:val="center"/>
          </w:tcPr>
          <w:p w14:paraId="2BB18BA1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/>
                <w:sz w:val="32"/>
              </w:rPr>
              <w:t>6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55465FB3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色度</w:t>
            </w:r>
            <w:r w:rsidRPr="0096577A">
              <w:rPr>
                <w:rFonts w:ascii="仿宋_GB2312" w:eastAsia="仿宋_GB2312"/>
                <w:sz w:val="32"/>
              </w:rPr>
              <w:t>(</w:t>
            </w:r>
            <w:r w:rsidRPr="0096577A">
              <w:rPr>
                <w:rFonts w:ascii="仿宋_GB2312" w:eastAsia="仿宋_GB2312" w:hint="eastAsia"/>
                <w:sz w:val="32"/>
              </w:rPr>
              <w:t>铂</w:t>
            </w:r>
            <w:r w:rsidRPr="0096577A">
              <w:rPr>
                <w:rFonts w:ascii="仿宋_GB2312" w:eastAsia="仿宋_GB2312"/>
                <w:sz w:val="32"/>
              </w:rPr>
              <w:t>-</w:t>
            </w:r>
            <w:proofErr w:type="gramStart"/>
            <w:r w:rsidRPr="0096577A">
              <w:rPr>
                <w:rFonts w:ascii="仿宋_GB2312" w:eastAsia="仿宋_GB2312" w:hint="eastAsia"/>
                <w:sz w:val="32"/>
              </w:rPr>
              <w:t>钴色号</w:t>
            </w:r>
            <w:proofErr w:type="gramEnd"/>
            <w:r w:rsidRPr="0096577A">
              <w:rPr>
                <w:rFonts w:ascii="仿宋_GB2312" w:eastAsia="仿宋_GB2312"/>
                <w:sz w:val="32"/>
              </w:rPr>
              <w:t>)/</w:t>
            </w:r>
            <w:r w:rsidRPr="0096577A">
              <w:rPr>
                <w:rFonts w:ascii="仿宋_GB2312" w:eastAsia="仿宋_GB2312" w:hint="eastAsia"/>
                <w:sz w:val="32"/>
              </w:rPr>
              <w:t>号</w:t>
            </w:r>
          </w:p>
        </w:tc>
        <w:tc>
          <w:tcPr>
            <w:tcW w:w="2183" w:type="pct"/>
            <w:gridSpan w:val="2"/>
            <w:shd w:val="clear" w:color="auto" w:fill="auto"/>
            <w:vAlign w:val="center"/>
          </w:tcPr>
          <w:p w14:paraId="07D2496C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≤</w:t>
            </w:r>
            <w:r w:rsidRPr="0096577A">
              <w:rPr>
                <w:rFonts w:ascii="仿宋_GB2312" w:eastAsia="仿宋_GB2312"/>
                <w:sz w:val="32"/>
              </w:rPr>
              <w:t>10</w:t>
            </w:r>
          </w:p>
        </w:tc>
      </w:tr>
      <w:tr w:rsidR="00A4003F" w:rsidRPr="005D4DF6" w14:paraId="4D346CA0" w14:textId="77777777" w:rsidTr="00D10D14">
        <w:trPr>
          <w:trHeight w:val="340"/>
        </w:trPr>
        <w:tc>
          <w:tcPr>
            <w:tcW w:w="510" w:type="pct"/>
            <w:shd w:val="clear" w:color="auto" w:fill="auto"/>
            <w:vAlign w:val="center"/>
          </w:tcPr>
          <w:p w14:paraId="17A014E6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/>
                <w:sz w:val="32"/>
              </w:rPr>
              <w:t>7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734E7014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乙苯</w:t>
            </w:r>
            <w:r w:rsidRPr="0096577A">
              <w:rPr>
                <w:rFonts w:ascii="仿宋_GB2312" w:eastAsia="仿宋_GB2312"/>
                <w:sz w:val="32"/>
              </w:rPr>
              <w:t>(</w:t>
            </w:r>
            <w:r w:rsidRPr="0096577A">
              <w:rPr>
                <w:rFonts w:ascii="仿宋_GB2312" w:eastAsia="仿宋_GB2312" w:hint="eastAsia"/>
                <w:sz w:val="32"/>
              </w:rPr>
              <w:t>质量分数</w:t>
            </w:r>
            <w:r w:rsidRPr="0096577A">
              <w:rPr>
                <w:rFonts w:ascii="仿宋_GB2312" w:eastAsia="仿宋_GB2312"/>
                <w:sz w:val="32"/>
              </w:rPr>
              <w:t>)/%</w:t>
            </w:r>
          </w:p>
        </w:tc>
        <w:tc>
          <w:tcPr>
            <w:tcW w:w="2183" w:type="pct"/>
            <w:gridSpan w:val="2"/>
            <w:shd w:val="clear" w:color="auto" w:fill="auto"/>
            <w:vAlign w:val="center"/>
          </w:tcPr>
          <w:p w14:paraId="232E95C5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≤</w:t>
            </w:r>
            <w:r w:rsidRPr="0096577A">
              <w:rPr>
                <w:rFonts w:ascii="仿宋_GB2312" w:eastAsia="仿宋_GB2312"/>
                <w:sz w:val="32"/>
              </w:rPr>
              <w:t>0.08</w:t>
            </w:r>
          </w:p>
        </w:tc>
      </w:tr>
      <w:tr w:rsidR="00A4003F" w:rsidRPr="005D4DF6" w14:paraId="72FFC20F" w14:textId="77777777" w:rsidTr="00D10D14">
        <w:trPr>
          <w:trHeight w:val="340"/>
        </w:trPr>
        <w:tc>
          <w:tcPr>
            <w:tcW w:w="510" w:type="pct"/>
            <w:shd w:val="clear" w:color="auto" w:fill="auto"/>
            <w:vAlign w:val="center"/>
          </w:tcPr>
          <w:p w14:paraId="6F380998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/>
                <w:sz w:val="32"/>
              </w:rPr>
              <w:t>8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53D4F365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阻聚剂</w:t>
            </w:r>
            <w:r w:rsidRPr="0096577A">
              <w:rPr>
                <w:rFonts w:ascii="仿宋_GB2312" w:eastAsia="仿宋_GB2312"/>
                <w:sz w:val="32"/>
              </w:rPr>
              <w:t>(TBC)/(mg/kg)</w:t>
            </w:r>
          </w:p>
        </w:tc>
        <w:tc>
          <w:tcPr>
            <w:tcW w:w="2183" w:type="pct"/>
            <w:gridSpan w:val="2"/>
            <w:shd w:val="clear" w:color="auto" w:fill="auto"/>
            <w:vAlign w:val="center"/>
          </w:tcPr>
          <w:p w14:paraId="2B8A482D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/>
                <w:sz w:val="32"/>
              </w:rPr>
              <w:t>10-15</w:t>
            </w:r>
          </w:p>
        </w:tc>
      </w:tr>
      <w:tr w:rsidR="00A4003F" w:rsidRPr="005D4DF6" w14:paraId="1B6EF801" w14:textId="77777777" w:rsidTr="00D10D14">
        <w:trPr>
          <w:trHeight w:val="340"/>
        </w:trPr>
        <w:tc>
          <w:tcPr>
            <w:tcW w:w="510" w:type="pct"/>
            <w:shd w:val="clear" w:color="auto" w:fill="auto"/>
            <w:vAlign w:val="center"/>
          </w:tcPr>
          <w:p w14:paraId="58C49FE0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/>
                <w:sz w:val="32"/>
              </w:rPr>
              <w:t>9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0A3639E8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硫含量</w:t>
            </w:r>
            <w:r w:rsidRPr="0096577A">
              <w:rPr>
                <w:rFonts w:ascii="仿宋_GB2312" w:eastAsia="仿宋_GB2312"/>
                <w:sz w:val="32"/>
              </w:rPr>
              <w:t>/(mg/kg)</w:t>
            </w:r>
          </w:p>
        </w:tc>
        <w:tc>
          <w:tcPr>
            <w:tcW w:w="2183" w:type="pct"/>
            <w:gridSpan w:val="2"/>
            <w:shd w:val="clear" w:color="auto" w:fill="auto"/>
            <w:vAlign w:val="center"/>
          </w:tcPr>
          <w:p w14:paraId="5D58317A" w14:textId="77777777" w:rsidR="00A4003F" w:rsidRPr="0096577A" w:rsidRDefault="00A4003F" w:rsidP="00D10D14">
            <w:pPr>
              <w:pStyle w:val="a9"/>
              <w:rPr>
                <w:rFonts w:ascii="仿宋_GB2312" w:eastAsia="仿宋_GB2312"/>
                <w:sz w:val="32"/>
              </w:rPr>
            </w:pPr>
            <w:r w:rsidRPr="0096577A">
              <w:rPr>
                <w:rFonts w:ascii="仿宋_GB2312" w:eastAsia="仿宋_GB2312" w:hint="eastAsia"/>
                <w:sz w:val="32"/>
              </w:rPr>
              <w:t>≤</w:t>
            </w:r>
            <w:r w:rsidRPr="0096577A">
              <w:rPr>
                <w:rFonts w:ascii="仿宋_GB2312" w:eastAsia="仿宋_GB2312"/>
                <w:sz w:val="32"/>
              </w:rPr>
              <w:t>1</w:t>
            </w:r>
          </w:p>
        </w:tc>
      </w:tr>
    </w:tbl>
    <w:p w14:paraId="0B2CFA4F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5 </w:t>
      </w:r>
      <w:r w:rsidRPr="0096577A">
        <w:rPr>
          <w:rFonts w:ascii="仿宋_GB2312" w:eastAsia="仿宋_GB2312" w:hint="eastAsia"/>
          <w:sz w:val="32"/>
        </w:rPr>
        <w:t>试验方法与检验规则</w:t>
      </w:r>
    </w:p>
    <w:p w14:paraId="578B682A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5.1 </w:t>
      </w:r>
      <w:r w:rsidRPr="0096577A">
        <w:rPr>
          <w:rFonts w:ascii="仿宋_GB2312" w:eastAsia="仿宋_GB2312" w:hint="eastAsia"/>
          <w:sz w:val="32"/>
        </w:rPr>
        <w:t>试样的采取按</w:t>
      </w:r>
      <w:r w:rsidRPr="0096577A">
        <w:rPr>
          <w:rFonts w:ascii="仿宋_GB2312" w:eastAsia="仿宋_GB2312"/>
          <w:sz w:val="32"/>
        </w:rPr>
        <w:t>GB/T 6678</w:t>
      </w:r>
      <w:r w:rsidRPr="0096577A">
        <w:rPr>
          <w:rFonts w:ascii="仿宋_GB2312" w:eastAsia="仿宋_GB2312" w:hint="eastAsia"/>
          <w:sz w:val="32"/>
        </w:rPr>
        <w:t>和</w:t>
      </w:r>
      <w:r w:rsidRPr="0096577A">
        <w:rPr>
          <w:rFonts w:ascii="仿宋_GB2312" w:eastAsia="仿宋_GB2312"/>
          <w:sz w:val="32"/>
        </w:rPr>
        <w:t>GB/T 6680</w:t>
      </w:r>
      <w:r w:rsidRPr="0096577A">
        <w:rPr>
          <w:rFonts w:ascii="仿宋_GB2312" w:eastAsia="仿宋_GB2312" w:hint="eastAsia"/>
          <w:sz w:val="32"/>
        </w:rPr>
        <w:t>执行。</w:t>
      </w:r>
    </w:p>
    <w:p w14:paraId="1A27E754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5.2 </w:t>
      </w:r>
      <w:r w:rsidRPr="0096577A">
        <w:rPr>
          <w:rFonts w:ascii="仿宋_GB2312" w:eastAsia="仿宋_GB2312" w:hint="eastAsia"/>
          <w:sz w:val="32"/>
        </w:rPr>
        <w:t>表</w:t>
      </w:r>
      <w:r w:rsidRPr="0096577A">
        <w:rPr>
          <w:rFonts w:ascii="仿宋_GB2312" w:eastAsia="仿宋_GB2312"/>
          <w:sz w:val="32"/>
        </w:rPr>
        <w:t>1</w:t>
      </w:r>
      <w:r w:rsidRPr="0096577A">
        <w:rPr>
          <w:rFonts w:ascii="仿宋_GB2312" w:eastAsia="仿宋_GB2312" w:hint="eastAsia"/>
          <w:sz w:val="32"/>
        </w:rPr>
        <w:t>规定的第</w:t>
      </w:r>
      <w:r w:rsidRPr="0096577A">
        <w:rPr>
          <w:rFonts w:ascii="仿宋_GB2312" w:eastAsia="仿宋_GB2312"/>
          <w:sz w:val="32"/>
        </w:rPr>
        <w:t>1</w:t>
      </w:r>
      <w:r w:rsidRPr="0096577A">
        <w:rPr>
          <w:rFonts w:ascii="仿宋_GB2312" w:eastAsia="仿宋_GB2312" w:hint="eastAsia"/>
          <w:sz w:val="32"/>
        </w:rPr>
        <w:t>项至第</w:t>
      </w:r>
      <w:r w:rsidRPr="0096577A">
        <w:rPr>
          <w:rFonts w:ascii="仿宋_GB2312" w:eastAsia="仿宋_GB2312"/>
          <w:sz w:val="32"/>
        </w:rPr>
        <w:t>8</w:t>
      </w:r>
      <w:r w:rsidRPr="0096577A">
        <w:rPr>
          <w:rFonts w:ascii="仿宋_GB2312" w:eastAsia="仿宋_GB2312" w:hint="eastAsia"/>
          <w:sz w:val="32"/>
        </w:rPr>
        <w:t>项质量指标</w:t>
      </w:r>
      <w:proofErr w:type="gramStart"/>
      <w:r w:rsidRPr="0096577A">
        <w:rPr>
          <w:rFonts w:ascii="仿宋_GB2312" w:eastAsia="仿宋_GB2312" w:hint="eastAsia"/>
          <w:sz w:val="32"/>
        </w:rPr>
        <w:t>检验按</w:t>
      </w:r>
      <w:proofErr w:type="gramEnd"/>
      <w:r w:rsidRPr="0096577A">
        <w:rPr>
          <w:rFonts w:ascii="仿宋_GB2312" w:eastAsia="仿宋_GB2312"/>
          <w:sz w:val="32"/>
        </w:rPr>
        <w:t>GB/T 3915</w:t>
      </w:r>
      <w:r w:rsidRPr="0096577A">
        <w:rPr>
          <w:rFonts w:ascii="仿宋_GB2312" w:eastAsia="仿宋_GB2312" w:hint="eastAsia"/>
          <w:sz w:val="32"/>
        </w:rPr>
        <w:t>执行，第</w:t>
      </w:r>
      <w:r w:rsidRPr="0096577A">
        <w:rPr>
          <w:rFonts w:ascii="仿宋_GB2312" w:eastAsia="仿宋_GB2312"/>
          <w:sz w:val="32"/>
        </w:rPr>
        <w:t>9</w:t>
      </w:r>
      <w:r w:rsidRPr="0096577A">
        <w:rPr>
          <w:rFonts w:ascii="仿宋_GB2312" w:eastAsia="仿宋_GB2312" w:hint="eastAsia"/>
          <w:sz w:val="32"/>
        </w:rPr>
        <w:t>项质量指标</w:t>
      </w:r>
      <w:proofErr w:type="gramStart"/>
      <w:r w:rsidRPr="0096577A">
        <w:rPr>
          <w:rFonts w:ascii="仿宋_GB2312" w:eastAsia="仿宋_GB2312" w:hint="eastAsia"/>
          <w:sz w:val="32"/>
        </w:rPr>
        <w:t>检验按</w:t>
      </w:r>
      <w:proofErr w:type="gramEnd"/>
      <w:r w:rsidRPr="0096577A">
        <w:rPr>
          <w:rFonts w:ascii="仿宋_GB2312" w:eastAsia="仿宋_GB2312"/>
          <w:sz w:val="32"/>
        </w:rPr>
        <w:t>SH/T 0689-2000</w:t>
      </w:r>
      <w:r w:rsidRPr="0096577A">
        <w:rPr>
          <w:rFonts w:ascii="仿宋_GB2312" w:eastAsia="仿宋_GB2312" w:hint="eastAsia"/>
          <w:sz w:val="32"/>
        </w:rPr>
        <w:t>执行。</w:t>
      </w:r>
    </w:p>
    <w:p w14:paraId="07E253B7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t xml:space="preserve">6 </w:t>
      </w:r>
      <w:r w:rsidRPr="0096577A">
        <w:rPr>
          <w:rFonts w:ascii="仿宋_GB2312" w:eastAsia="仿宋_GB2312" w:hint="eastAsia"/>
          <w:sz w:val="32"/>
        </w:rPr>
        <w:t>贮存</w:t>
      </w:r>
    </w:p>
    <w:p w14:paraId="10B250ED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 w:hint="eastAsia"/>
          <w:sz w:val="32"/>
        </w:rPr>
        <w:t>苯乙烯应贮存在</w:t>
      </w:r>
      <w:r w:rsidRPr="0096577A">
        <w:rPr>
          <w:rFonts w:ascii="仿宋_GB2312" w:eastAsia="仿宋_GB2312"/>
          <w:sz w:val="32"/>
        </w:rPr>
        <w:t>25</w:t>
      </w:r>
      <w:r w:rsidRPr="0096577A">
        <w:rPr>
          <w:rFonts w:ascii="仿宋_GB2312" w:eastAsia="仿宋_GB2312" w:hint="eastAsia"/>
          <w:sz w:val="32"/>
        </w:rPr>
        <w:t>℃以下或冷藏仓库里，防止聚合变质。</w:t>
      </w:r>
    </w:p>
    <w:p w14:paraId="23D7457A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/>
          <w:sz w:val="32"/>
        </w:rPr>
        <w:lastRenderedPageBreak/>
        <w:t xml:space="preserve">7 </w:t>
      </w:r>
      <w:r w:rsidRPr="0096577A">
        <w:rPr>
          <w:rFonts w:ascii="仿宋_GB2312" w:eastAsia="仿宋_GB2312" w:hint="eastAsia"/>
          <w:sz w:val="32"/>
        </w:rPr>
        <w:t>附加说明</w:t>
      </w:r>
    </w:p>
    <w:p w14:paraId="149127B3" w14:textId="77777777" w:rsidR="00A4003F" w:rsidRPr="0096577A" w:rsidRDefault="00A4003F" w:rsidP="00A4003F">
      <w:pPr>
        <w:pStyle w:val="a7"/>
        <w:ind w:firstLine="640"/>
        <w:rPr>
          <w:rFonts w:ascii="仿宋_GB2312" w:eastAsia="仿宋_GB2312"/>
          <w:sz w:val="32"/>
        </w:rPr>
      </w:pPr>
      <w:r w:rsidRPr="0096577A">
        <w:rPr>
          <w:rFonts w:ascii="仿宋_GB2312" w:eastAsia="仿宋_GB2312" w:hint="eastAsia"/>
          <w:sz w:val="32"/>
        </w:rPr>
        <w:t>本标准由大连商品交易所负责解释。</w:t>
      </w:r>
    </w:p>
    <w:p w14:paraId="38CB03FB" w14:textId="77777777" w:rsidR="00FF5691" w:rsidRPr="00A4003F" w:rsidRDefault="00C41142"/>
    <w:sectPr w:rsidR="00FF5691" w:rsidRPr="00A40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B3EFF" w14:textId="77777777" w:rsidR="00C41142" w:rsidRDefault="00C41142" w:rsidP="00A4003F">
      <w:r>
        <w:separator/>
      </w:r>
    </w:p>
  </w:endnote>
  <w:endnote w:type="continuationSeparator" w:id="0">
    <w:p w14:paraId="5C89CBE4" w14:textId="77777777" w:rsidR="00C41142" w:rsidRDefault="00C41142" w:rsidP="00A4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72F5" w14:textId="77777777" w:rsidR="00C41142" w:rsidRDefault="00C41142" w:rsidP="00A4003F">
      <w:r>
        <w:separator/>
      </w:r>
    </w:p>
  </w:footnote>
  <w:footnote w:type="continuationSeparator" w:id="0">
    <w:p w14:paraId="1426D9BD" w14:textId="77777777" w:rsidR="00C41142" w:rsidRDefault="00C41142" w:rsidP="00A4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16"/>
    <w:rsid w:val="00370731"/>
    <w:rsid w:val="00632C16"/>
    <w:rsid w:val="00660DB2"/>
    <w:rsid w:val="00A4003F"/>
    <w:rsid w:val="00C4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5E1A42-4A05-4283-AFDD-384CE6C8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0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00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003F"/>
    <w:rPr>
      <w:sz w:val="18"/>
      <w:szCs w:val="18"/>
    </w:rPr>
  </w:style>
  <w:style w:type="paragraph" w:customStyle="1" w:styleId="a7">
    <w:name w:val="修正案正文"/>
    <w:basedOn w:val="a"/>
    <w:next w:val="a"/>
    <w:link w:val="a8"/>
    <w:qFormat/>
    <w:rsid w:val="00A4003F"/>
    <w:pPr>
      <w:spacing w:line="580" w:lineRule="exact"/>
      <w:ind w:firstLineChars="200" w:firstLine="560"/>
    </w:pPr>
    <w:rPr>
      <w:rFonts w:ascii="Times New Roman" w:eastAsia="宋体" w:hAnsi="Times New Roman" w:cs="Times New Roman"/>
      <w:sz w:val="28"/>
      <w:szCs w:val="32"/>
    </w:rPr>
  </w:style>
  <w:style w:type="character" w:customStyle="1" w:styleId="a8">
    <w:name w:val="修正案正文 字符"/>
    <w:basedOn w:val="a0"/>
    <w:link w:val="a7"/>
    <w:rsid w:val="00A4003F"/>
    <w:rPr>
      <w:rFonts w:ascii="Times New Roman" w:eastAsia="宋体" w:hAnsi="Times New Roman" w:cs="Times New Roman"/>
      <w:sz w:val="28"/>
      <w:szCs w:val="32"/>
    </w:rPr>
  </w:style>
  <w:style w:type="paragraph" w:customStyle="1" w:styleId="a9">
    <w:name w:val="修正案图表"/>
    <w:basedOn w:val="a7"/>
    <w:next w:val="a7"/>
    <w:link w:val="aa"/>
    <w:qFormat/>
    <w:rsid w:val="00A4003F"/>
    <w:pPr>
      <w:spacing w:line="360" w:lineRule="auto"/>
      <w:ind w:firstLineChars="0" w:firstLine="0"/>
      <w:jc w:val="center"/>
    </w:pPr>
  </w:style>
  <w:style w:type="character" w:customStyle="1" w:styleId="aa">
    <w:name w:val="修正案图表 字符"/>
    <w:basedOn w:val="a8"/>
    <w:link w:val="a9"/>
    <w:rsid w:val="00A4003F"/>
    <w:rPr>
      <w:rFonts w:ascii="Times New Roman" w:eastAsia="宋体" w:hAnsi="Times New Roman" w:cs="Times New Roman"/>
      <w:sz w:val="28"/>
      <w:szCs w:val="32"/>
    </w:rPr>
  </w:style>
  <w:style w:type="paragraph" w:customStyle="1" w:styleId="ab">
    <w:name w:val="附件"/>
    <w:next w:val="a"/>
    <w:link w:val="ac"/>
    <w:qFormat/>
    <w:rsid w:val="00A4003F"/>
    <w:pPr>
      <w:spacing w:line="580" w:lineRule="exact"/>
    </w:pPr>
    <w:rPr>
      <w:rFonts w:ascii="Times New Roman" w:eastAsia="仿宋_GB2312" w:hAnsi="Times New Roman" w:cs="Times New Roman"/>
      <w:noProof/>
      <w:kern w:val="0"/>
      <w:sz w:val="32"/>
      <w:szCs w:val="24"/>
    </w:rPr>
  </w:style>
  <w:style w:type="character" w:customStyle="1" w:styleId="ac">
    <w:name w:val="附件 字符"/>
    <w:link w:val="ab"/>
    <w:rsid w:val="00A4003F"/>
    <w:rPr>
      <w:rFonts w:ascii="Times New Roman" w:eastAsia="仿宋_GB2312" w:hAnsi="Times New Roman" w:cs="Times New Roman"/>
      <w:noProof/>
      <w:kern w:val="0"/>
      <w:sz w:val="32"/>
      <w:szCs w:val="24"/>
    </w:rPr>
  </w:style>
  <w:style w:type="paragraph" w:styleId="ad">
    <w:name w:val="Subtitle"/>
    <w:aliases w:val="修正案标题"/>
    <w:next w:val="a"/>
    <w:link w:val="ae"/>
    <w:uiPriority w:val="11"/>
    <w:qFormat/>
    <w:rsid w:val="00A4003F"/>
    <w:pPr>
      <w:spacing w:line="580" w:lineRule="exact"/>
      <w:jc w:val="center"/>
      <w:outlineLvl w:val="1"/>
    </w:pPr>
    <w:rPr>
      <w:rFonts w:ascii="Times New Roman" w:eastAsia="宋体" w:hAnsi="Times New Roman"/>
      <w:b/>
      <w:bCs/>
      <w:kern w:val="28"/>
      <w:sz w:val="30"/>
      <w:szCs w:val="32"/>
    </w:rPr>
  </w:style>
  <w:style w:type="character" w:customStyle="1" w:styleId="ae">
    <w:name w:val="副标题 字符"/>
    <w:aliases w:val="修正案标题 字符"/>
    <w:basedOn w:val="a0"/>
    <w:link w:val="ad"/>
    <w:uiPriority w:val="11"/>
    <w:rsid w:val="00A4003F"/>
    <w:rPr>
      <w:rFonts w:ascii="Times New Roman" w:eastAsia="宋体" w:hAnsi="Times New Roman"/>
      <w:b/>
      <w:bCs/>
      <w:kern w:val="28"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tangzhaoxia</dc:creator>
  <cp:keywords/>
  <dc:description/>
  <cp:lastModifiedBy>tangzhaoxia</cp:lastModifiedBy>
  <cp:revision>2</cp:revision>
  <dcterms:created xsi:type="dcterms:W3CDTF">2019-09-20T06:42:00Z</dcterms:created>
  <dcterms:modified xsi:type="dcterms:W3CDTF">2019-09-20T06:42:00Z</dcterms:modified>
</cp:coreProperties>
</file>