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8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中国银保监会（xx监管局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/分局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28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现场检查事实与评价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依据××××，检查组于×年×月×日至×月×日对××××（检查对象名称）开展现场检查。本次现场检查发现的事实及评价意见如下：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一、事实一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事实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（二）检查对象对事实的确认意见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（如有异议的，写明检查组的复核意见）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（三）评价意见</w:t>
      </w:r>
    </w:p>
    <w:p>
      <w:pPr>
        <w:pStyle w:val="27"/>
        <w:spacing w:line="560" w:lineRule="exact"/>
        <w:ind w:firstLine="640"/>
        <w:rPr>
          <w:rFonts w:hAnsi="仿宋_GB2312" w:eastAsia="仿宋_GB2312" w:cs="仿宋_GB2312"/>
          <w:sz w:val="32"/>
          <w:szCs w:val="32"/>
        </w:rPr>
      </w:pPr>
      <w:bookmarkStart w:id="0" w:name="_Toc24232"/>
      <w:bookmarkStart w:id="1" w:name="_Toc27737"/>
      <w:bookmarkStart w:id="2" w:name="_Toc26039"/>
      <w:bookmarkStart w:id="3" w:name="_Toc4241"/>
      <w:bookmarkStart w:id="4" w:name="_Toc3450"/>
      <w:bookmarkStart w:id="5" w:name="_Toc29246"/>
      <w:bookmarkStart w:id="6" w:name="_Toc713"/>
      <w:bookmarkStart w:id="7" w:name="_Toc26921"/>
      <w:bookmarkStart w:id="8" w:name="_Toc19614"/>
      <w:bookmarkStart w:id="9" w:name="_Toc12941"/>
      <w:bookmarkStart w:id="10" w:name="_Toc3161"/>
      <w:bookmarkStart w:id="11" w:name="_Toc22090"/>
      <w:r>
        <w:rPr>
          <w:rFonts w:hint="eastAsia" w:hAnsi="仿宋_GB2312" w:eastAsia="仿宋_GB2312" w:cs="仿宋_GB2312"/>
          <w:sz w:val="32"/>
          <w:szCs w:val="32"/>
        </w:rPr>
        <w:t>……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hAnsi="仿宋_GB2312" w:eastAsia="仿宋_GB2312" w:cs="仿宋_GB2312"/>
          <w:sz w:val="32"/>
          <w:szCs w:val="32"/>
        </w:rPr>
        <w:t>（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检查发现事实的初步</w:t>
      </w:r>
      <w:bookmarkStart w:id="12" w:name="_GoBack"/>
      <w:bookmarkEnd w:id="12"/>
      <w:r>
        <w:rPr>
          <w:rFonts w:hint="eastAsia" w:ascii="仿宋_GB2312" w:eastAsia="仿宋_GB2312"/>
          <w:sz w:val="32"/>
          <w:szCs w:val="32"/>
        </w:rPr>
        <w:t>定性和定性依据</w:t>
      </w:r>
      <w:r>
        <w:rPr>
          <w:rFonts w:hint="eastAsia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二、事实二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三、事实三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ind w:right="64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检查组组长： </w:t>
      </w:r>
    </w:p>
    <w:p>
      <w:pPr>
        <w:spacing w:line="560" w:lineRule="exact"/>
        <w:ind w:righ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主  查  人：</w:t>
      </w:r>
    </w:p>
    <w:p>
      <w:pPr>
        <w:pStyle w:val="27"/>
        <w:spacing w:line="560" w:lineRule="exact"/>
        <w:ind w:firstLine="640"/>
        <w:jc w:val="right"/>
        <w:rPr>
          <w:rFonts w:hint="eastAsia" w:hAnsi="仿宋_GB2312" w:eastAsia="仿宋_GB2312" w:cs="仿宋_GB2312"/>
          <w:bCs/>
          <w:sz w:val="32"/>
          <w:szCs w:val="32"/>
        </w:rPr>
      </w:pPr>
      <w:r>
        <w:rPr>
          <w:rFonts w:hint="eastAsia" w:hAnsi="仿宋_GB2312" w:eastAsia="仿宋_GB2312" w:cs="仿宋_GB2312"/>
          <w:bCs/>
          <w:sz w:val="32"/>
          <w:szCs w:val="32"/>
        </w:rPr>
        <w:t>年  月  日</w:t>
      </w:r>
    </w:p>
    <w:p>
      <w:pPr>
        <w:pStyle w:val="27"/>
        <w:spacing w:line="560" w:lineRule="exact"/>
        <w:ind w:firstLine="640"/>
        <w:jc w:val="right"/>
        <w:rPr>
          <w:rFonts w:hint="eastAsia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请你单位对上述事实及评价是否全面、真实提出确认意见。如有不同意见，另行提供书面说明并附相应的证据材料，检查组根据反馈意见进行复核。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  年  月  日前，提出确认意见并在本确认书加盖单位印章后，反馈检查组。逾期未反馈或者无正当理由拒不反馈的，视为对上述事实及评价无异议。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（检查对象签具确认意见）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（检查对象单位印章）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月  日</w:t>
      </w:r>
    </w:p>
    <w:p>
      <w:pPr>
        <w:pStyle w:val="27"/>
        <w:spacing w:line="560" w:lineRule="exact"/>
        <w:ind w:firstLine="640"/>
        <w:jc w:val="right"/>
        <w:rPr>
          <w:rFonts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_GB2312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rect id="文本框 26" o:spid="_x0000_s4097" o:spt="1" style="position:absolute;left:0pt;margin-top:0pt;height:144pt;width:144pt;mso-position-horizontal:right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pStyle w:val="10"/>
      <w:lvlText w:val="第%1条 "/>
      <w:lvlJc w:val="left"/>
      <w:pPr>
        <w:ind w:left="2264" w:hanging="420"/>
      </w:pPr>
      <w:rPr>
        <w:rFonts w:hint="eastAsia" w:ascii="Times New Roman" w:eastAsia="仿宋_GB2312"/>
        <w:b/>
        <w:sz w:val="32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2716"/>
        </w:tabs>
        <w:ind w:left="2716" w:hanging="360"/>
      </w:pPr>
    </w:lvl>
    <w:lvl w:ilvl="2" w:tentative="0">
      <w:start w:val="1"/>
      <w:numFmt w:val="decimal"/>
      <w:lvlText w:val="%3."/>
      <w:lvlJc w:val="left"/>
      <w:pPr>
        <w:tabs>
          <w:tab w:val="left" w:pos="3436"/>
        </w:tabs>
        <w:ind w:left="3436" w:hanging="360"/>
      </w:pPr>
    </w:lvl>
    <w:lvl w:ilvl="3" w:tentative="0">
      <w:start w:val="1"/>
      <w:numFmt w:val="decimal"/>
      <w:lvlText w:val="%4."/>
      <w:lvlJc w:val="left"/>
      <w:pPr>
        <w:tabs>
          <w:tab w:val="left" w:pos="4156"/>
        </w:tabs>
        <w:ind w:left="4156" w:hanging="360"/>
      </w:pPr>
    </w:lvl>
    <w:lvl w:ilvl="4" w:tentative="0">
      <w:start w:val="1"/>
      <w:numFmt w:val="decimal"/>
      <w:lvlText w:val="%5."/>
      <w:lvlJc w:val="left"/>
      <w:pPr>
        <w:tabs>
          <w:tab w:val="left" w:pos="4876"/>
        </w:tabs>
        <w:ind w:left="4876" w:hanging="360"/>
      </w:pPr>
    </w:lvl>
    <w:lvl w:ilvl="5" w:tentative="0">
      <w:start w:val="1"/>
      <w:numFmt w:val="decimal"/>
      <w:lvlText w:val="%6."/>
      <w:lvlJc w:val="left"/>
      <w:pPr>
        <w:tabs>
          <w:tab w:val="left" w:pos="5596"/>
        </w:tabs>
        <w:ind w:left="5596" w:hanging="360"/>
      </w:pPr>
    </w:lvl>
    <w:lvl w:ilvl="6" w:tentative="0">
      <w:start w:val="1"/>
      <w:numFmt w:val="decimal"/>
      <w:lvlText w:val="%7."/>
      <w:lvlJc w:val="left"/>
      <w:pPr>
        <w:tabs>
          <w:tab w:val="left" w:pos="6316"/>
        </w:tabs>
        <w:ind w:left="6316" w:hanging="360"/>
      </w:pPr>
    </w:lvl>
    <w:lvl w:ilvl="7" w:tentative="0">
      <w:start w:val="1"/>
      <w:numFmt w:val="decimal"/>
      <w:lvlText w:val="%8."/>
      <w:lvlJc w:val="left"/>
      <w:pPr>
        <w:tabs>
          <w:tab w:val="left" w:pos="7036"/>
        </w:tabs>
        <w:ind w:left="7036" w:hanging="360"/>
      </w:pPr>
    </w:lvl>
    <w:lvl w:ilvl="8" w:tentative="0">
      <w:start w:val="1"/>
      <w:numFmt w:val="decimal"/>
      <w:lvlText w:val="%9."/>
      <w:lvlJc w:val="left"/>
      <w:pPr>
        <w:tabs>
          <w:tab w:val="left" w:pos="7756"/>
        </w:tabs>
        <w:ind w:left="77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07211AE"/>
    <w:rsid w:val="00033F2C"/>
    <w:rsid w:val="00050CAC"/>
    <w:rsid w:val="00066C0E"/>
    <w:rsid w:val="00067A52"/>
    <w:rsid w:val="00076674"/>
    <w:rsid w:val="000A42BF"/>
    <w:rsid w:val="00132951"/>
    <w:rsid w:val="00165BB5"/>
    <w:rsid w:val="0017343C"/>
    <w:rsid w:val="001C4C37"/>
    <w:rsid w:val="001D7F32"/>
    <w:rsid w:val="00206E2E"/>
    <w:rsid w:val="00247941"/>
    <w:rsid w:val="00254AE9"/>
    <w:rsid w:val="002A2E3D"/>
    <w:rsid w:val="002B1258"/>
    <w:rsid w:val="002F5D10"/>
    <w:rsid w:val="00301F64"/>
    <w:rsid w:val="003226F4"/>
    <w:rsid w:val="00326932"/>
    <w:rsid w:val="003A3D44"/>
    <w:rsid w:val="003A788D"/>
    <w:rsid w:val="003F712C"/>
    <w:rsid w:val="0040505C"/>
    <w:rsid w:val="00453B63"/>
    <w:rsid w:val="00475552"/>
    <w:rsid w:val="004C7A18"/>
    <w:rsid w:val="00531764"/>
    <w:rsid w:val="00534D7E"/>
    <w:rsid w:val="00552693"/>
    <w:rsid w:val="005904A4"/>
    <w:rsid w:val="00596E67"/>
    <w:rsid w:val="005C2525"/>
    <w:rsid w:val="005C615E"/>
    <w:rsid w:val="005D79BB"/>
    <w:rsid w:val="00636986"/>
    <w:rsid w:val="006D6209"/>
    <w:rsid w:val="006E3B4F"/>
    <w:rsid w:val="00707B7B"/>
    <w:rsid w:val="0079669F"/>
    <w:rsid w:val="00796B83"/>
    <w:rsid w:val="007E7E0F"/>
    <w:rsid w:val="007F17B9"/>
    <w:rsid w:val="00836516"/>
    <w:rsid w:val="00846961"/>
    <w:rsid w:val="008B23F4"/>
    <w:rsid w:val="008B7C57"/>
    <w:rsid w:val="00930CB9"/>
    <w:rsid w:val="009505FE"/>
    <w:rsid w:val="00953C51"/>
    <w:rsid w:val="009871D8"/>
    <w:rsid w:val="009A6C76"/>
    <w:rsid w:val="009E64E4"/>
    <w:rsid w:val="009F5C17"/>
    <w:rsid w:val="00A13B4D"/>
    <w:rsid w:val="00A46711"/>
    <w:rsid w:val="00A64E18"/>
    <w:rsid w:val="00A701F5"/>
    <w:rsid w:val="00A70316"/>
    <w:rsid w:val="00AA67A6"/>
    <w:rsid w:val="00AC527B"/>
    <w:rsid w:val="00B26821"/>
    <w:rsid w:val="00B51372"/>
    <w:rsid w:val="00B96A3F"/>
    <w:rsid w:val="00BB40E3"/>
    <w:rsid w:val="00BC30D8"/>
    <w:rsid w:val="00BD5C60"/>
    <w:rsid w:val="00C05019"/>
    <w:rsid w:val="00C56E8A"/>
    <w:rsid w:val="00C618AF"/>
    <w:rsid w:val="00C871C0"/>
    <w:rsid w:val="00C97D75"/>
    <w:rsid w:val="00DC1179"/>
    <w:rsid w:val="00DC1C4F"/>
    <w:rsid w:val="00E36E9D"/>
    <w:rsid w:val="00E4613E"/>
    <w:rsid w:val="00E97398"/>
    <w:rsid w:val="00EB13CF"/>
    <w:rsid w:val="00ED762B"/>
    <w:rsid w:val="00EF2ECD"/>
    <w:rsid w:val="00EF6775"/>
    <w:rsid w:val="00F173F0"/>
    <w:rsid w:val="00F66CB3"/>
    <w:rsid w:val="00F930FA"/>
    <w:rsid w:val="00FF1561"/>
    <w:rsid w:val="00FF33AD"/>
    <w:rsid w:val="00FF51F9"/>
    <w:rsid w:val="01D27009"/>
    <w:rsid w:val="02063FE0"/>
    <w:rsid w:val="02594105"/>
    <w:rsid w:val="02AF2114"/>
    <w:rsid w:val="02D768B7"/>
    <w:rsid w:val="034766CD"/>
    <w:rsid w:val="03EE1902"/>
    <w:rsid w:val="04AA5B86"/>
    <w:rsid w:val="04CA4768"/>
    <w:rsid w:val="0616448B"/>
    <w:rsid w:val="068F69D2"/>
    <w:rsid w:val="072E19D4"/>
    <w:rsid w:val="07343F94"/>
    <w:rsid w:val="07581967"/>
    <w:rsid w:val="08C14EF8"/>
    <w:rsid w:val="099D0853"/>
    <w:rsid w:val="0AE52A6C"/>
    <w:rsid w:val="0B6401BF"/>
    <w:rsid w:val="0D25418A"/>
    <w:rsid w:val="0DC40C23"/>
    <w:rsid w:val="0EA20611"/>
    <w:rsid w:val="0FEB1A4C"/>
    <w:rsid w:val="114A2AEE"/>
    <w:rsid w:val="128F7902"/>
    <w:rsid w:val="129C3395"/>
    <w:rsid w:val="12FE383E"/>
    <w:rsid w:val="130804C5"/>
    <w:rsid w:val="13C90583"/>
    <w:rsid w:val="13E05FAA"/>
    <w:rsid w:val="145B2071"/>
    <w:rsid w:val="15115457"/>
    <w:rsid w:val="156C5731"/>
    <w:rsid w:val="15E8637F"/>
    <w:rsid w:val="1616144D"/>
    <w:rsid w:val="17394A28"/>
    <w:rsid w:val="17663CE2"/>
    <w:rsid w:val="185D1307"/>
    <w:rsid w:val="189C4F19"/>
    <w:rsid w:val="195B59A7"/>
    <w:rsid w:val="19951B94"/>
    <w:rsid w:val="19EC1A12"/>
    <w:rsid w:val="19F85EDB"/>
    <w:rsid w:val="1B0A43E8"/>
    <w:rsid w:val="1C461BF2"/>
    <w:rsid w:val="1CC34E43"/>
    <w:rsid w:val="20A26F98"/>
    <w:rsid w:val="23DE0664"/>
    <w:rsid w:val="24CA4981"/>
    <w:rsid w:val="24D1455C"/>
    <w:rsid w:val="24DE052F"/>
    <w:rsid w:val="25E93FC0"/>
    <w:rsid w:val="26665E8F"/>
    <w:rsid w:val="267F6E3D"/>
    <w:rsid w:val="28701767"/>
    <w:rsid w:val="2A282CB7"/>
    <w:rsid w:val="2A2A11F3"/>
    <w:rsid w:val="2BC3374D"/>
    <w:rsid w:val="2BDF6B05"/>
    <w:rsid w:val="2BFC773A"/>
    <w:rsid w:val="2C0B0D58"/>
    <w:rsid w:val="2F157245"/>
    <w:rsid w:val="313708CB"/>
    <w:rsid w:val="31FA1C8E"/>
    <w:rsid w:val="32D1646E"/>
    <w:rsid w:val="348531CD"/>
    <w:rsid w:val="35D72EE3"/>
    <w:rsid w:val="35F2150E"/>
    <w:rsid w:val="37445638"/>
    <w:rsid w:val="38D5249F"/>
    <w:rsid w:val="39216A40"/>
    <w:rsid w:val="39A2421E"/>
    <w:rsid w:val="3A840F8D"/>
    <w:rsid w:val="3D646E47"/>
    <w:rsid w:val="404E1D8E"/>
    <w:rsid w:val="407211AE"/>
    <w:rsid w:val="415E1BCB"/>
    <w:rsid w:val="452241C7"/>
    <w:rsid w:val="48472E23"/>
    <w:rsid w:val="486C03A5"/>
    <w:rsid w:val="4A500C79"/>
    <w:rsid w:val="4B3E507F"/>
    <w:rsid w:val="4CAC24BA"/>
    <w:rsid w:val="4D2107EC"/>
    <w:rsid w:val="4DCB34AF"/>
    <w:rsid w:val="4F4F18E1"/>
    <w:rsid w:val="506435C7"/>
    <w:rsid w:val="506B4CFC"/>
    <w:rsid w:val="507A319C"/>
    <w:rsid w:val="5126542F"/>
    <w:rsid w:val="51430088"/>
    <w:rsid w:val="53021153"/>
    <w:rsid w:val="54177D84"/>
    <w:rsid w:val="54B67B92"/>
    <w:rsid w:val="55FD4409"/>
    <w:rsid w:val="56910414"/>
    <w:rsid w:val="56EA4326"/>
    <w:rsid w:val="5728768E"/>
    <w:rsid w:val="57CB6E97"/>
    <w:rsid w:val="584A51E7"/>
    <w:rsid w:val="5AC24977"/>
    <w:rsid w:val="5ED5108C"/>
    <w:rsid w:val="607B41D8"/>
    <w:rsid w:val="614E7A33"/>
    <w:rsid w:val="61BD6A16"/>
    <w:rsid w:val="62DD6B20"/>
    <w:rsid w:val="62F732EB"/>
    <w:rsid w:val="63903465"/>
    <w:rsid w:val="63E044E9"/>
    <w:rsid w:val="64302E2E"/>
    <w:rsid w:val="66E04E56"/>
    <w:rsid w:val="670940D7"/>
    <w:rsid w:val="679171F9"/>
    <w:rsid w:val="688B4E92"/>
    <w:rsid w:val="689C09B0"/>
    <w:rsid w:val="69BF21FE"/>
    <w:rsid w:val="6B8E586B"/>
    <w:rsid w:val="6C4253B2"/>
    <w:rsid w:val="6CA655AF"/>
    <w:rsid w:val="6CDA5121"/>
    <w:rsid w:val="6D151CF5"/>
    <w:rsid w:val="71711F73"/>
    <w:rsid w:val="71AF2191"/>
    <w:rsid w:val="71E02960"/>
    <w:rsid w:val="739048A5"/>
    <w:rsid w:val="75681F2D"/>
    <w:rsid w:val="759A5F7F"/>
    <w:rsid w:val="7678481E"/>
    <w:rsid w:val="76D25C7C"/>
    <w:rsid w:val="77360EEC"/>
    <w:rsid w:val="7815412B"/>
    <w:rsid w:val="7863369D"/>
    <w:rsid w:val="78861E4A"/>
    <w:rsid w:val="798058E5"/>
    <w:rsid w:val="79AB41AB"/>
    <w:rsid w:val="7A1D31E5"/>
    <w:rsid w:val="7B495727"/>
    <w:rsid w:val="7C8357E9"/>
    <w:rsid w:val="7D72325C"/>
    <w:rsid w:val="7DA75CB5"/>
    <w:rsid w:val="7E0A7F58"/>
    <w:rsid w:val="7E5570D2"/>
    <w:rsid w:val="7EA50156"/>
    <w:rsid w:val="7FBD2425"/>
    <w:rsid w:val="7FF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楷体_GB2312"/>
      <w:b/>
      <w:kern w:val="44"/>
      <w:sz w:val="28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 w:cs="Times New Roman"/>
      <w:b/>
      <w:kern w:val="0"/>
      <w:sz w:val="28"/>
      <w:szCs w:val="20"/>
    </w:rPr>
  </w:style>
  <w:style w:type="paragraph" w:styleId="4">
    <w:name w:val="heading 3"/>
    <w:basedOn w:val="1"/>
    <w:next w:val="1"/>
    <w:link w:val="3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楷体_GB2312" w:cs="Times New Roman"/>
      <w:b/>
      <w:kern w:val="0"/>
      <w:sz w:val="28"/>
      <w:szCs w:val="20"/>
    </w:rPr>
  </w:style>
  <w:style w:type="paragraph" w:styleId="5">
    <w:name w:val="heading 4"/>
    <w:basedOn w:val="1"/>
    <w:next w:val="1"/>
    <w:link w:val="33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_GB2312" w:cs="Times New Roman"/>
      <w:b/>
      <w:kern w:val="0"/>
      <w:sz w:val="28"/>
      <w:szCs w:val="20"/>
    </w:rPr>
  </w:style>
  <w:style w:type="character" w:default="1" w:styleId="22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2520" w:leftChars="1200"/>
    </w:pPr>
  </w:style>
  <w:style w:type="paragraph" w:styleId="7">
    <w:name w:val="Body Text Indent"/>
    <w:basedOn w:val="1"/>
    <w:qFormat/>
    <w:uiPriority w:val="0"/>
    <w:pPr>
      <w:tabs>
        <w:tab w:val="left" w:pos="8712"/>
      </w:tabs>
      <w:spacing w:line="520" w:lineRule="exact"/>
      <w:ind w:right="74" w:firstLine="600" w:firstLineChars="200"/>
    </w:pPr>
    <w:rPr>
      <w:rFonts w:ascii="仿宋_GB2312" w:hAnsi="宋体" w:eastAsia="仿宋_GB2312"/>
      <w:color w:val="0000FF"/>
      <w:sz w:val="30"/>
    </w:rPr>
  </w:style>
  <w:style w:type="paragraph" w:styleId="8">
    <w:name w:val="toc 5"/>
    <w:basedOn w:val="1"/>
    <w:next w:val="1"/>
    <w:qFormat/>
    <w:uiPriority w:val="0"/>
    <w:pPr>
      <w:ind w:left="1680" w:leftChars="800"/>
    </w:pPr>
  </w:style>
  <w:style w:type="paragraph" w:styleId="9">
    <w:name w:val="toc 3"/>
    <w:basedOn w:val="1"/>
    <w:next w:val="1"/>
    <w:qFormat/>
    <w:uiPriority w:val="0"/>
    <w:pPr>
      <w:ind w:left="840" w:leftChars="400"/>
    </w:pPr>
  </w:style>
  <w:style w:type="paragraph" w:styleId="10">
    <w:name w:val="Plain Text"/>
    <w:basedOn w:val="1"/>
    <w:qFormat/>
    <w:uiPriority w:val="0"/>
    <w:pPr>
      <w:numPr>
        <w:ilvl w:val="0"/>
        <w:numId w:val="1"/>
      </w:numPr>
      <w:tabs>
        <w:tab w:val="left" w:pos="0"/>
      </w:tabs>
      <w:spacing w:line="640" w:lineRule="exact"/>
    </w:pPr>
    <w:rPr>
      <w:rFonts w:ascii="仿宋_GB2312" w:hAnsi="Times New Roman"/>
      <w:sz w:val="32"/>
      <w:lang w:val="zh-CN"/>
    </w:rPr>
  </w:style>
  <w:style w:type="paragraph" w:styleId="11">
    <w:name w:val="toc 8"/>
    <w:basedOn w:val="1"/>
    <w:next w:val="1"/>
    <w:qFormat/>
    <w:uiPriority w:val="0"/>
    <w:pPr>
      <w:ind w:left="2940" w:leftChars="1400"/>
    </w:p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4"/>
    <w:basedOn w:val="1"/>
    <w:next w:val="1"/>
    <w:qFormat/>
    <w:uiPriority w:val="0"/>
    <w:pPr>
      <w:ind w:left="1260" w:leftChars="600"/>
    </w:pPr>
  </w:style>
  <w:style w:type="paragraph" w:styleId="1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6"/>
    <w:basedOn w:val="1"/>
    <w:next w:val="1"/>
    <w:qFormat/>
    <w:uiPriority w:val="0"/>
    <w:pPr>
      <w:ind w:left="2100" w:leftChars="1000"/>
    </w:p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toc 9"/>
    <w:basedOn w:val="1"/>
    <w:next w:val="1"/>
    <w:qFormat/>
    <w:uiPriority w:val="0"/>
    <w:pPr>
      <w:ind w:left="3360" w:leftChars="1600"/>
    </w:pPr>
  </w:style>
  <w:style w:type="paragraph" w:styleId="21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23">
    <w:name w:val="page number"/>
    <w:basedOn w:val="22"/>
    <w:qFormat/>
    <w:uiPriority w:val="0"/>
  </w:style>
  <w:style w:type="character" w:styleId="24">
    <w:name w:val="footnote reference"/>
    <w:qFormat/>
    <w:uiPriority w:val="0"/>
    <w:rPr>
      <w:vertAlign w:val="superscript"/>
    </w:rPr>
  </w:style>
  <w:style w:type="table" w:styleId="26">
    <w:name w:val="Table Grid"/>
    <w:basedOn w:val="2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签报内容"/>
    <w:basedOn w:val="1"/>
    <w:qFormat/>
    <w:uiPriority w:val="0"/>
    <w:pPr>
      <w:adjustRightInd w:val="0"/>
      <w:ind w:firstLine="200" w:firstLineChars="200"/>
      <w:jc w:val="left"/>
    </w:pPr>
    <w:rPr>
      <w:rFonts w:ascii="仿宋_GB2312" w:hAnsi="宋体" w:cs="Times New Roman"/>
      <w:szCs w:val="44"/>
    </w:rPr>
  </w:style>
  <w:style w:type="paragraph" w:customStyle="1" w:styleId="28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9">
    <w:name w:val="c"/>
    <w:basedOn w:val="1"/>
    <w:qFormat/>
    <w:uiPriority w:val="0"/>
    <w:pPr>
      <w:spacing w:line="570" w:lineRule="atLeast"/>
      <w:jc w:val="center"/>
    </w:pPr>
    <w:rPr>
      <w:color w:val="999999"/>
      <w:kern w:val="0"/>
      <w:szCs w:val="21"/>
    </w:rPr>
  </w:style>
  <w:style w:type="paragraph" w:customStyle="1" w:styleId="30">
    <w:name w:val="样式1"/>
    <w:basedOn w:val="1"/>
    <w:next w:val="5"/>
    <w:qFormat/>
    <w:uiPriority w:val="0"/>
    <w:rPr>
      <w:sz w:val="28"/>
    </w:rPr>
  </w:style>
  <w:style w:type="character" w:customStyle="1" w:styleId="31">
    <w:name w:val="标题 3 Char"/>
    <w:link w:val="4"/>
    <w:qFormat/>
    <w:uiPriority w:val="0"/>
    <w:rPr>
      <w:rFonts w:eastAsia="楷体_GB2312"/>
      <w:b/>
      <w:sz w:val="28"/>
    </w:rPr>
  </w:style>
  <w:style w:type="character" w:customStyle="1" w:styleId="32">
    <w:name w:val="标题 2 Char"/>
    <w:link w:val="3"/>
    <w:qFormat/>
    <w:uiPriority w:val="0"/>
    <w:rPr>
      <w:rFonts w:ascii="Arial" w:hAnsi="Arial" w:eastAsia="楷体_GB2312"/>
      <w:b/>
      <w:sz w:val="28"/>
    </w:rPr>
  </w:style>
  <w:style w:type="character" w:customStyle="1" w:styleId="33">
    <w:name w:val="标题 4 Char"/>
    <w:link w:val="5"/>
    <w:qFormat/>
    <w:uiPriority w:val="0"/>
    <w:rPr>
      <w:rFonts w:ascii="Arial" w:hAnsi="Arial" w:eastAsia="仿宋_GB2312"/>
      <w:b/>
      <w:sz w:val="28"/>
    </w:rPr>
  </w:style>
  <w:style w:type="character" w:customStyle="1" w:styleId="34">
    <w:name w:val="批注框文本 Char"/>
    <w:link w:val="1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485</Characters>
  <Lines>4</Lines>
  <Paragraphs>1</Paragraphs>
  <ScaleCrop>false</ScaleCrop>
  <LinksUpToDate>false</LinksUpToDate>
  <CharactersWithSpaces>568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2019-08-08T08:34:00Z</dcterms:created>
  <dc:creator>zhangleizl</dc:creator>
  <cp:lastModifiedBy>贾晶</cp:lastModifiedBy>
  <cp:lastPrinted>2019-08-08T08:24:00Z</cp:lastPrinted>
  <dcterms:modified xsi:type="dcterms:W3CDTF">2020-08-06T07:35:01Z</dcterms:modified>
  <dc:title>中国银行业监督管理委员会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