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12366热点问题202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3</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年第</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8</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期</w:t>
      </w:r>
    </w:p>
    <w:p>
      <w:pPr>
        <w:pStyle w:val="2"/>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both"/>
        <w:textAlignment w:val="auto"/>
        <w:rPr>
          <w:rFonts w:hint="default" w:ascii="仿宋_GB2312" w:hAnsi="仿宋_GB2312" w:eastAsia="仿宋_GB2312" w:cs="仿宋_GB2312"/>
          <w:b/>
          <w:kern w:val="0"/>
          <w:sz w:val="32"/>
          <w:szCs w:val="32"/>
          <w:lang w:val="en-US" w:eastAsia="zh-CN"/>
        </w:rPr>
      </w:pPr>
      <w:r>
        <w:rPr>
          <w:rFonts w:hint="eastAsia" w:ascii="仿宋_GB2312" w:hAnsi="仿宋_GB2312" w:eastAsia="仿宋_GB2312" w:cs="仿宋_GB2312"/>
          <w:b/>
          <w:kern w:val="0"/>
          <w:sz w:val="32"/>
          <w:szCs w:val="32"/>
          <w:lang w:val="en-US" w:eastAsia="zh-CN"/>
        </w:rPr>
        <w:t>1.云南省城镇土地使用税和房产税的纳税期限是如何规定的？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答：根据《国家税务总局云南省税务局关于统一城镇土地使用税和房产税纳税期限的公告》（国家税务总局云南省税务局公告2023年第4号）规定：“一、城镇土地使用税和房产税，实行按年计算，分上、下半年两次申报缴纳。上半年城镇土地使用税和房产税申报缴纳期限为7月1日-15日；下半年城镇土地使用税和房产税申报缴纳期限为次年1月1日-15日。遇节假日等特殊情形按规定顺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lang w:val="en-US" w:eastAsia="zh-CN"/>
        </w:rPr>
      </w:pPr>
      <w:r>
        <w:rPr>
          <w:rFonts w:hint="eastAsia" w:ascii="仿宋_GB2312" w:hAnsi="仿宋_GB2312" w:eastAsia="仿宋_GB2312" w:cs="仿宋_GB2312"/>
          <w:b w:val="0"/>
          <w:bCs/>
          <w:kern w:val="0"/>
          <w:sz w:val="32"/>
          <w:szCs w:val="32"/>
          <w:lang w:val="en-US" w:eastAsia="zh-CN"/>
        </w:rPr>
        <w:t>三、本公告自2023年8月1日起施行。《国家税务总局云南省税务局关于统一城镇土地使用税和房产税纳税期限的公告》（2019年第9号）同时废止。”</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both"/>
        <w:textAlignment w:val="auto"/>
        <w:rPr>
          <w:rFonts w:hint="default" w:ascii="仿宋_GB2312" w:hAnsi="仿宋_GB2312" w:eastAsia="仿宋_GB2312" w:cs="仿宋_GB2312"/>
          <w:b/>
          <w:kern w:val="0"/>
          <w:sz w:val="32"/>
          <w:szCs w:val="32"/>
          <w:lang w:val="en-US" w:eastAsia="zh-CN"/>
        </w:rPr>
      </w:pPr>
      <w:r>
        <w:rPr>
          <w:rFonts w:hint="eastAsia" w:ascii="仿宋_GB2312" w:hAnsi="仿宋_GB2312" w:eastAsia="仿宋_GB2312" w:cs="仿宋_GB2312"/>
          <w:b/>
          <w:kern w:val="0"/>
          <w:sz w:val="32"/>
          <w:szCs w:val="32"/>
          <w:lang w:val="en-US" w:eastAsia="zh-CN"/>
        </w:rPr>
        <w:t>2.纳税人是否还可以享受增值税加计抵减政策？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kern w:val="2"/>
          <w:sz w:val="32"/>
          <w:szCs w:val="32"/>
          <w:lang w:val="en-US" w:eastAsia="zh-CN" w:bidi="ar-SA"/>
        </w:rPr>
        <w:t>答：一、根据《财政部 税务总局关于明确增值税小规模纳税人减免增值税等政策的公告》（财政部 税务总局公告2023年第1号）规定：“</w:t>
      </w:r>
      <w:r>
        <w:rPr>
          <w:rFonts w:hint="eastAsia" w:ascii="仿宋_GB2312" w:hAnsi="仿宋_GB2312" w:eastAsia="仿宋_GB2312" w:cs="仿宋_GB2312"/>
          <w:b w:val="0"/>
          <w:bCs/>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三、自2023年1月1日至2023年12月31日，增值税加计抵减政策按照以下规定执行：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(一)允许生产性服务业纳税人按照当期可抵扣进项税额加计5%抵减应纳税额。生产性服务业纳税人，是指提供邮政服务、电信服务、现代服务、生活服务取得的销售额占全部销售额的比重超过50%的纳税人。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(二)允许生活性服务业纳税人按照当期可抵扣进项税额加计10%抵减应纳税额。生活性服务业纳税人，是指提供生活服务取得的销售额占全部销售额的比重超过50%的纳税人。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(三)纳税人适用加计抵减政策的其他有关事项，按照《财政部 税务总局 海关总署关于深化增值税改革有关政策的公告》(财政部 税务总局 海关总署公告2019年第39号)、《财政部 税务总局关于明确生活性服务业增值税加计抵减政策的公告》(财政部 税务总局公告2019年第87号)等有关规定执行。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kern w:val="0"/>
          <w:sz w:val="32"/>
          <w:szCs w:val="32"/>
          <w:lang w:val="en-US" w:eastAsia="zh-CN"/>
        </w:rPr>
        <w:t>……</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根据《国家税务总局关于增值税小规模纳税人减免增值税等政策有关征管事项的公告》(国家税务总局公告2023年第1号)规定：“</w:t>
      </w:r>
      <w:r>
        <w:rPr>
          <w:rFonts w:hint="eastAsia" w:ascii="仿宋_GB2312" w:hAnsi="仿宋_GB2312" w:eastAsia="仿宋_GB2312" w:cs="仿宋_GB2312"/>
          <w:b w:val="0"/>
          <w:bCs/>
          <w:kern w:val="0"/>
          <w:sz w:val="32"/>
          <w:szCs w:val="32"/>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十一、符合《财政部 税务总局 海关总署关于深化增值税改革有关政策的公告》(2019年第39号)、1号公告规定的生产性服务业纳税人，应在年度首次确认适用5%加计抵减政策时，通过电子税务局或办税服务厅提交《适用5%加计抵减政策的声明》;符合《财政部 税务总局关于明确生活性服务业增值税加计抵减政策的公告》(2019年第87号)、1号公告规定的生活性服务业纳税人，应在年度首次确认适用10%加计抵减政策时，通过电子税务局或办税服务厅提交《适用10%加计抵减政策的声明》。</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kern w:val="0"/>
          <w:sz w:val="32"/>
          <w:szCs w:val="32"/>
          <w:lang w:val="en-US" w:eastAsia="zh-CN"/>
        </w:rPr>
        <w:t>……</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both"/>
        <w:textAlignment w:val="auto"/>
        <w:rPr>
          <w:rFonts w:hint="default" w:ascii="仿宋_GB2312" w:hAnsi="仿宋_GB2312" w:eastAsia="仿宋_GB2312" w:cs="仿宋_GB2312"/>
          <w:b/>
          <w:kern w:val="0"/>
          <w:sz w:val="32"/>
          <w:szCs w:val="32"/>
          <w:highlight w:val="none"/>
          <w:lang w:val="en-US" w:eastAsia="zh-CN"/>
        </w:rPr>
      </w:pPr>
      <w:r>
        <w:rPr>
          <w:rFonts w:hint="eastAsia" w:ascii="仿宋_GB2312" w:hAnsi="仿宋_GB2312" w:eastAsia="仿宋_GB2312" w:cs="仿宋_GB2312"/>
          <w:b/>
          <w:kern w:val="0"/>
          <w:sz w:val="32"/>
          <w:szCs w:val="32"/>
          <w:highlight w:val="none"/>
          <w:lang w:val="en-US" w:eastAsia="zh-CN"/>
        </w:rPr>
        <w:t>3.</w:t>
      </w:r>
      <w:r>
        <w:rPr>
          <w:rFonts w:hint="eastAsia" w:ascii="Times New Roman" w:hAnsi="Times New Roman" w:eastAsia="仿宋_GB2312" w:cs="宋体"/>
          <w:b/>
          <w:kern w:val="0"/>
          <w:sz w:val="32"/>
          <w:szCs w:val="32"/>
        </w:rPr>
        <w:t>试点纳税人开具不同种类的发票是否共用同一个</w:t>
      </w:r>
      <w:r>
        <w:rPr>
          <w:rFonts w:ascii="Times New Roman" w:hAnsi="Times New Roman" w:eastAsia="仿宋_GB2312" w:cs="宋体"/>
          <w:b/>
          <w:kern w:val="0"/>
          <w:sz w:val="32"/>
          <w:szCs w:val="32"/>
        </w:rPr>
        <w:t>开具金额总额度</w:t>
      </w:r>
      <w:r>
        <w:rPr>
          <w:rFonts w:hint="eastAsia" w:ascii="Times New Roman" w:hAnsi="Times New Roman" w:eastAsia="仿宋_GB2312" w:cs="宋体"/>
          <w:b/>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outlineLvl w:val="0"/>
        <w:rPr>
          <w:rFonts w:hint="eastAsia" w:ascii="仿宋_GB2312" w:hAnsi="仿宋_GB2312" w:eastAsia="仿宋_GB2312" w:cs="仿宋_GB2312"/>
          <w:b w:val="0"/>
          <w:bCs/>
          <w:kern w:val="0"/>
          <w:sz w:val="32"/>
          <w:szCs w:val="32"/>
          <w:highlight w:val="none"/>
          <w:lang w:val="en-US" w:eastAsia="zh-CN"/>
        </w:rPr>
      </w:pPr>
      <w:r>
        <w:rPr>
          <w:rFonts w:hint="eastAsia" w:ascii="仿宋_GB2312" w:hAnsi="仿宋_GB2312" w:eastAsia="仿宋_GB2312" w:cs="仿宋_GB2312"/>
          <w:b w:val="0"/>
          <w:bCs/>
          <w:kern w:val="0"/>
          <w:sz w:val="32"/>
          <w:szCs w:val="32"/>
          <w:highlight w:val="none"/>
          <w:lang w:val="en-US" w:eastAsia="zh-CN"/>
        </w:rPr>
        <w:t>答：是。试点纳税人通过电子发票服务平台开具的全电发票、纸质专票和纸质普票以及通过增值税发票管理系统开具的纸质专票、纸质普票、卷式发票、增值税电子专用发票和增值税电子普通发票，共用同一个开具金额总额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outlineLvl w:val="0"/>
        <w:rPr>
          <w:rFonts w:hint="eastAsia" w:ascii="仿宋_GB2312" w:hAnsi="仿宋_GB2312" w:eastAsia="仿宋_GB2312" w:cs="仿宋_GB2312"/>
          <w:b w:val="0"/>
          <w:bCs/>
          <w:kern w:val="0"/>
          <w:sz w:val="32"/>
          <w:szCs w:val="32"/>
          <w:highlight w:val="none"/>
          <w:lang w:val="en-US" w:eastAsia="zh-CN"/>
        </w:rPr>
      </w:pPr>
      <w:r>
        <w:rPr>
          <w:rFonts w:hint="eastAsia" w:ascii="仿宋_GB2312" w:hAnsi="仿宋_GB2312" w:eastAsia="仿宋_GB2312" w:cs="仿宋_GB2312"/>
          <w:b w:val="0"/>
          <w:bCs/>
          <w:kern w:val="0"/>
          <w:sz w:val="32"/>
          <w:szCs w:val="32"/>
          <w:highlight w:val="none"/>
          <w:lang w:val="en-US" w:eastAsia="zh-CN"/>
        </w:rPr>
        <w:t>但是授信总额度扣除方式与环节不同。通过电子发票服务平台开具的发票，在发票开具时扣除，扣除的是已实际开具发票的金额；通过税控系统开具的发票，在发票领用时扣除，扣除的是发票领用的单张最高开票限额与发票领用份数之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both"/>
        <w:textAlignment w:val="auto"/>
        <w:rPr>
          <w:rFonts w:hint="default" w:ascii="仿宋_GB2312" w:hAnsi="仿宋_GB2312" w:eastAsia="仿宋_GB2312" w:cs="仿宋_GB2312"/>
          <w:b/>
          <w:kern w:val="0"/>
          <w:sz w:val="32"/>
          <w:szCs w:val="32"/>
          <w:highlight w:val="none"/>
          <w:lang w:val="en-US" w:eastAsia="zh-CN"/>
        </w:rPr>
      </w:pPr>
      <w:r>
        <w:rPr>
          <w:rFonts w:hint="eastAsia" w:ascii="仿宋_GB2312" w:hAnsi="仿宋_GB2312" w:eastAsia="仿宋_GB2312" w:cs="仿宋_GB2312"/>
          <w:b/>
          <w:kern w:val="0"/>
          <w:sz w:val="32"/>
          <w:szCs w:val="32"/>
          <w:lang w:val="en-US" w:eastAsia="zh-CN"/>
        </w:rPr>
        <w:t>4.增值税小规模纳税人关于印花税最新优惠政策是如何规定的？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outlineLvl w:val="0"/>
        <w:rPr>
          <w:rFonts w:hint="eastAsia" w:ascii="仿宋_GB2312" w:hAnsi="仿宋_GB2312" w:eastAsia="仿宋_GB2312" w:cs="仿宋_GB2312"/>
          <w:b w:val="0"/>
          <w:bCs/>
          <w:kern w:val="0"/>
          <w:sz w:val="32"/>
          <w:szCs w:val="32"/>
          <w:highlight w:val="none"/>
          <w:lang w:val="en-US" w:eastAsia="zh-CN"/>
        </w:rPr>
      </w:pPr>
      <w:r>
        <w:rPr>
          <w:rFonts w:hint="eastAsia" w:ascii="仿宋_GB2312" w:hAnsi="仿宋_GB2312" w:eastAsia="仿宋_GB2312" w:cs="仿宋_GB2312"/>
          <w:b w:val="0"/>
          <w:bCs/>
          <w:kern w:val="0"/>
          <w:sz w:val="32"/>
          <w:szCs w:val="32"/>
          <w:highlight w:val="none"/>
          <w:lang w:val="en-US" w:eastAsia="zh-CN"/>
        </w:rPr>
        <w:t>答：一、根据《财政部 税务总局关于进一步实施小微企业“六税两费”减免政策的公告》(财政部 税务总局公告2022年第10号）规定：“一、由省、自治区、直辖市人民政府根据本地区实际情况，以及宏观调控需要确定，对增值税小规模纳税人、小型微利企业和个体工商户可以在50%的税额幅度内减征资源税、城市维护建设税、房产税、城镇土地使用税、印花税(不含证券交易印花税)、耕地占用税和教育费附加、地方教育附加。</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outlineLvl w:val="0"/>
        <w:rPr>
          <w:rFonts w:hint="eastAsia" w:ascii="仿宋_GB2312" w:hAnsi="仿宋_GB2312" w:eastAsia="仿宋_GB2312" w:cs="仿宋_GB2312"/>
          <w:b w:val="0"/>
          <w:bCs/>
          <w:kern w:val="0"/>
          <w:sz w:val="32"/>
          <w:szCs w:val="32"/>
          <w:highlight w:val="none"/>
          <w:lang w:val="en-US" w:eastAsia="zh-CN"/>
        </w:rPr>
      </w:pPr>
      <w:r>
        <w:rPr>
          <w:rFonts w:hint="eastAsia" w:ascii="仿宋_GB2312" w:hAnsi="仿宋_GB2312" w:eastAsia="仿宋_GB2312" w:cs="仿宋_GB2312"/>
          <w:b w:val="0"/>
          <w:bCs/>
          <w:kern w:val="0"/>
          <w:sz w:val="32"/>
          <w:szCs w:val="32"/>
          <w:highlight w:val="none"/>
          <w:lang w:val="en-US" w:eastAsia="zh-CN"/>
        </w:rPr>
        <w:t>二、增值税小规模纳税人、小型微利企业和个体工商户已依法享受资源税、城市维护建设税、房产税、城镇土地使用税、印花税、耕地占用税、教育费附加、地方教育附加其他优惠政策的，可叠加享受本公告第一条规定的优惠政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outlineLvl w:val="0"/>
        <w:rPr>
          <w:rFonts w:hint="eastAsia" w:ascii="仿宋_GB2312" w:hAnsi="仿宋_GB2312" w:eastAsia="仿宋_GB2312" w:cs="仿宋_GB2312"/>
          <w:b w:val="0"/>
          <w:bCs/>
          <w:kern w:val="0"/>
          <w:sz w:val="32"/>
          <w:szCs w:val="32"/>
          <w:highlight w:val="none"/>
          <w:lang w:val="en-US" w:eastAsia="zh-CN"/>
        </w:rPr>
      </w:pPr>
      <w:r>
        <w:rPr>
          <w:rFonts w:hint="eastAsia" w:ascii="仿宋_GB2312" w:hAnsi="仿宋_GB2312" w:eastAsia="仿宋_GB2312" w:cs="仿宋_GB2312"/>
          <w:b w:val="0"/>
          <w:bCs/>
          <w:kern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outlineLvl w:val="0"/>
        <w:rPr>
          <w:rFonts w:hint="eastAsia" w:ascii="仿宋_GB2312" w:hAnsi="仿宋_GB2312" w:eastAsia="仿宋_GB2312" w:cs="仿宋_GB2312"/>
          <w:b w:val="0"/>
          <w:bCs/>
          <w:kern w:val="0"/>
          <w:sz w:val="32"/>
          <w:szCs w:val="32"/>
          <w:highlight w:val="none"/>
          <w:lang w:val="en-US" w:eastAsia="zh-CN"/>
        </w:rPr>
      </w:pPr>
      <w:r>
        <w:rPr>
          <w:rFonts w:hint="eastAsia" w:ascii="仿宋_GB2312" w:hAnsi="仿宋_GB2312" w:eastAsia="仿宋_GB2312" w:cs="仿宋_GB2312"/>
          <w:b w:val="0"/>
          <w:bCs/>
          <w:kern w:val="0"/>
          <w:sz w:val="32"/>
          <w:szCs w:val="32"/>
          <w:highlight w:val="none"/>
          <w:lang w:val="en-US" w:eastAsia="zh-CN"/>
        </w:rPr>
        <w:t>四、本公告执行期限为2022年1月1日至2024年12月31日。”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outlineLvl w:val="0"/>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highlight w:val="none"/>
          <w:lang w:val="en-US" w:eastAsia="zh-CN"/>
        </w:rPr>
        <w:t>二、根据《财政部 税务总局关于进一步支持小微企业和个体工商户发展有关税费政策的公告》（财政部 税务总局公告2023年第12号）规定：“</w:t>
      </w:r>
      <w:r>
        <w:rPr>
          <w:rFonts w:hint="eastAsia" w:ascii="仿宋_GB2312" w:hAnsi="仿宋_GB2312" w:eastAsia="仿宋_GB2312" w:cs="仿宋_GB2312"/>
          <w:b w:val="0"/>
          <w:bCs/>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outlineLvl w:val="0"/>
        <w:rPr>
          <w:rFonts w:hint="eastAsia" w:ascii="仿宋_GB2312" w:hAnsi="仿宋_GB2312" w:eastAsia="仿宋_GB2312" w:cs="仿宋_GB2312"/>
          <w:b w:val="0"/>
          <w:bCs/>
          <w:kern w:val="0"/>
          <w:sz w:val="32"/>
          <w:szCs w:val="32"/>
          <w:highlight w:val="none"/>
          <w:lang w:val="en-US" w:eastAsia="zh-CN"/>
        </w:rPr>
      </w:pPr>
      <w:r>
        <w:rPr>
          <w:rFonts w:hint="eastAsia" w:ascii="仿宋_GB2312" w:hAnsi="仿宋_GB2312" w:eastAsia="仿宋_GB2312" w:cs="仿宋_GB2312"/>
          <w:b w:val="0"/>
          <w:bCs/>
          <w:kern w:val="0"/>
          <w:sz w:val="32"/>
          <w:szCs w:val="32"/>
          <w:highlight w:val="none"/>
          <w:lang w:val="en-US" w:eastAsia="zh-CN"/>
        </w:rPr>
        <w:t>二、自2023年1月1日至2027年12月31日，对增值税小规模纳税人、小型微利企业和个体工商户减半征收资源税（不含水资源税）、城市维护建设税、房产税、城镇土地使用税、印花税（不含证券交易印花税）、耕地占用税和教育费附加、地方教育附加。</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outlineLvl w:val="0"/>
        <w:rPr>
          <w:rFonts w:hint="eastAsia" w:ascii="仿宋_GB2312" w:hAnsi="仿宋_GB2312" w:eastAsia="仿宋_GB2312" w:cs="仿宋_GB2312"/>
          <w:b w:val="0"/>
          <w:bCs/>
          <w:kern w:val="0"/>
          <w:sz w:val="32"/>
          <w:szCs w:val="32"/>
          <w:highlight w:val="none"/>
          <w:lang w:val="en-US" w:eastAsia="zh-CN"/>
        </w:rPr>
      </w:pPr>
      <w:r>
        <w:rPr>
          <w:rFonts w:hint="eastAsia" w:ascii="仿宋_GB2312" w:hAnsi="仿宋_GB2312" w:eastAsia="仿宋_GB2312" w:cs="仿宋_GB2312"/>
          <w:b w:val="0"/>
          <w:bCs/>
          <w:kern w:val="0"/>
          <w:sz w:val="32"/>
          <w:szCs w:val="32"/>
          <w:highlight w:val="none"/>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ind w:firstLine="640" w:firstLineChars="200"/>
        <w:jc w:val="both"/>
        <w:textAlignment w:val="auto"/>
        <w:outlineLvl w:val="0"/>
        <w:rPr>
          <w:rFonts w:hint="eastAsia" w:ascii="仿宋_GB2312" w:hAnsi="仿宋_GB2312" w:eastAsia="仿宋_GB2312" w:cs="仿宋_GB2312"/>
          <w:b w:val="0"/>
          <w:bCs/>
          <w:kern w:val="0"/>
          <w:sz w:val="32"/>
          <w:szCs w:val="32"/>
          <w:highlight w:val="none"/>
          <w:lang w:val="en-US" w:eastAsia="zh-CN"/>
        </w:rPr>
      </w:pPr>
      <w:r>
        <w:rPr>
          <w:rFonts w:hint="eastAsia" w:ascii="仿宋_GB2312" w:hAnsi="仿宋_GB2312" w:eastAsia="仿宋_GB2312" w:cs="仿宋_GB2312"/>
          <w:b w:val="0"/>
          <w:bCs/>
          <w:kern w:val="0"/>
          <w:sz w:val="32"/>
          <w:szCs w:val="32"/>
          <w:highlight w:val="none"/>
          <w:lang w:val="en-US" w:eastAsia="zh-CN"/>
        </w:rPr>
        <w:t>四、增值税小规模纳税人、小型微利企业和个体工商户已依法享受资源税、城市维护建设税、房产税、城镇土地使用税、印花税、耕地占用税、教育费附加、地方教育附加等其他优惠政策的，可叠加享受本公告第二条规定的优惠政策。</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ind w:firstLine="640" w:firstLineChars="200"/>
        <w:jc w:val="both"/>
        <w:textAlignment w:val="auto"/>
        <w:outlineLvl w:val="0"/>
        <w:rPr>
          <w:rFonts w:hint="eastAsia" w:ascii="仿宋_GB2312" w:hAnsi="仿宋_GB2312" w:eastAsia="仿宋_GB2312" w:cs="仿宋_GB2312"/>
          <w:b w:val="0"/>
          <w:bCs/>
          <w:kern w:val="0"/>
          <w:sz w:val="32"/>
          <w:szCs w:val="32"/>
          <w:highlight w:val="none"/>
          <w:lang w:val="en-US" w:eastAsia="zh-CN"/>
        </w:rPr>
      </w:pPr>
      <w:r>
        <w:rPr>
          <w:rFonts w:hint="eastAsia" w:ascii="仿宋_GB2312" w:hAnsi="仿宋_GB2312" w:eastAsia="仿宋_GB2312" w:cs="仿宋_GB2312"/>
          <w:b w:val="0"/>
          <w:bCs/>
          <w:kern w:val="0"/>
          <w:sz w:val="32"/>
          <w:szCs w:val="32"/>
          <w:lang w:val="en-US" w:eastAsia="zh-CN"/>
        </w:rPr>
        <w:t>……</w:t>
      </w:r>
      <w:r>
        <w:rPr>
          <w:rFonts w:hint="eastAsia" w:ascii="仿宋_GB2312" w:hAnsi="仿宋_GB2312" w:eastAsia="仿宋_GB2312" w:cs="仿宋_GB2312"/>
          <w:b w:val="0"/>
          <w:bCs/>
          <w:kern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both"/>
        <w:textAlignment w:val="auto"/>
        <w:rPr>
          <w:rFonts w:hint="default" w:ascii="仿宋_GB2312" w:hAnsi="仿宋_GB2312" w:eastAsia="仿宋_GB2312" w:cs="仿宋_GB2312"/>
          <w:b/>
          <w:kern w:val="0"/>
          <w:sz w:val="32"/>
          <w:szCs w:val="32"/>
          <w:highlight w:val="none"/>
          <w:lang w:val="en-US" w:eastAsia="zh-CN"/>
        </w:rPr>
      </w:pPr>
      <w:r>
        <w:rPr>
          <w:rFonts w:hint="eastAsia" w:ascii="仿宋_GB2312" w:hAnsi="仿宋_GB2312" w:eastAsia="仿宋_GB2312" w:cs="仿宋_GB2312"/>
          <w:b/>
          <w:kern w:val="0"/>
          <w:sz w:val="32"/>
          <w:szCs w:val="32"/>
          <w:highlight w:val="none"/>
          <w:lang w:val="en-US" w:eastAsia="zh-CN"/>
        </w:rPr>
        <w:t>5.自然人电子税务局扣缴端如何进行个税报表的更正申报？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b w:val="0"/>
          <w:bCs/>
          <w:kern w:val="0"/>
          <w:sz w:val="32"/>
          <w:szCs w:val="32"/>
          <w:highlight w:val="none"/>
          <w:lang w:val="en-US" w:eastAsia="zh-CN"/>
        </w:rPr>
      </w:pPr>
      <w:r>
        <w:rPr>
          <w:rFonts w:hint="eastAsia" w:ascii="仿宋_GB2312" w:hAnsi="仿宋_GB2312" w:eastAsia="仿宋_GB2312" w:cs="仿宋_GB2312"/>
          <w:b w:val="0"/>
          <w:bCs/>
          <w:kern w:val="0"/>
          <w:sz w:val="32"/>
          <w:szCs w:val="32"/>
          <w:highlight w:val="none"/>
          <w:lang w:val="en-US" w:eastAsia="zh-CN"/>
        </w:rPr>
        <w:t>答：个税申报成功后，无论是否扣款，都可以更正。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b w:val="0"/>
          <w:bCs/>
          <w:kern w:val="0"/>
          <w:sz w:val="32"/>
          <w:szCs w:val="32"/>
          <w:highlight w:val="none"/>
          <w:lang w:val="en-US" w:eastAsia="zh-CN"/>
        </w:rPr>
      </w:pPr>
      <w:r>
        <w:rPr>
          <w:rFonts w:hint="eastAsia" w:ascii="仿宋_GB2312" w:hAnsi="仿宋_GB2312" w:eastAsia="仿宋_GB2312" w:cs="仿宋_GB2312"/>
          <w:b w:val="0"/>
          <w:bCs/>
          <w:kern w:val="0"/>
          <w:sz w:val="32"/>
          <w:szCs w:val="32"/>
          <w:highlight w:val="none"/>
          <w:lang w:val="en-US" w:eastAsia="zh-CN"/>
        </w:rPr>
        <w:t>登录自然人电子税务局（扣缴端）后，点击“首页”，选择要更正的“税款所属月份”→“综合所得申报”→“申报表报送”→“更正申报”，返回“收入及减除填写”界面修改数据，再进行“税款计算”，修改后全员全额重新申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b w:val="0"/>
          <w:bCs/>
          <w:kern w:val="0"/>
          <w:sz w:val="32"/>
          <w:szCs w:val="32"/>
          <w:highlight w:val="none"/>
          <w:lang w:val="en-US" w:eastAsia="zh-CN"/>
        </w:rPr>
      </w:pPr>
      <w:r>
        <w:rPr>
          <w:rFonts w:hint="eastAsia" w:ascii="仿宋_GB2312" w:hAnsi="仿宋_GB2312" w:eastAsia="仿宋_GB2312" w:cs="仿宋_GB2312"/>
          <w:b w:val="0"/>
          <w:bCs/>
          <w:kern w:val="0"/>
          <w:sz w:val="32"/>
          <w:szCs w:val="32"/>
          <w:highlight w:val="none"/>
          <w:lang w:val="en-US" w:eastAsia="zh-CN"/>
        </w:rPr>
        <w:t>注意：软件里可以更正2019年9月及以后的（之前月份如需更正可联系税局），若正常申报后还未缴款，过了申报期缴款会产生滞纳金或罚款，是更正月度还是汇算时调整可以和所属税局确认一下。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both"/>
        <w:textAlignment w:val="auto"/>
        <w:rPr>
          <w:rFonts w:hint="default" w:ascii="仿宋_GB2312" w:hAnsi="仿宋_GB2312" w:eastAsia="仿宋_GB2312" w:cs="仿宋_GB2312"/>
          <w:b/>
          <w:kern w:val="0"/>
          <w:sz w:val="32"/>
          <w:szCs w:val="32"/>
          <w:lang w:val="en-US" w:eastAsia="zh-CN"/>
        </w:rPr>
      </w:pPr>
      <w:r>
        <w:rPr>
          <w:rFonts w:hint="eastAsia" w:ascii="仿宋_GB2312" w:hAnsi="仿宋_GB2312" w:eastAsia="仿宋_GB2312" w:cs="仿宋_GB2312"/>
          <w:b/>
          <w:kern w:val="0"/>
          <w:sz w:val="32"/>
          <w:szCs w:val="32"/>
          <w:lang w:val="en-US" w:eastAsia="zh-CN"/>
        </w:rPr>
        <w:t>6.企业招用退役士兵的税收优惠是如何规定的？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答：根据《财政部 税务总局 退役军人事务部关于进一步扶持自主就业退役士兵创业就业有关税收政策的公告》(财政部 税务总局 退役军人事务部公告2023年第14号)规定：“……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二、自2023年1月1日至2027年12月31日，企业招用自主就业退役士兵，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6000元，最高可上浮50%，各省、自治区、直辖市人民政府可根据本地区实际情况在此幅度内确定具体定额标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企业按招用人数和签订的劳动合同时间核算企业减免税总额，在核算减免税总额内每月依次扣减增值税、城市维护建设税、教育费附加和地方教育附加。企业实际应缴纳的增值税、城市维护建设税、教育费附加和地方教育附加小于核算减免税总额的，以实际应缴纳的增值税、城市维护建设税、教育费附加和地方教育附加为限;实际应缴纳的增值税、城市维护建设税、教育费附加和地方教育附加大于核算减免税总额的，以核算减免税总额为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纳税年度终了，如果企业实际减免的增值税、城市维护建设税、教育费附加和地方教育附加小于核算减免税总额，企业在企业所得税汇算清缴时以差额部分扣减企业所得税。当年扣减不完的，不再结转以后年度扣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自主就业退役士兵在企业工作不满1年的，应当按月换算减免税限额。计算公式为：企业核算减免税总额=Σ每名自主就业退役士兵本年度在本单位工作月份÷12×具体定额标准。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城市维护建设税、教育费附加、地方教育附加的计税依据是享受本项税收优惠政策前的增值税应纳税额。</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both"/>
        <w:textAlignment w:val="auto"/>
        <w:rPr>
          <w:rFonts w:hint="default" w:ascii="仿宋_GB2312" w:hAnsi="仿宋_GB2312" w:eastAsia="仿宋_GB2312" w:cs="仿宋_GB2312"/>
          <w:b/>
          <w:kern w:val="0"/>
          <w:sz w:val="32"/>
          <w:szCs w:val="32"/>
          <w:highlight w:val="none"/>
          <w:lang w:val="en-US" w:eastAsia="zh-CN"/>
        </w:rPr>
      </w:pPr>
      <w:r>
        <w:rPr>
          <w:rFonts w:hint="eastAsia" w:ascii="仿宋_GB2312" w:hAnsi="仿宋_GB2312" w:eastAsia="仿宋_GB2312" w:cs="仿宋_GB2312"/>
          <w:b/>
          <w:kern w:val="0"/>
          <w:sz w:val="32"/>
          <w:szCs w:val="32"/>
          <w:lang w:val="en-US" w:eastAsia="zh-CN"/>
        </w:rPr>
        <w:t>7.个人取得企业支付的解除劳动合同一次性经济补偿金要不要缴纳个人所得税？</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highlight w:val="none"/>
          <w:lang w:val="en-US" w:eastAsia="zh-CN"/>
        </w:rPr>
        <w:t>答：根据《财政部 税务总局关于个人所得税法修改后有关优惠政策衔接问题的通知》(财税〔2018〕164号)规定：“</w:t>
      </w:r>
      <w:r>
        <w:rPr>
          <w:rFonts w:hint="eastAsia" w:ascii="仿宋_GB2312" w:hAnsi="仿宋_GB2312" w:eastAsia="仿宋_GB2312" w:cs="仿宋_GB2312"/>
          <w:b w:val="0"/>
          <w:bCs/>
          <w:kern w:val="0"/>
          <w:sz w:val="32"/>
          <w:szCs w:val="32"/>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b w:val="0"/>
          <w:bCs/>
          <w:kern w:val="0"/>
          <w:sz w:val="32"/>
          <w:szCs w:val="32"/>
          <w:highlight w:val="none"/>
          <w:lang w:val="en-US" w:eastAsia="zh-CN"/>
        </w:rPr>
      </w:pPr>
      <w:r>
        <w:rPr>
          <w:rFonts w:hint="eastAsia" w:ascii="仿宋_GB2312" w:hAnsi="仿宋_GB2312" w:eastAsia="仿宋_GB2312" w:cs="仿宋_GB2312"/>
          <w:b w:val="0"/>
          <w:bCs/>
          <w:kern w:val="0"/>
          <w:sz w:val="32"/>
          <w:szCs w:val="32"/>
          <w:highlight w:val="none"/>
          <w:lang w:val="en-US" w:eastAsia="zh-CN"/>
        </w:rPr>
        <w:t>五、个人与用人单位解除劳动关系取得一次性补偿收入（包括用人单位发放的经济补偿金、生活补助费和其他补助费），在当地上年职工平均工资3倍数额以内的部分，免征个人所得税；超过3倍数额的部分，不并入当年综合所得，单独适用综合所得税率表，计算纳税。</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lang w:val="en-US" w:eastAsia="zh-CN"/>
        </w:rPr>
      </w:pPr>
      <w:r>
        <w:rPr>
          <w:rFonts w:hint="eastAsia" w:ascii="仿宋_GB2312" w:hAnsi="仿宋_GB2312" w:eastAsia="仿宋_GB2312" w:cs="仿宋_GB2312"/>
          <w:b w:val="0"/>
          <w:bCs/>
          <w:kern w:val="0"/>
          <w:sz w:val="32"/>
          <w:szCs w:val="32"/>
          <w:lang w:val="en-US" w:eastAsia="zh-CN"/>
        </w:rPr>
        <w:t>……</w:t>
      </w:r>
      <w:r>
        <w:rPr>
          <w:rFonts w:hint="eastAsia" w:ascii="仿宋_GB2312" w:hAnsi="仿宋_GB2312" w:eastAsia="仿宋_GB2312" w:cs="仿宋_GB2312"/>
          <w:b w:val="0"/>
          <w:bCs/>
          <w:kern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both"/>
        <w:textAlignment w:val="auto"/>
        <w:rPr>
          <w:rFonts w:hint="default" w:ascii="仿宋_GB2312" w:hAnsi="仿宋_GB2312" w:eastAsia="仿宋_GB2312" w:cs="仿宋_GB2312"/>
          <w:b/>
          <w:kern w:val="0"/>
          <w:sz w:val="32"/>
          <w:szCs w:val="32"/>
          <w:lang w:val="en-US" w:eastAsia="zh-CN"/>
        </w:rPr>
      </w:pPr>
      <w:r>
        <w:rPr>
          <w:rFonts w:hint="eastAsia" w:ascii="仿宋_GB2312" w:hAnsi="仿宋_GB2312" w:eastAsia="仿宋_GB2312" w:cs="仿宋_GB2312"/>
          <w:b/>
          <w:kern w:val="0"/>
          <w:sz w:val="32"/>
          <w:szCs w:val="32"/>
          <w:lang w:val="en-US" w:eastAsia="zh-CN"/>
        </w:rPr>
        <w:t>8.减征文化事业建设费的具体规定是什么？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答：根据《财政部关于调整部分政府性基金有关政策的通知》(财税〔2019〕46号)规定：“一、自2019年7月1日至2024年12月31日，对归属中央收入的文化事业建设费，按照缴纳义务人应缴费额的50%减征;对归属地方收入的文化事业建设费，各省(区、市)财政、党委宣传部门可以结合当地经济发展水平、宣传思想文化事业发展等因素，在应缴费额50%的幅度内减征。各省(区、市)财政、党委宣传部门应当将本地区制定的减征政策文件抄送财政部、中共中央宣传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both"/>
        <w:textAlignment w:val="auto"/>
        <w:rPr>
          <w:rFonts w:hint="default" w:ascii="仿宋_GB2312" w:hAnsi="仿宋_GB2312" w:eastAsia="仿宋_GB2312" w:cs="仿宋_GB2312"/>
          <w:b/>
          <w:kern w:val="0"/>
          <w:sz w:val="32"/>
          <w:szCs w:val="32"/>
          <w:lang w:val="en-US" w:eastAsia="zh-CN"/>
        </w:rPr>
      </w:pPr>
      <w:r>
        <w:rPr>
          <w:rFonts w:hint="eastAsia" w:ascii="仿宋_GB2312" w:hAnsi="仿宋_GB2312" w:eastAsia="仿宋_GB2312" w:cs="仿宋_GB2312"/>
          <w:b/>
          <w:kern w:val="0"/>
          <w:sz w:val="32"/>
          <w:szCs w:val="32"/>
          <w:lang w:val="en-US" w:eastAsia="zh-CN"/>
        </w:rPr>
        <w:t>9.试点纳税人通过电子发票服务平台开票时，备注信息如何填写？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答：发票备注信息是指纳税人根据所属行业特点和生产经营需要，自行额外增加的发票信息。发票备注信息项目可以在电子发票服务平台中“附加信息维护”模块预设的相应“场景模板”添加或开票时直接选择“附加项目”单个添加编辑，添加相应的“场景模板”；也可以直接在备注信息输入框中填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both"/>
        <w:textAlignment w:val="auto"/>
        <w:rPr>
          <w:rFonts w:hint="eastAsia" w:ascii="仿宋_GB2312" w:hAnsi="仿宋_GB2312" w:eastAsia="仿宋_GB2312" w:cs="仿宋_GB2312"/>
          <w:b/>
          <w:kern w:val="0"/>
          <w:sz w:val="32"/>
          <w:szCs w:val="32"/>
          <w:lang w:val="en-US" w:eastAsia="zh-CN"/>
        </w:rPr>
      </w:pPr>
      <w:r>
        <w:rPr>
          <w:rFonts w:hint="eastAsia" w:ascii="仿宋_GB2312" w:hAnsi="仿宋_GB2312" w:eastAsia="仿宋_GB2312" w:cs="仿宋_GB2312"/>
          <w:b/>
          <w:kern w:val="0"/>
          <w:sz w:val="32"/>
          <w:szCs w:val="32"/>
          <w:lang w:val="en-US" w:eastAsia="zh-CN"/>
        </w:rPr>
        <w:t>10.个体工商户减半征收个人所得税政策的具体规定是什么?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答：根据《财政部 税务总局关于进一步支持小微企业和个体工商户发展有关税费政策的公告》(财政部 税务总局公告2023年第12号)规定：“一、自2023年1月1日至2027年12月31日，对个体工商户年应纳税所得额不超过200万元的部分，减半征收个人所得税。个体工商户在享受现行其他个人所得税优惠政策的基础上，可叠加享受本条优惠政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宋体" w:hAnsi="宋体" w:eastAsia="宋体" w:cs="宋体"/>
          <w:sz w:val="21"/>
          <w:szCs w:val="21"/>
        </w:rPr>
      </w:pPr>
      <w:r>
        <w:rPr>
          <w:rFonts w:hint="eastAsia" w:ascii="仿宋_GB2312" w:hAnsi="仿宋_GB2312" w:eastAsia="仿宋_GB2312" w:cs="仿宋_GB2312"/>
          <w:b w:val="0"/>
          <w:bCs/>
          <w:kern w:val="0"/>
          <w:sz w:val="32"/>
          <w:szCs w:val="32"/>
          <w:lang w:val="en-US" w:eastAsia="zh-CN"/>
        </w:rPr>
        <w:t>……</w:t>
      </w:r>
      <w:r>
        <w:rPr>
          <w:rFonts w:hint="eastAsia" w:ascii="仿宋_GB2312" w:hAnsi="仿宋_GB2312" w:eastAsia="仿宋_GB2312" w:cs="仿宋_GB2312"/>
          <w:b w:val="0"/>
          <w:bCs/>
          <w:kern w:val="0"/>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both"/>
        <w:textAlignment w:val="auto"/>
        <w:rPr>
          <w:rFonts w:hint="default" w:ascii="仿宋_GB2312" w:hAnsi="仿宋_GB2312" w:eastAsia="仿宋_GB2312" w:cs="仿宋_GB2312"/>
          <w:b/>
          <w:kern w:val="0"/>
          <w:sz w:val="32"/>
          <w:szCs w:val="32"/>
          <w:lang w:val="en-US" w:eastAsia="zh-CN"/>
        </w:rPr>
      </w:pPr>
      <w:r>
        <w:rPr>
          <w:rFonts w:hint="eastAsia" w:ascii="仿宋_GB2312" w:hAnsi="仿宋_GB2312" w:eastAsia="仿宋_GB2312" w:cs="仿宋_GB2312"/>
          <w:b/>
          <w:kern w:val="0"/>
          <w:sz w:val="32"/>
          <w:szCs w:val="32"/>
          <w:lang w:val="en-US" w:eastAsia="zh-CN"/>
        </w:rPr>
        <w:t xml:space="preserve">11.个体工商户个人所得税减半政策如何享受？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答：根据《国家税务总局关于进一步落实支持个体工商户发展个人所得税优惠政策有关事项的公告》（国家税务总局公告2023年第12号）规定：“……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二、个体工商户在预缴税款时即可享受，其年应纳税所得额暂按截至本期申报所属期末的情况进行判断，并在年度汇算清缴时按年计算、多退少补。若个体工商户从两处以上取得经营所得，需在办理年度汇总纳税申报时，合并个体工商户经营所得年应纳税所得额，重新计算减免税额，多退少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b w:val="0"/>
          <w:bCs/>
          <w:kern w:val="0"/>
          <w:sz w:val="32"/>
          <w:szCs w:val="32"/>
          <w:highlight w:val="none"/>
          <w:lang w:val="en-US" w:eastAsia="zh-CN"/>
        </w:rPr>
      </w:pPr>
      <w:r>
        <w:rPr>
          <w:rFonts w:hint="eastAsia" w:ascii="仿宋_GB2312" w:hAnsi="仿宋_GB2312" w:eastAsia="仿宋_GB2312" w:cs="仿宋_GB2312"/>
          <w:b w:val="0"/>
          <w:bCs/>
          <w:kern w:val="0"/>
          <w:sz w:val="32"/>
          <w:szCs w:val="32"/>
          <w:lang w:val="en-US" w:eastAsia="zh-CN"/>
        </w:rPr>
        <w:t>七、本公告自2023年1月1日起施行，2027年12月31日终止执行。《国家税务总局关于落实支持个体工商户发展个人所得税优惠政策有关事项的公告》(2023年第5号)同时废止。”</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both"/>
        <w:textAlignment w:val="auto"/>
        <w:rPr>
          <w:rFonts w:hint="eastAsia" w:ascii="仿宋_GB2312" w:hAnsi="仿宋_GB2312" w:eastAsia="仿宋_GB2312" w:cs="仿宋_GB2312"/>
          <w:b/>
          <w:kern w:val="0"/>
          <w:sz w:val="32"/>
          <w:szCs w:val="32"/>
          <w:lang w:val="en-US" w:eastAsia="zh-CN"/>
        </w:rPr>
      </w:pPr>
      <w:r>
        <w:rPr>
          <w:rFonts w:hint="eastAsia" w:ascii="仿宋_GB2312" w:hAnsi="仿宋_GB2312" w:eastAsia="仿宋_GB2312" w:cs="仿宋_GB2312"/>
          <w:b/>
          <w:kern w:val="0"/>
          <w:sz w:val="32"/>
          <w:szCs w:val="32"/>
          <w:lang w:val="en-US" w:eastAsia="zh-CN"/>
        </w:rPr>
        <w:t>12.个体工商户个人所得税减半政策如何计算？</w:t>
      </w:r>
    </w:p>
    <w:p>
      <w:pPr>
        <w:pStyle w:val="2"/>
        <w:ind w:firstLine="640" w:firstLineChars="200"/>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bidi="ar-SA"/>
        </w:rPr>
        <w:t>答：根据《国家税务总局关于进一步落实支持个体工商户发展个人所得税优惠政策有关事项的公告》（国家税务总局公告2023年第12号）规定：“</w:t>
      </w:r>
      <w:r>
        <w:rPr>
          <w:rFonts w:hint="eastAsia" w:ascii="仿宋_GB2312" w:hAnsi="仿宋_GB2312" w:eastAsia="仿宋_GB2312" w:cs="仿宋_GB2312"/>
          <w:b w:val="0"/>
          <w:bCs/>
          <w:kern w:val="0"/>
          <w:sz w:val="32"/>
          <w:szCs w:val="32"/>
          <w:lang w:val="en-US" w:eastAsia="zh-CN"/>
        </w:rPr>
        <w:t>……</w:t>
      </w:r>
    </w:p>
    <w:p>
      <w:pPr>
        <w:pStyle w:val="2"/>
        <w:ind w:firstLine="640" w:firstLineChars="200"/>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三、个体工商户按照以下方法计算减免税额：</w:t>
      </w:r>
    </w:p>
    <w:p>
      <w:pPr>
        <w:pStyle w:val="2"/>
        <w:ind w:firstLine="640" w:firstLineChars="200"/>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减免税额=(经营所得应纳税所得额不超过200万元部分的应纳税额-其他政策减免税额×经营所得应纳税所得额不超过200万元部分÷经营所得应纳税所得额)×50%。</w:t>
      </w:r>
    </w:p>
    <w:p>
      <w:pPr>
        <w:pStyle w:val="2"/>
        <w:ind w:firstLine="640" w:firstLineChars="200"/>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w:t>
      </w:r>
    </w:p>
    <w:p>
      <w:pPr>
        <w:pStyle w:val="2"/>
        <w:ind w:firstLine="640" w:firstLineChars="200"/>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七、本公告自2023年1月1日起施行，2027年12月31日终止执行。《国家税务总局关于落实支持个体工商户发展个人所得税优惠政策有关事项的公告》(2023年第5号)同时废止。”</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both"/>
        <w:textAlignment w:val="auto"/>
        <w:rPr>
          <w:rFonts w:hint="eastAsia" w:ascii="仿宋_GB2312" w:hAnsi="仿宋_GB2312" w:eastAsia="仿宋_GB2312" w:cs="仿宋_GB2312"/>
          <w:b/>
          <w:kern w:val="0"/>
          <w:sz w:val="32"/>
          <w:szCs w:val="32"/>
          <w:lang w:val="en-US" w:eastAsia="zh-CN"/>
        </w:rPr>
      </w:pPr>
      <w:r>
        <w:rPr>
          <w:rFonts w:hint="eastAsia" w:ascii="仿宋_GB2312" w:hAnsi="仿宋_GB2312" w:eastAsia="仿宋_GB2312" w:cs="仿宋_GB2312"/>
          <w:b/>
          <w:kern w:val="0"/>
          <w:sz w:val="32"/>
          <w:szCs w:val="32"/>
          <w:lang w:val="en-US" w:eastAsia="zh-CN"/>
        </w:rPr>
        <w:t xml:space="preserve">13.个体工商户个人所得税减半政策申报表如何填写？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highlight w:val="none"/>
          <w:lang w:val="en-US" w:eastAsia="zh-CN"/>
        </w:rPr>
        <w:t>答：根据《国家税务总局关于进一步落实支持个体工商户发展个人所得税优惠</w:t>
      </w:r>
      <w:r>
        <w:rPr>
          <w:rFonts w:hint="eastAsia" w:ascii="仿宋_GB2312" w:hAnsi="仿宋_GB2312" w:eastAsia="仿宋_GB2312" w:cs="仿宋_GB2312"/>
          <w:b w:val="0"/>
          <w:bCs/>
          <w:kern w:val="0"/>
          <w:sz w:val="32"/>
          <w:szCs w:val="32"/>
          <w:lang w:val="en-US" w:eastAsia="zh-CN" w:bidi="ar-SA"/>
        </w:rPr>
        <w:t>政策有关事项的公告》（国家税务总局公告2023年第12号）规定：“</w:t>
      </w:r>
      <w:r>
        <w:rPr>
          <w:rFonts w:hint="eastAsia" w:ascii="仿宋_GB2312" w:hAnsi="仿宋_GB2312" w:eastAsia="仿宋_GB2312" w:cs="仿宋_GB2312"/>
          <w:b w:val="0"/>
          <w:bCs/>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b w:val="0"/>
          <w:bCs/>
          <w:kern w:val="0"/>
          <w:sz w:val="32"/>
          <w:szCs w:val="32"/>
          <w:lang w:val="en-US" w:eastAsia="zh-CN" w:bidi="ar-SA"/>
        </w:rPr>
      </w:pPr>
      <w:bookmarkStart w:id="0" w:name="_GoBack"/>
      <w:bookmarkEnd w:id="0"/>
      <w:r>
        <w:rPr>
          <w:rFonts w:hint="eastAsia" w:ascii="仿宋_GB2312" w:hAnsi="仿宋_GB2312" w:eastAsia="仿宋_GB2312" w:cs="仿宋_GB2312"/>
          <w:b w:val="0"/>
          <w:bCs/>
          <w:kern w:val="0"/>
          <w:sz w:val="32"/>
          <w:szCs w:val="32"/>
          <w:lang w:val="en-US" w:eastAsia="zh-CN" w:bidi="ar-SA"/>
        </w:rPr>
        <w:t>四、个体工商户需将按上述方法计算得出的减免税额填入对应经营所得纳税申报表“减免税额”栏次，并附报《个人所得税减免税事项报告表》。对于通过电子税务局申报的个体工商户，税务机关将提供该优惠政策减免税额和报告表的预填服务。实行简易申报的定期定额个体工商户，税务机关按照减免后的税额进行税款划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七、本公告自2023年1月1日起施行，2027年12月31日终止执行。《国家税务总局关于落实支持个体工商户发展个人所得税优惠政策有关事项的公告》(2023年第5号)同时废止。”</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both"/>
        <w:textAlignment w:val="auto"/>
        <w:rPr>
          <w:rFonts w:hint="eastAsia" w:ascii="仿宋_GB2312" w:hAnsi="仿宋_GB2312" w:eastAsia="仿宋_GB2312" w:cs="仿宋_GB2312"/>
          <w:b/>
          <w:kern w:val="0"/>
          <w:sz w:val="32"/>
          <w:szCs w:val="32"/>
          <w:lang w:val="en-US" w:eastAsia="zh-CN"/>
        </w:rPr>
      </w:pPr>
      <w:r>
        <w:rPr>
          <w:rFonts w:hint="eastAsia" w:ascii="仿宋_GB2312" w:hAnsi="仿宋_GB2312" w:eastAsia="仿宋_GB2312" w:cs="仿宋_GB2312"/>
          <w:b/>
          <w:kern w:val="0"/>
          <w:sz w:val="32"/>
          <w:szCs w:val="32"/>
          <w:lang w:val="en-US" w:eastAsia="zh-CN"/>
        </w:rPr>
        <w:t xml:space="preserve">14.个体工商户个人所得税减半政策区分征收方式吗？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答：根据《国家税务总局关于进一步落实支持个体工商户发展个人所得税优惠政策有关事项的公告》（国家税务总局公告2023年第12号）规定：“一、对个体工商户年应纳税所得额不超过200万元的部分，减半征收个人所得税。个体工商户在享受现行其他个人所得税优惠政策的基础上，可叠加享受本条优惠政策。个体工商户不区分征收方式，均可享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七、本公告自2023年1月1日起施行，2027年12月31日终止执行。《国家税务总局关于落实支持个体工商户发展个人所得税优惠政策有关事项的公告》(2023年第5号)同时废止。”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AB7"/>
    <w:rsid w:val="000103ED"/>
    <w:rsid w:val="000118B7"/>
    <w:rsid w:val="000147EA"/>
    <w:rsid w:val="000229DA"/>
    <w:rsid w:val="0003555C"/>
    <w:rsid w:val="00052B46"/>
    <w:rsid w:val="00064167"/>
    <w:rsid w:val="00072A70"/>
    <w:rsid w:val="00073D08"/>
    <w:rsid w:val="0009001B"/>
    <w:rsid w:val="000A1039"/>
    <w:rsid w:val="000C04FA"/>
    <w:rsid w:val="000D4160"/>
    <w:rsid w:val="000E3196"/>
    <w:rsid w:val="00101C87"/>
    <w:rsid w:val="00117609"/>
    <w:rsid w:val="001310AF"/>
    <w:rsid w:val="00133CE5"/>
    <w:rsid w:val="001433BE"/>
    <w:rsid w:val="001750DE"/>
    <w:rsid w:val="001758C7"/>
    <w:rsid w:val="001868FD"/>
    <w:rsid w:val="00190A8D"/>
    <w:rsid w:val="001A064F"/>
    <w:rsid w:val="001C09AE"/>
    <w:rsid w:val="001C7740"/>
    <w:rsid w:val="001D1E68"/>
    <w:rsid w:val="001D4D03"/>
    <w:rsid w:val="001D7E65"/>
    <w:rsid w:val="001E4D09"/>
    <w:rsid w:val="001F2BA3"/>
    <w:rsid w:val="00214FD5"/>
    <w:rsid w:val="002178A4"/>
    <w:rsid w:val="00222974"/>
    <w:rsid w:val="00235DAC"/>
    <w:rsid w:val="00236AAF"/>
    <w:rsid w:val="00247645"/>
    <w:rsid w:val="00250B90"/>
    <w:rsid w:val="0025113D"/>
    <w:rsid w:val="00260572"/>
    <w:rsid w:val="00265977"/>
    <w:rsid w:val="0026616E"/>
    <w:rsid w:val="00276035"/>
    <w:rsid w:val="00283528"/>
    <w:rsid w:val="00286D86"/>
    <w:rsid w:val="00291F46"/>
    <w:rsid w:val="002A36DA"/>
    <w:rsid w:val="002C092B"/>
    <w:rsid w:val="002C2681"/>
    <w:rsid w:val="002C48CC"/>
    <w:rsid w:val="002E2A37"/>
    <w:rsid w:val="002F64EB"/>
    <w:rsid w:val="00313E5C"/>
    <w:rsid w:val="0032193E"/>
    <w:rsid w:val="00322FE5"/>
    <w:rsid w:val="00327441"/>
    <w:rsid w:val="00330B47"/>
    <w:rsid w:val="003332C9"/>
    <w:rsid w:val="00342E61"/>
    <w:rsid w:val="00353F04"/>
    <w:rsid w:val="0035633A"/>
    <w:rsid w:val="00367699"/>
    <w:rsid w:val="00383D7B"/>
    <w:rsid w:val="00394CCF"/>
    <w:rsid w:val="003973A0"/>
    <w:rsid w:val="003D224F"/>
    <w:rsid w:val="003F7417"/>
    <w:rsid w:val="00431189"/>
    <w:rsid w:val="004470C0"/>
    <w:rsid w:val="00466F05"/>
    <w:rsid w:val="00482049"/>
    <w:rsid w:val="00496261"/>
    <w:rsid w:val="004B2E0B"/>
    <w:rsid w:val="004C70A9"/>
    <w:rsid w:val="004C72CE"/>
    <w:rsid w:val="004D45F5"/>
    <w:rsid w:val="004F716D"/>
    <w:rsid w:val="005022D4"/>
    <w:rsid w:val="00521ACB"/>
    <w:rsid w:val="0052299B"/>
    <w:rsid w:val="00534126"/>
    <w:rsid w:val="00534C72"/>
    <w:rsid w:val="005351BB"/>
    <w:rsid w:val="0055731B"/>
    <w:rsid w:val="0058488F"/>
    <w:rsid w:val="005875E7"/>
    <w:rsid w:val="00597568"/>
    <w:rsid w:val="005A2ADC"/>
    <w:rsid w:val="005B5AEA"/>
    <w:rsid w:val="005C36D6"/>
    <w:rsid w:val="005D1610"/>
    <w:rsid w:val="005D51D6"/>
    <w:rsid w:val="005D6F2F"/>
    <w:rsid w:val="006000D5"/>
    <w:rsid w:val="00630C72"/>
    <w:rsid w:val="00640EA1"/>
    <w:rsid w:val="0064534A"/>
    <w:rsid w:val="00674662"/>
    <w:rsid w:val="00685D4D"/>
    <w:rsid w:val="006B5344"/>
    <w:rsid w:val="006C1C28"/>
    <w:rsid w:val="00715792"/>
    <w:rsid w:val="00716818"/>
    <w:rsid w:val="007275FB"/>
    <w:rsid w:val="00732A48"/>
    <w:rsid w:val="007437C5"/>
    <w:rsid w:val="007541E5"/>
    <w:rsid w:val="00762433"/>
    <w:rsid w:val="007636B4"/>
    <w:rsid w:val="0077026E"/>
    <w:rsid w:val="007718FF"/>
    <w:rsid w:val="007A0417"/>
    <w:rsid w:val="007B5E4C"/>
    <w:rsid w:val="007C0BF4"/>
    <w:rsid w:val="007C0D84"/>
    <w:rsid w:val="007C23E6"/>
    <w:rsid w:val="00817037"/>
    <w:rsid w:val="00826BA4"/>
    <w:rsid w:val="00843BA3"/>
    <w:rsid w:val="00877093"/>
    <w:rsid w:val="00887C26"/>
    <w:rsid w:val="00897334"/>
    <w:rsid w:val="008A0213"/>
    <w:rsid w:val="008A27BA"/>
    <w:rsid w:val="008C5E02"/>
    <w:rsid w:val="008E30F3"/>
    <w:rsid w:val="008E6937"/>
    <w:rsid w:val="008F4C2C"/>
    <w:rsid w:val="00911624"/>
    <w:rsid w:val="0094638B"/>
    <w:rsid w:val="00967655"/>
    <w:rsid w:val="00981EC3"/>
    <w:rsid w:val="009842B0"/>
    <w:rsid w:val="00993BF4"/>
    <w:rsid w:val="00994399"/>
    <w:rsid w:val="009B2728"/>
    <w:rsid w:val="009B68ED"/>
    <w:rsid w:val="009C059C"/>
    <w:rsid w:val="009C19C2"/>
    <w:rsid w:val="009F12F9"/>
    <w:rsid w:val="00A0408F"/>
    <w:rsid w:val="00A11445"/>
    <w:rsid w:val="00A1416F"/>
    <w:rsid w:val="00A17D60"/>
    <w:rsid w:val="00A21281"/>
    <w:rsid w:val="00A378D1"/>
    <w:rsid w:val="00A42076"/>
    <w:rsid w:val="00A435B7"/>
    <w:rsid w:val="00A474B7"/>
    <w:rsid w:val="00A500A9"/>
    <w:rsid w:val="00A65BF5"/>
    <w:rsid w:val="00A86CCC"/>
    <w:rsid w:val="00AC6850"/>
    <w:rsid w:val="00AE6B8F"/>
    <w:rsid w:val="00B0786F"/>
    <w:rsid w:val="00B238E0"/>
    <w:rsid w:val="00B31E18"/>
    <w:rsid w:val="00B61178"/>
    <w:rsid w:val="00B718B1"/>
    <w:rsid w:val="00B7239B"/>
    <w:rsid w:val="00B72519"/>
    <w:rsid w:val="00B9123D"/>
    <w:rsid w:val="00BB3606"/>
    <w:rsid w:val="00BC25C2"/>
    <w:rsid w:val="00BC2A69"/>
    <w:rsid w:val="00BC6756"/>
    <w:rsid w:val="00BD7ECE"/>
    <w:rsid w:val="00BE4582"/>
    <w:rsid w:val="00BF49E8"/>
    <w:rsid w:val="00C106A8"/>
    <w:rsid w:val="00C13569"/>
    <w:rsid w:val="00C309DB"/>
    <w:rsid w:val="00C3658B"/>
    <w:rsid w:val="00C379A1"/>
    <w:rsid w:val="00C553BB"/>
    <w:rsid w:val="00C603C9"/>
    <w:rsid w:val="00C74042"/>
    <w:rsid w:val="00CB3348"/>
    <w:rsid w:val="00CC7C94"/>
    <w:rsid w:val="00CE3DC6"/>
    <w:rsid w:val="00CF4ABF"/>
    <w:rsid w:val="00D11F2F"/>
    <w:rsid w:val="00D15A3F"/>
    <w:rsid w:val="00D30643"/>
    <w:rsid w:val="00D308B4"/>
    <w:rsid w:val="00D32A34"/>
    <w:rsid w:val="00D32E93"/>
    <w:rsid w:val="00D60689"/>
    <w:rsid w:val="00D733CF"/>
    <w:rsid w:val="00D75B19"/>
    <w:rsid w:val="00DA2385"/>
    <w:rsid w:val="00DC1ECE"/>
    <w:rsid w:val="00DE1139"/>
    <w:rsid w:val="00E07265"/>
    <w:rsid w:val="00E21A82"/>
    <w:rsid w:val="00E4099D"/>
    <w:rsid w:val="00E70616"/>
    <w:rsid w:val="00E7594A"/>
    <w:rsid w:val="00E910FB"/>
    <w:rsid w:val="00E95837"/>
    <w:rsid w:val="00EA228E"/>
    <w:rsid w:val="00EB0722"/>
    <w:rsid w:val="00EB2948"/>
    <w:rsid w:val="00EC4C88"/>
    <w:rsid w:val="00EC7643"/>
    <w:rsid w:val="00ED39F5"/>
    <w:rsid w:val="00ED4798"/>
    <w:rsid w:val="00ED5505"/>
    <w:rsid w:val="00EF5D2A"/>
    <w:rsid w:val="00F01E55"/>
    <w:rsid w:val="00F20DE9"/>
    <w:rsid w:val="00F42C4F"/>
    <w:rsid w:val="00F43E20"/>
    <w:rsid w:val="00F80148"/>
    <w:rsid w:val="00FB2ED9"/>
    <w:rsid w:val="00FB5B62"/>
    <w:rsid w:val="00FC0560"/>
    <w:rsid w:val="00FC2F68"/>
    <w:rsid w:val="00FE1A37"/>
    <w:rsid w:val="00FF7225"/>
    <w:rsid w:val="016F1683"/>
    <w:rsid w:val="01A042C3"/>
    <w:rsid w:val="01AB31F8"/>
    <w:rsid w:val="01CD489E"/>
    <w:rsid w:val="02FA63BF"/>
    <w:rsid w:val="0323343A"/>
    <w:rsid w:val="034D1086"/>
    <w:rsid w:val="0359357B"/>
    <w:rsid w:val="03950255"/>
    <w:rsid w:val="03D7713B"/>
    <w:rsid w:val="04750CDC"/>
    <w:rsid w:val="04C1401C"/>
    <w:rsid w:val="04D35C65"/>
    <w:rsid w:val="05362495"/>
    <w:rsid w:val="05AD6050"/>
    <w:rsid w:val="063B6314"/>
    <w:rsid w:val="063C0688"/>
    <w:rsid w:val="06A878AB"/>
    <w:rsid w:val="06D95B68"/>
    <w:rsid w:val="06E61CCF"/>
    <w:rsid w:val="07214917"/>
    <w:rsid w:val="07756E3B"/>
    <w:rsid w:val="07BA5387"/>
    <w:rsid w:val="082D3DD0"/>
    <w:rsid w:val="0831153D"/>
    <w:rsid w:val="089D56E8"/>
    <w:rsid w:val="08BE2251"/>
    <w:rsid w:val="08F60B36"/>
    <w:rsid w:val="09C82F4B"/>
    <w:rsid w:val="0A5152F5"/>
    <w:rsid w:val="0A6B06B5"/>
    <w:rsid w:val="0A8436F2"/>
    <w:rsid w:val="0AE24DBA"/>
    <w:rsid w:val="0BC50754"/>
    <w:rsid w:val="0BF11327"/>
    <w:rsid w:val="0C9205F7"/>
    <w:rsid w:val="0CC5327E"/>
    <w:rsid w:val="0D2D1F28"/>
    <w:rsid w:val="0DBC51D4"/>
    <w:rsid w:val="0DE54D32"/>
    <w:rsid w:val="0E5F4F2F"/>
    <w:rsid w:val="0E670F73"/>
    <w:rsid w:val="0EE03E6D"/>
    <w:rsid w:val="0F6967DF"/>
    <w:rsid w:val="0F785F04"/>
    <w:rsid w:val="0F8D3783"/>
    <w:rsid w:val="0FCE735D"/>
    <w:rsid w:val="0FF47939"/>
    <w:rsid w:val="10A01F8E"/>
    <w:rsid w:val="10FC405D"/>
    <w:rsid w:val="11085CC1"/>
    <w:rsid w:val="11532889"/>
    <w:rsid w:val="118425FE"/>
    <w:rsid w:val="118F4366"/>
    <w:rsid w:val="11914D21"/>
    <w:rsid w:val="11CF7733"/>
    <w:rsid w:val="121D7A18"/>
    <w:rsid w:val="12547CB0"/>
    <w:rsid w:val="128B4FA9"/>
    <w:rsid w:val="12A83A84"/>
    <w:rsid w:val="12B337A5"/>
    <w:rsid w:val="13256CC1"/>
    <w:rsid w:val="13542942"/>
    <w:rsid w:val="13E23A48"/>
    <w:rsid w:val="14AD6F5F"/>
    <w:rsid w:val="14B62FB1"/>
    <w:rsid w:val="14F54BC2"/>
    <w:rsid w:val="15014F25"/>
    <w:rsid w:val="152B5195"/>
    <w:rsid w:val="157F3FDE"/>
    <w:rsid w:val="159E06B9"/>
    <w:rsid w:val="15D547C3"/>
    <w:rsid w:val="161A6CD1"/>
    <w:rsid w:val="1623518F"/>
    <w:rsid w:val="16521CB5"/>
    <w:rsid w:val="168A3677"/>
    <w:rsid w:val="16EF543F"/>
    <w:rsid w:val="173F32E3"/>
    <w:rsid w:val="175265F5"/>
    <w:rsid w:val="17C0119F"/>
    <w:rsid w:val="183D0840"/>
    <w:rsid w:val="184350EC"/>
    <w:rsid w:val="185E5A10"/>
    <w:rsid w:val="18672F3B"/>
    <w:rsid w:val="187915FD"/>
    <w:rsid w:val="188C6B20"/>
    <w:rsid w:val="19471088"/>
    <w:rsid w:val="19547FCC"/>
    <w:rsid w:val="199E6798"/>
    <w:rsid w:val="19C32F85"/>
    <w:rsid w:val="19EA4617"/>
    <w:rsid w:val="19F14EBF"/>
    <w:rsid w:val="1A346FAC"/>
    <w:rsid w:val="1A4044FD"/>
    <w:rsid w:val="1A5462B0"/>
    <w:rsid w:val="1A8B7B93"/>
    <w:rsid w:val="1ACA37ED"/>
    <w:rsid w:val="1B0A4B06"/>
    <w:rsid w:val="1B160208"/>
    <w:rsid w:val="1B33434E"/>
    <w:rsid w:val="1B78240C"/>
    <w:rsid w:val="1B810978"/>
    <w:rsid w:val="1BD4777A"/>
    <w:rsid w:val="1BDD10E7"/>
    <w:rsid w:val="1BEE1001"/>
    <w:rsid w:val="1CA45434"/>
    <w:rsid w:val="1CEE3EC4"/>
    <w:rsid w:val="1D075F17"/>
    <w:rsid w:val="1D572F23"/>
    <w:rsid w:val="1D655873"/>
    <w:rsid w:val="1DC13021"/>
    <w:rsid w:val="1DD53A7F"/>
    <w:rsid w:val="1E220FEA"/>
    <w:rsid w:val="1E4057E7"/>
    <w:rsid w:val="1E4C1C2C"/>
    <w:rsid w:val="1EA61C40"/>
    <w:rsid w:val="1EEC3A90"/>
    <w:rsid w:val="1F0126A5"/>
    <w:rsid w:val="1F25206A"/>
    <w:rsid w:val="1FF07FD8"/>
    <w:rsid w:val="202B28CC"/>
    <w:rsid w:val="207257F9"/>
    <w:rsid w:val="209A2616"/>
    <w:rsid w:val="20A03570"/>
    <w:rsid w:val="20BF280A"/>
    <w:rsid w:val="20F91EFD"/>
    <w:rsid w:val="2174111E"/>
    <w:rsid w:val="221B46C7"/>
    <w:rsid w:val="2250734A"/>
    <w:rsid w:val="22595B89"/>
    <w:rsid w:val="22977AAF"/>
    <w:rsid w:val="23483675"/>
    <w:rsid w:val="238D3F4D"/>
    <w:rsid w:val="23CE6264"/>
    <w:rsid w:val="24CB5CAD"/>
    <w:rsid w:val="2505511E"/>
    <w:rsid w:val="25E90311"/>
    <w:rsid w:val="26AE3019"/>
    <w:rsid w:val="270F46DA"/>
    <w:rsid w:val="2738056B"/>
    <w:rsid w:val="277A4C58"/>
    <w:rsid w:val="289C6106"/>
    <w:rsid w:val="28A576A0"/>
    <w:rsid w:val="28D83BDE"/>
    <w:rsid w:val="29A82C80"/>
    <w:rsid w:val="29AB2AD1"/>
    <w:rsid w:val="29F04A65"/>
    <w:rsid w:val="2A1E618A"/>
    <w:rsid w:val="2A5A2C03"/>
    <w:rsid w:val="2AF82DD7"/>
    <w:rsid w:val="2BC26C07"/>
    <w:rsid w:val="2C061FF3"/>
    <w:rsid w:val="2C587D29"/>
    <w:rsid w:val="2C8267E1"/>
    <w:rsid w:val="2D943866"/>
    <w:rsid w:val="2DAE37B1"/>
    <w:rsid w:val="2E14005B"/>
    <w:rsid w:val="2F6B3080"/>
    <w:rsid w:val="2FA605F2"/>
    <w:rsid w:val="30186C0F"/>
    <w:rsid w:val="306974C5"/>
    <w:rsid w:val="30FF67CF"/>
    <w:rsid w:val="3121411E"/>
    <w:rsid w:val="31E6067B"/>
    <w:rsid w:val="31FB061D"/>
    <w:rsid w:val="3209434D"/>
    <w:rsid w:val="322A771B"/>
    <w:rsid w:val="3276215F"/>
    <w:rsid w:val="33701ED3"/>
    <w:rsid w:val="33EE6B97"/>
    <w:rsid w:val="34197EF4"/>
    <w:rsid w:val="35262BD6"/>
    <w:rsid w:val="35331F41"/>
    <w:rsid w:val="35850FB0"/>
    <w:rsid w:val="358A033E"/>
    <w:rsid w:val="35F03F14"/>
    <w:rsid w:val="3639615E"/>
    <w:rsid w:val="364D7CFE"/>
    <w:rsid w:val="374508B9"/>
    <w:rsid w:val="37665820"/>
    <w:rsid w:val="377B7672"/>
    <w:rsid w:val="37B06D52"/>
    <w:rsid w:val="37FB3C30"/>
    <w:rsid w:val="37FE4735"/>
    <w:rsid w:val="382F486B"/>
    <w:rsid w:val="384B2D6B"/>
    <w:rsid w:val="3948388B"/>
    <w:rsid w:val="394A4F36"/>
    <w:rsid w:val="39DC6216"/>
    <w:rsid w:val="3A7C0FD7"/>
    <w:rsid w:val="3A9B1A7F"/>
    <w:rsid w:val="3C0B0C83"/>
    <w:rsid w:val="3C5D07D0"/>
    <w:rsid w:val="3CB554AC"/>
    <w:rsid w:val="3CDE21B5"/>
    <w:rsid w:val="3CE47B3B"/>
    <w:rsid w:val="3D4B3363"/>
    <w:rsid w:val="3D772065"/>
    <w:rsid w:val="3DCC0191"/>
    <w:rsid w:val="3DD744B3"/>
    <w:rsid w:val="3DE16827"/>
    <w:rsid w:val="3DF85882"/>
    <w:rsid w:val="3ED62D76"/>
    <w:rsid w:val="3F2824B1"/>
    <w:rsid w:val="3F4B48D7"/>
    <w:rsid w:val="3F7C476A"/>
    <w:rsid w:val="3F86274F"/>
    <w:rsid w:val="3FA927AF"/>
    <w:rsid w:val="40423394"/>
    <w:rsid w:val="404C79B7"/>
    <w:rsid w:val="40C15465"/>
    <w:rsid w:val="4198295A"/>
    <w:rsid w:val="42040D1D"/>
    <w:rsid w:val="421B129F"/>
    <w:rsid w:val="42E92CF3"/>
    <w:rsid w:val="42FE7367"/>
    <w:rsid w:val="434A50E3"/>
    <w:rsid w:val="43746F85"/>
    <w:rsid w:val="44273539"/>
    <w:rsid w:val="44382760"/>
    <w:rsid w:val="444A3781"/>
    <w:rsid w:val="445C3990"/>
    <w:rsid w:val="446A12AB"/>
    <w:rsid w:val="44D14A7F"/>
    <w:rsid w:val="44E026EC"/>
    <w:rsid w:val="46434FD5"/>
    <w:rsid w:val="46482C18"/>
    <w:rsid w:val="464B10D1"/>
    <w:rsid w:val="465F0232"/>
    <w:rsid w:val="469279F2"/>
    <w:rsid w:val="46B816D3"/>
    <w:rsid w:val="46C41014"/>
    <w:rsid w:val="46FD1C70"/>
    <w:rsid w:val="47797CF5"/>
    <w:rsid w:val="478129FC"/>
    <w:rsid w:val="47C52389"/>
    <w:rsid w:val="481F06BB"/>
    <w:rsid w:val="49215D33"/>
    <w:rsid w:val="49286CB1"/>
    <w:rsid w:val="495D4306"/>
    <w:rsid w:val="498C37D3"/>
    <w:rsid w:val="49ED18E3"/>
    <w:rsid w:val="4A680909"/>
    <w:rsid w:val="4AF25206"/>
    <w:rsid w:val="4B3B36D2"/>
    <w:rsid w:val="4C9421CD"/>
    <w:rsid w:val="4D497AC5"/>
    <w:rsid w:val="4DD333D4"/>
    <w:rsid w:val="4E7756BC"/>
    <w:rsid w:val="4EDC7F93"/>
    <w:rsid w:val="4F263AE0"/>
    <w:rsid w:val="4F45486D"/>
    <w:rsid w:val="4F8B5478"/>
    <w:rsid w:val="4FE7321F"/>
    <w:rsid w:val="4FE80307"/>
    <w:rsid w:val="50AD5264"/>
    <w:rsid w:val="513E1EF7"/>
    <w:rsid w:val="514A1BAB"/>
    <w:rsid w:val="514C786D"/>
    <w:rsid w:val="520475FA"/>
    <w:rsid w:val="53512201"/>
    <w:rsid w:val="541A1DB6"/>
    <w:rsid w:val="54E65DE2"/>
    <w:rsid w:val="552B4C84"/>
    <w:rsid w:val="5580545F"/>
    <w:rsid w:val="558648C5"/>
    <w:rsid w:val="561F2197"/>
    <w:rsid w:val="563A6918"/>
    <w:rsid w:val="565A2F11"/>
    <w:rsid w:val="571D7A64"/>
    <w:rsid w:val="573530D0"/>
    <w:rsid w:val="57A61246"/>
    <w:rsid w:val="57C44A7A"/>
    <w:rsid w:val="584274A3"/>
    <w:rsid w:val="5983254D"/>
    <w:rsid w:val="59A34C53"/>
    <w:rsid w:val="5A1A4A4D"/>
    <w:rsid w:val="5A5A226E"/>
    <w:rsid w:val="5AAD0730"/>
    <w:rsid w:val="5B003BC3"/>
    <w:rsid w:val="5B6B4D0B"/>
    <w:rsid w:val="5B7C3D11"/>
    <w:rsid w:val="5C547414"/>
    <w:rsid w:val="5C6110C6"/>
    <w:rsid w:val="5C79165B"/>
    <w:rsid w:val="5C842761"/>
    <w:rsid w:val="5D3418C6"/>
    <w:rsid w:val="5DAA425A"/>
    <w:rsid w:val="5DE9565F"/>
    <w:rsid w:val="5DEE455F"/>
    <w:rsid w:val="5E7B3ED7"/>
    <w:rsid w:val="5EBB6FCF"/>
    <w:rsid w:val="5ECC08C1"/>
    <w:rsid w:val="5EF063D6"/>
    <w:rsid w:val="5F070DE5"/>
    <w:rsid w:val="5F50093E"/>
    <w:rsid w:val="5F8929A9"/>
    <w:rsid w:val="5FBC3AB5"/>
    <w:rsid w:val="602147FC"/>
    <w:rsid w:val="604F1A57"/>
    <w:rsid w:val="607027CC"/>
    <w:rsid w:val="60796887"/>
    <w:rsid w:val="608C2AE2"/>
    <w:rsid w:val="609756F9"/>
    <w:rsid w:val="619F0114"/>
    <w:rsid w:val="61C41839"/>
    <w:rsid w:val="62034153"/>
    <w:rsid w:val="628C663B"/>
    <w:rsid w:val="62AA1563"/>
    <w:rsid w:val="62D34D7B"/>
    <w:rsid w:val="631C4E99"/>
    <w:rsid w:val="633A094C"/>
    <w:rsid w:val="636D6562"/>
    <w:rsid w:val="63F516CD"/>
    <w:rsid w:val="644B3B6C"/>
    <w:rsid w:val="646525C8"/>
    <w:rsid w:val="64682F68"/>
    <w:rsid w:val="64AF51A9"/>
    <w:rsid w:val="64D17D49"/>
    <w:rsid w:val="64DF39A9"/>
    <w:rsid w:val="65085444"/>
    <w:rsid w:val="65685E65"/>
    <w:rsid w:val="659000CF"/>
    <w:rsid w:val="668C624F"/>
    <w:rsid w:val="6704405B"/>
    <w:rsid w:val="67B42A37"/>
    <w:rsid w:val="67C04A8C"/>
    <w:rsid w:val="68E2319F"/>
    <w:rsid w:val="69016913"/>
    <w:rsid w:val="69277386"/>
    <w:rsid w:val="69F61713"/>
    <w:rsid w:val="6A283322"/>
    <w:rsid w:val="6A3652A7"/>
    <w:rsid w:val="6A4C0788"/>
    <w:rsid w:val="6C092246"/>
    <w:rsid w:val="6CEA6E8E"/>
    <w:rsid w:val="6D293A85"/>
    <w:rsid w:val="6D307CE8"/>
    <w:rsid w:val="6DB26756"/>
    <w:rsid w:val="6E195C86"/>
    <w:rsid w:val="6E6B251C"/>
    <w:rsid w:val="6EC712CD"/>
    <w:rsid w:val="7016018E"/>
    <w:rsid w:val="70891DCD"/>
    <w:rsid w:val="70C20F72"/>
    <w:rsid w:val="7247070E"/>
    <w:rsid w:val="725C281A"/>
    <w:rsid w:val="726E2745"/>
    <w:rsid w:val="72FD7423"/>
    <w:rsid w:val="733130A0"/>
    <w:rsid w:val="73CE13D1"/>
    <w:rsid w:val="74E03DE4"/>
    <w:rsid w:val="756972FD"/>
    <w:rsid w:val="758C2CED"/>
    <w:rsid w:val="75A675E6"/>
    <w:rsid w:val="766C670B"/>
    <w:rsid w:val="76B51881"/>
    <w:rsid w:val="772E0D02"/>
    <w:rsid w:val="775F08FA"/>
    <w:rsid w:val="780D241A"/>
    <w:rsid w:val="78885562"/>
    <w:rsid w:val="78C91608"/>
    <w:rsid w:val="78C92197"/>
    <w:rsid w:val="78E90913"/>
    <w:rsid w:val="78F06C48"/>
    <w:rsid w:val="79223C02"/>
    <w:rsid w:val="792D16FD"/>
    <w:rsid w:val="798E4FEA"/>
    <w:rsid w:val="7A0608DE"/>
    <w:rsid w:val="7A605D39"/>
    <w:rsid w:val="7A914E52"/>
    <w:rsid w:val="7B140030"/>
    <w:rsid w:val="7B261D19"/>
    <w:rsid w:val="7C825BEC"/>
    <w:rsid w:val="7CC71DBC"/>
    <w:rsid w:val="7CDD6429"/>
    <w:rsid w:val="7D696158"/>
    <w:rsid w:val="7DD16888"/>
    <w:rsid w:val="7E223EBB"/>
    <w:rsid w:val="7E9C0205"/>
    <w:rsid w:val="7EC96011"/>
    <w:rsid w:val="7EE735A2"/>
    <w:rsid w:val="7F0C3CFC"/>
    <w:rsid w:val="7F111D9C"/>
    <w:rsid w:val="7F2C2227"/>
    <w:rsid w:val="7F5E34E1"/>
    <w:rsid w:val="7FCA29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Calibri" w:hAnsi="Calibri" w:eastAsia="宋体" w:cs="Times New Roman"/>
      <w:szCs w:val="24"/>
    </w:rPr>
  </w:style>
  <w:style w:type="paragraph" w:styleId="4">
    <w:name w:val="footer"/>
    <w:basedOn w:val="1"/>
    <w:link w:val="15"/>
    <w:semiHidden/>
    <w:unhideWhenUsed/>
    <w:qFormat/>
    <w:uiPriority w:val="99"/>
    <w:pPr>
      <w:tabs>
        <w:tab w:val="center" w:pos="4153"/>
        <w:tab w:val="right" w:pos="8306"/>
      </w:tabs>
      <w:snapToGrid w:val="0"/>
      <w:jc w:val="left"/>
    </w:pPr>
    <w:rPr>
      <w:sz w:val="18"/>
      <w:szCs w:val="18"/>
    </w:rPr>
  </w:style>
  <w:style w:type="paragraph" w:styleId="5">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bCs/>
    </w:rPr>
  </w:style>
  <w:style w:type="character" w:styleId="10">
    <w:name w:val="FollowedHyperlink"/>
    <w:basedOn w:val="8"/>
    <w:semiHidden/>
    <w:unhideWhenUsed/>
    <w:qFormat/>
    <w:uiPriority w:val="99"/>
    <w:rPr>
      <w:color w:val="333333"/>
      <w:u w:val="none"/>
    </w:rPr>
  </w:style>
  <w:style w:type="character" w:styleId="11">
    <w:name w:val="Hyperlink"/>
    <w:basedOn w:val="8"/>
    <w:semiHidden/>
    <w:unhideWhenUsed/>
    <w:qFormat/>
    <w:uiPriority w:val="99"/>
    <w:rPr>
      <w:color w:val="333333"/>
      <w:u w:val="none"/>
    </w:rPr>
  </w:style>
  <w:style w:type="paragraph" w:customStyle="1" w:styleId="12">
    <w:name w:val="正常"/>
    <w:basedOn w:val="13"/>
    <w:qFormat/>
    <w:uiPriority w:val="0"/>
    <w:rPr>
      <w:sz w:val="24"/>
    </w:rPr>
  </w:style>
  <w:style w:type="paragraph" w:customStyle="1" w:styleId="13">
    <w:name w:val="小正常"/>
    <w:basedOn w:val="1"/>
    <w:qFormat/>
    <w:uiPriority w:val="0"/>
    <w:rPr>
      <w:sz w:val="20"/>
      <w:szCs w:val="20"/>
    </w:rPr>
  </w:style>
  <w:style w:type="character" w:customStyle="1" w:styleId="14">
    <w:name w:val="页眉 Char"/>
    <w:basedOn w:val="8"/>
    <w:link w:val="5"/>
    <w:semiHidden/>
    <w:qFormat/>
    <w:uiPriority w:val="99"/>
    <w:rPr>
      <w:rFonts w:ascii="Times New Roman" w:hAnsi="Times New Roman" w:eastAsia="宋体" w:cs="Times New Roman"/>
      <w:sz w:val="18"/>
      <w:szCs w:val="18"/>
    </w:rPr>
  </w:style>
  <w:style w:type="character" w:customStyle="1" w:styleId="15">
    <w:name w:val="页脚 Char"/>
    <w:basedOn w:val="8"/>
    <w:link w:val="4"/>
    <w:semiHidden/>
    <w:qFormat/>
    <w:uiPriority w:val="99"/>
    <w:rPr>
      <w:rFonts w:ascii="Times New Roman" w:hAnsi="Times New Roman" w:eastAsia="宋体" w:cs="Times New Roman"/>
      <w:sz w:val="18"/>
      <w:szCs w:val="18"/>
    </w:rPr>
  </w:style>
  <w:style w:type="character" w:customStyle="1" w:styleId="16">
    <w:name w:val="标题 1 Char"/>
    <w:basedOn w:val="8"/>
    <w:link w:val="3"/>
    <w:qFormat/>
    <w:uiPriority w:val="9"/>
    <w:rPr>
      <w:rFonts w:ascii="宋体" w:hAnsi="宋体" w:eastAsia="宋体" w:cs="宋体"/>
      <w:b/>
      <w:bCs/>
      <w:kern w:val="36"/>
      <w:sz w:val="48"/>
      <w:szCs w:val="48"/>
    </w:rPr>
  </w:style>
  <w:style w:type="paragraph" w:styleId="17">
    <w:name w:val="List Paragraph"/>
    <w:basedOn w:val="1"/>
    <w:unhideWhenUsed/>
    <w:qFormat/>
    <w:uiPriority w:val="99"/>
    <w:pPr>
      <w:ind w:firstLine="420" w:firstLineChars="200"/>
    </w:pPr>
  </w:style>
  <w:style w:type="paragraph" w:customStyle="1" w:styleId="18">
    <w:name w:val="列表段落1"/>
    <w:basedOn w:val="1"/>
    <w:qFormat/>
    <w:uiPriority w:val="34"/>
    <w:pPr>
      <w:ind w:firstLine="420" w:firstLineChars="200"/>
    </w:pPr>
    <w:rPr>
      <w:rFonts w:ascii="Calibri" w:hAnsi="Calibri" w:eastAsia="宋体" w:cs="Times New Roman"/>
      <w:szCs w:val="24"/>
    </w:rPr>
  </w:style>
  <w:style w:type="paragraph" w:customStyle="1" w:styleId="19">
    <w:name w:val="正文应用"/>
    <w:basedOn w:val="1"/>
    <w:qFormat/>
    <w:uiPriority w:val="0"/>
    <w:pPr>
      <w:ind w:firstLine="480" w:firstLineChars="200"/>
    </w:pPr>
    <w:rPr>
      <w:rFonts w:ascii="Times New Roman" w:hAnsi="Times New Roman"/>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0030C7-EA0C-4DAE-B848-890CE88A120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218</Words>
  <Characters>1245</Characters>
  <Lines>10</Lines>
  <Paragraphs>2</Paragraphs>
  <TotalTime>4</TotalTime>
  <ScaleCrop>false</ScaleCrop>
  <LinksUpToDate>false</LinksUpToDate>
  <CharactersWithSpaces>1461</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2019-01-23T02:48:00Z</dcterms:created>
  <dc:creator>Administrator</dc:creator>
  <cp:lastModifiedBy>12366</cp:lastModifiedBy>
  <dcterms:modified xsi:type="dcterms:W3CDTF">2023-08-17T02:22:20Z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