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12366热点问题202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3</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年第</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8</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期</w:t>
      </w:r>
    </w:p>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kern w:val="0"/>
          <w:sz w:val="32"/>
          <w:szCs w:val="32"/>
          <w:lang w:val="en-US" w:eastAsia="zh-CN"/>
        </w:rPr>
      </w:pPr>
      <w:r>
        <w:rPr>
          <w:rFonts w:hint="eastAsia" w:ascii="仿宋_GB2312" w:hAnsi="仿宋_GB2312" w:eastAsia="仿宋_GB2312" w:cs="仿宋_GB2312"/>
          <w:b/>
          <w:kern w:val="0"/>
          <w:sz w:val="32"/>
          <w:szCs w:val="32"/>
          <w:lang w:val="en-US" w:eastAsia="zh-CN"/>
        </w:rPr>
        <w:t>1.小规模纳税人月销售额不超过10万（以1个季度为1个纳税期的，季度销售额未超过30万元）是否可以享受免税？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答：一、根据《财政部 税务总局关于明确增值税小规模纳税人减免增值税等政策的公告》（财政部 税务总局公告2023年第1号）规定：“一、自2023年1月1日至2023年12月31日，对月销售额10万元以下（含本数）的增值税小规模纳税人，免征增值税。</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根据《国家税务总局关于增值税小规模纳税人减免增值税等政策有关征管事项的公告》（国家税务总局公告2023年第1号）规定：“一、增值税小规模纳税人（以下简称小规模纳税人）发生增值税应税销售行为，合计月销售额未超过10万元（以1个季度为1个纳税期的，季度销售额未超过30万元，下同）的，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小规模纳税人发生增值税应税销售行为，合计月销售额超过10万元，但扣除本期发生的销售不动产的销售额后未超过10万元的，其销售货物、劳务、服务、无形资产取得的销售额免征增值税。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三、根据《关于增值税小规模纳税人减免增值税政策的公告》 （财政部 税务总局公告2023年第19号）规定：“一、对月销售额10万元以下（含本数）的增值税小规模纳税人，免征增值税。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三、本公告执行至2027年12月31日。”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2.现行小型微利企业的企业所得税优惠内容是什么？</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答：一、根据《财政部 税务总局关于进一步实施小微企业所得税优惠政策的公告》（财政部 税务总局公告2022年第13号）规定：“一、对小型微利企业年应纳税所得额超过100万元但不超过300万元的部分，减按25%计入应纳税所得额，按20%的税率缴纳企业所得税。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三、本公告执行期限为2022年1月1日至2024年12月31日。”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二、根据《财政部 税务总局关于进一步支持小微企业和个体工商户发展有关税费政策的公告》（财政部 税务总局公告2023年第12号）规定：“</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三、对小型微利企业减按25%计算应纳税所得额，按20%的税率缴纳企业所得税政策，延续执行至2027年12月31日。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三、根据《关于小微企业和个体工商户所得税优惠政策的公告》（财政部 税务总局公告2023年第6号）规定：“一、对小型微利企业年应纳税所得额不超过100万元的部分，减按25%计入应纳税所得额，按20%的税率缴纳企业所得税。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四、本公告执行期限为2023年1月1日至2024年12月31日。”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四、根据《财政部 税务总局关于进一步支持小微企业和个体工商户发展有关税费政策的公告》（财政部 税务总局公告2023年第12号）规定：“</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三、对小型微利企业减按25%计算应纳税所得额，按20%的税率缴纳企业所得税政策，延续执行至2027年12月31日。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3.小微企业最新“六税两费”优惠政策是如何规定的？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答：根据《财政部 税务总局关于进一步支持小微企业和个体工商户发展有关税费政策的公告》（财政部 税务总局公告2023年第12号）规定：“</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4.个人所得税法中经营所得如何定义和计税？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答：一、根据《中华人民共和国个人所得税法实施条例》（国令第707号）规定：“……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第六条　个人所得税法规定的各项个人所得的范围：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（五）经营所得，是指：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1.个体工商户从事生产、经营活动取得的所得，个人独资企业投资人、合伙企业的个人合伙人来源于境内注册的个人独资企业、合伙企业生产、经营的所得；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2.个人依法从事办学、医疗、咨询以及其他有偿服务活动取得的所得；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3.个人对企业、事业单位承包经营、承租经营以及转包、转租取得的所得；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4.个人从事其他生产、经营活动取得的所得。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第三十六条　本条例自2019年1月1日起施行。”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二、根据《中华人民共和国个人所得税法》规定：“……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第三条　个人所得税的税率：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（二）经营所得，适用百分之五至百分之三十五的超额累进税率；</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第六条　应纳税所得额的计算：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（三）经营所得，以每一纳税年度的收入总额减除成本、费用以及损失后的余额，为应纳税所得额。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三、根据《中华人民共和国个人所得税法实施条例》（国令第707号）规定：“……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第十五条　个人所得税法第六条第一款第三项所称成本、费用，是指生产、经营活动中发生的各项直接支出和分配计入成本的间接费用以及销售费用、管理费用、财务费用；所称损失，是指生产、经营活动中发生的固定资产和存货的盘亏、毁损、报废损失，转让财产损失，坏账损失，自然灾害等不可抗力因素造成的损失以及其他损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取得经营所得的个人，没有综合所得的，计算其每一纳税年度的应纳税所得额时，应当减除费用6万元、专项扣除、专项附加扣除以及依法确定的其他扣除。专项附加扣除在办理汇算清缴时减除。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从事生产、经营活动，未提供完整、准确的纳税资料，不能正确计算应纳税所得额的，由主管税务机关核定应纳税所得额或者应纳税额。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第三十六条　本条例自2019年1月1日起施行。”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5.</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自然人电子税务局扣缴客户端的申报密码是什么？如何重置？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答：扣缴客户端申报密码是通过扣缴客户端进行信息报送、信息下载等操作的口令。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若扣缴单位忘记申报密码，有三种方式可实现申报密码重置：一是该扣缴单位的法定代表人或财务负责人登录本人的个人所得税APP，通过【个人中心】--【企业办税权限】--选择对应企业--点击【重置申报密码】进行重置;二是该扣缴单位的法定代表人或财务负责人登录本人的自然人电子税务局网页端，通过【个人信息管理】--【办税权限管理】--【企业办税权限】--【查看详情】--【重置申报密码】路径进行重置;三是前往办税服务厅进行申报密码重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从事蔬菜批发、零售的纳税人销售的蔬菜是否免征增值税？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答：根据《财政部</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国家税务总局关于免征蔬菜流通环节增值税有关问题的通知》（财税〔2011〕</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137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号）规定：“经国务院批准，自</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2012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年</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月</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日起，免征蔬菜流通环节增值税。现将有关事项通知如下：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一、对从事蔬菜批发、零售的纳税人销售的蔬菜免征增值税。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蔬菜是指可作副食的草本、木本植物，包括各种蔬菜、菌类植物和少数可作副食的木本植物。蔬菜的主要品种参照《蔬菜主要品种目录》执行。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经挑选、清洗、切分、晾晒、包装、脱水、冷藏、冷冻等工序加工的蔬菜，属于本通知所述蔬菜的范围。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各种蔬菜罐头不属于本通知所述蔬菜的范围。蔬菜罐头是指蔬菜经处理、装罐、密封、杀菌或无菌包装而制成的食品。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7.纳税人发生的应税行为超出营业执照上的经营范围，是否可以开具发票？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答：一、根据《国务院关于修改&lt;中华人民共和国发票管理办法&gt;的决定》（中华人民共和国国务院令第587号）规定：“……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第十九条　销售商品、提供服务以及从事其他经营活动的单位和个人，对外发生经营业务收取款项，收款方应当向付款方开具发票；特殊情况下，由付款方向收款方开具发票。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spacing w:line="360" w:lineRule="auto"/>
        <w:ind w:firstLine="640" w:firstLineChars="2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二、根据《国家税务总局货物和劳务税司关于做好增值税发票使用宣传辅导有关工作的通知》（税总货便函〔2017〕127号）附件：增值税发票开具使用指南规定：“……</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二、销售商品、提供服务以及从事其他经营活动的单位和个人，对外发生经营业务收取款项，收款方应当向付款方开具发票；特殊情况下，由付款方向收款方开具发票。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default"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因此，纳税人发生应税行为，除国家有明令禁止销售的外，即使超出营业执照上的经营范围，也应当据实开具发票。</w:t>
      </w:r>
      <w:r>
        <w:rPr>
          <w:rFonts w:hint="eastAsia" w:ascii="仿宋_GB2312" w:hAnsi="仿宋_GB2312" w:eastAsia="仿宋_GB2312" w:cs="仿宋_GB2312"/>
          <w:b/>
          <w:color w:val="000000" w:themeColor="text1"/>
          <w:kern w:val="0"/>
          <w:sz w:val="32"/>
          <w:szCs w:val="32"/>
          <w:highlight w:val="none"/>
          <w:lang w:val="en-US" w:eastAsia="zh-CN"/>
          <w14:textFill>
            <w14:solidFill>
              <w14:schemeClr w14:val="tx1"/>
            </w14:solidFill>
          </w14:textFill>
        </w:rPr>
        <w:t>8.何种情况下需办理增值税一般纳税人资格登记？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答：一、根据《国家税务总局关于增值税一般纳税人登记管理办法》（国家税务总局令第43号）规定：“……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第二条 增值税纳税人（以下简称“纳税人”），年应税销售额超过财政部、国家税务总局规定的小规模纳税人标准（以下简称“规定标准”）的，除本办法第四条规定外，应当向主管税务机关办理一般纳税人登记。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本办法所称年应税销售额，是指纳税人在连续不超过12个月或四个季度的经营期内累计应征增值税销售额，包括纳税申报销售额、稽查查补销售额、纳税评估调整销售额。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销售服务、无形资产或者不动产（以下简称“应税行为”）有扣除项目的纳税人，其应税行为年应税销售额按未扣除之前的销售额计算。纳税人偶然发生的销售无形资产、转让不动产的销售额，不计入应税行为年应税销售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第四条 下列纳税人不办理一般纳税人登记：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（一）按照政策规定，选择按照小规模纳税人纳税的；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（二）年应税销售额超过规定标准的其他个人。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第十二条 本办法自2018年2月1日起施行,《增值税一般纳税人资格认定管理办法》（国家税务总局令第22号公布）同时废止。”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二、根据《财政部 税务总局关于统一增值税小规模纳税人标准的通知 》（财税〔2018〕33号）规定：“一、增值税小规模纳税人标准为年应征增值税销售额500万元及以下。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b w:val="0"/>
          <w:bCs/>
          <w:color w:val="FF0000"/>
          <w:kern w:val="0"/>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三、本通知自2018年5月1日起执行。”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 xml:space="preserve">9.个人购买家庭唯一住房或家庭第二套改善性住房，契税如何征收？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答：根据《财政部 国家税务总局 住房城乡建设部关于调整房地产交易环节契税 营业税优惠政策的通知》（财税〔2016〕23号）规定：“一、关于契税政策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（一）对个人购买家庭唯一住房（家庭成员范围包括购房人、配偶以及未成年子女，下同），面积为90平方米及以下的，减按1%的税率征收契税；面积为90平方米以上的，减按1.5%的税率征收契税。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（二）对个人购买家庭第二套改善性住房，面积为90平方米及以下的，减按1%的税率征收契税；面积为90平方米以上的，减按2%的税率征收契税。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家庭第二套改善性住房是指已拥有一套住房的家庭，购买的家庭第二套住房。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三、关于实施范围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北京市、上海市、广州市、深圳市暂不实施本通知第一条第二项契税优惠政策及第二条营业税优惠政策，上述城市个人住房转让营业税政策仍按照《财政部 国家税务总局关于调整个人住房转让营业税政策的通知》（财税〔2015〕39号）执行。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上述城市以外的其他地区适用本通知全部规定。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本通知自2016年2月22日起执行。”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 xml:space="preserve">10.残疾人就业保障金如何计算？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答：根据《财政部 国家税务总局 中国残疾人联合会关于印发《残疾人就业保障金征收使用管理办法》的通知》（财税〔2015〕72号）规定：“……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第八条 保障金按按上年用人单位安排残疾人就业未达到规定比例的差额人数和本单位在职职工年平均工资之积计算缴纳。计算公式如下：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保障金年缴纳额=（上年用人单位在职职工人数×所在地省、自治区、直辖市人民政府规定的安排残疾人就业比例-上年用人单位实际安排的残疾人就业人数）×上年用人单位在职职工年平均工资。</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用人单位在职职工，是指用人单位在编人员或依法与用人单位签订1年以上（含1年）劳动合同（服务协议）的人员。季节性用工应当折算为年平均用工人数。以劳务派遣用工的，计入派遣单位在职职工人数。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用人单位安排残疾人就业未达到规定比例的差额人数，以公式计算结果为准，可以不是整数。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上年用人单位在职职工年平均工资，按用人单位上年在职职工工资总额除以用人单位在职职工人数计算。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 xml:space="preserve">11.残疾人就业保障金有何减免优惠？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答：一、根据《财政部关于调整残疾人就业保障金征收政策的公告》（财政部公告2019年第98号）规定：“……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自2020年1月1日起至2022年12月31日，对残疾人就业保障金实行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四、自2020年1月1日起至2022年12月31日，在职职工人数在30人（含）以下的企业，暂免征收残疾人就业保障金。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五、本公告自2020年1月1日起执行。”</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二、根据《关于延续实施残疾人就业保障金优惠政策的公告》（财政部公告2023年第8号）规定：“一、延续实施残疾人就业保障金分档减缴政策。其中：用人单位安排残疾人就业比例达到1%（含）以上，但未达到所在地省、自治区、直辖市人民政府规定比例的，按规定应缴费额的50%缴纳残疾人就业保障金;用人单位安排残疾人就业比例在1%以下的，按规定应缴费额的90%缴纳残疾人就业保障金。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二、在职职工人数在30人（含）以下的企业，继续免征残疾人就业保障金。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三、本公告执行期限自2023年1月1日起至2027年12月31日。对符合本公告规定减免条件但缴费人已缴费的，可按规定办理退费。”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both"/>
        <w:textAlignment w:val="auto"/>
        <w:rPr>
          <w:rFonts w:hint="default" w:ascii="仿宋_GB2312" w:hAnsi="仿宋_GB2312" w:eastAsia="仿宋_GB2312" w:cs="仿宋_GB2312"/>
          <w:b/>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12.小规模纳税人登记为一般纳税人之前的取得的专用发票，是否可以在登记为一般纳税人后进行抵扣？</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答：根据《国家税务总局关于纳税人认定或登记为一般纳税人前进项税额抵扣问题的公告》（国家税务总局公告2015年第59号）规定：“现将纳税人认定或登记为一般纳税人前进项税额抵扣问题公告如下：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纳税人自办理税务登记至认定或登记为一般纳税人期间，未取得生产经营收入，未按照销售额和征收率简易计算应纳税额申报缴纳增值税的，其在此期间取得的增值税扣税凭证，可以在认定或登记为一般纳税人后抵扣进项税额。</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firstLine="64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三、本公告自发布之日起施行。此前未处理的事项，按照本公告规定执行。”</w:t>
      </w:r>
    </w:p>
    <w:p>
      <w:pPr>
        <w:pStyle w:val="2"/>
        <w:rPr>
          <w:rFonts w:hint="eastAsia" w:ascii="宋体" w:hAnsi="宋体" w:eastAsia="宋体" w:cs="宋体"/>
          <w:i w:val="0"/>
          <w:i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AB7"/>
    <w:rsid w:val="000103ED"/>
    <w:rsid w:val="000118B7"/>
    <w:rsid w:val="000147EA"/>
    <w:rsid w:val="000229DA"/>
    <w:rsid w:val="0003555C"/>
    <w:rsid w:val="00052B46"/>
    <w:rsid w:val="00064167"/>
    <w:rsid w:val="00072A70"/>
    <w:rsid w:val="00073D08"/>
    <w:rsid w:val="0009001B"/>
    <w:rsid w:val="000A1039"/>
    <w:rsid w:val="000C04FA"/>
    <w:rsid w:val="000D4160"/>
    <w:rsid w:val="000E3196"/>
    <w:rsid w:val="00101C87"/>
    <w:rsid w:val="00117609"/>
    <w:rsid w:val="001310AF"/>
    <w:rsid w:val="00133CE5"/>
    <w:rsid w:val="001433BE"/>
    <w:rsid w:val="001750DE"/>
    <w:rsid w:val="001758C7"/>
    <w:rsid w:val="001868FD"/>
    <w:rsid w:val="00190A8D"/>
    <w:rsid w:val="001A064F"/>
    <w:rsid w:val="001C09AE"/>
    <w:rsid w:val="001C7740"/>
    <w:rsid w:val="001D1E68"/>
    <w:rsid w:val="001D4D03"/>
    <w:rsid w:val="001D7E65"/>
    <w:rsid w:val="001E4D09"/>
    <w:rsid w:val="001F2BA3"/>
    <w:rsid w:val="00214FD5"/>
    <w:rsid w:val="002178A4"/>
    <w:rsid w:val="00222974"/>
    <w:rsid w:val="00235DAC"/>
    <w:rsid w:val="00236AAF"/>
    <w:rsid w:val="00247645"/>
    <w:rsid w:val="00250B90"/>
    <w:rsid w:val="0025113D"/>
    <w:rsid w:val="00260572"/>
    <w:rsid w:val="00265977"/>
    <w:rsid w:val="0026616E"/>
    <w:rsid w:val="00276035"/>
    <w:rsid w:val="00283528"/>
    <w:rsid w:val="00286D86"/>
    <w:rsid w:val="00291F46"/>
    <w:rsid w:val="002A36DA"/>
    <w:rsid w:val="002C092B"/>
    <w:rsid w:val="002C2681"/>
    <w:rsid w:val="002C48CC"/>
    <w:rsid w:val="002E2A37"/>
    <w:rsid w:val="002F64EB"/>
    <w:rsid w:val="00313E5C"/>
    <w:rsid w:val="0032193E"/>
    <w:rsid w:val="00322FE5"/>
    <w:rsid w:val="00327441"/>
    <w:rsid w:val="00330B47"/>
    <w:rsid w:val="003332C9"/>
    <w:rsid w:val="00342E61"/>
    <w:rsid w:val="00353F04"/>
    <w:rsid w:val="0035633A"/>
    <w:rsid w:val="00367699"/>
    <w:rsid w:val="00383D7B"/>
    <w:rsid w:val="00394CCF"/>
    <w:rsid w:val="003973A0"/>
    <w:rsid w:val="003D224F"/>
    <w:rsid w:val="003F7417"/>
    <w:rsid w:val="00431189"/>
    <w:rsid w:val="004470C0"/>
    <w:rsid w:val="00466F05"/>
    <w:rsid w:val="00482049"/>
    <w:rsid w:val="00496261"/>
    <w:rsid w:val="004B2E0B"/>
    <w:rsid w:val="004C70A9"/>
    <w:rsid w:val="004C72CE"/>
    <w:rsid w:val="004D45F5"/>
    <w:rsid w:val="004F716D"/>
    <w:rsid w:val="005022D4"/>
    <w:rsid w:val="00521ACB"/>
    <w:rsid w:val="0052299B"/>
    <w:rsid w:val="00534126"/>
    <w:rsid w:val="00534C72"/>
    <w:rsid w:val="005351BB"/>
    <w:rsid w:val="0055731B"/>
    <w:rsid w:val="0058488F"/>
    <w:rsid w:val="005875E7"/>
    <w:rsid w:val="00597568"/>
    <w:rsid w:val="005A2ADC"/>
    <w:rsid w:val="005B5AEA"/>
    <w:rsid w:val="005C36D6"/>
    <w:rsid w:val="005D1610"/>
    <w:rsid w:val="005D51D6"/>
    <w:rsid w:val="005D6F2F"/>
    <w:rsid w:val="006000D5"/>
    <w:rsid w:val="00630C72"/>
    <w:rsid w:val="00640EA1"/>
    <w:rsid w:val="0064534A"/>
    <w:rsid w:val="00674662"/>
    <w:rsid w:val="00685D4D"/>
    <w:rsid w:val="006B5344"/>
    <w:rsid w:val="006C1C28"/>
    <w:rsid w:val="00715792"/>
    <w:rsid w:val="00716818"/>
    <w:rsid w:val="007275FB"/>
    <w:rsid w:val="00732A48"/>
    <w:rsid w:val="007437C5"/>
    <w:rsid w:val="007541E5"/>
    <w:rsid w:val="00762433"/>
    <w:rsid w:val="007636B4"/>
    <w:rsid w:val="0077026E"/>
    <w:rsid w:val="007718FF"/>
    <w:rsid w:val="007A0417"/>
    <w:rsid w:val="007B5E4C"/>
    <w:rsid w:val="007C0BF4"/>
    <w:rsid w:val="007C0D84"/>
    <w:rsid w:val="007C23E6"/>
    <w:rsid w:val="00817037"/>
    <w:rsid w:val="00826BA4"/>
    <w:rsid w:val="00843BA3"/>
    <w:rsid w:val="00877093"/>
    <w:rsid w:val="00887C26"/>
    <w:rsid w:val="00897334"/>
    <w:rsid w:val="008A0213"/>
    <w:rsid w:val="008A27BA"/>
    <w:rsid w:val="008C5E02"/>
    <w:rsid w:val="008E30F3"/>
    <w:rsid w:val="008E6937"/>
    <w:rsid w:val="008F4C2C"/>
    <w:rsid w:val="00911624"/>
    <w:rsid w:val="0094638B"/>
    <w:rsid w:val="00967655"/>
    <w:rsid w:val="00981EC3"/>
    <w:rsid w:val="009842B0"/>
    <w:rsid w:val="00993BF4"/>
    <w:rsid w:val="00994399"/>
    <w:rsid w:val="009B2728"/>
    <w:rsid w:val="009B68ED"/>
    <w:rsid w:val="009C059C"/>
    <w:rsid w:val="009C19C2"/>
    <w:rsid w:val="009F12F9"/>
    <w:rsid w:val="00A0408F"/>
    <w:rsid w:val="00A11445"/>
    <w:rsid w:val="00A1416F"/>
    <w:rsid w:val="00A17D60"/>
    <w:rsid w:val="00A21281"/>
    <w:rsid w:val="00A378D1"/>
    <w:rsid w:val="00A42076"/>
    <w:rsid w:val="00A435B7"/>
    <w:rsid w:val="00A474B7"/>
    <w:rsid w:val="00A500A9"/>
    <w:rsid w:val="00A65BF5"/>
    <w:rsid w:val="00A86CCC"/>
    <w:rsid w:val="00AC6850"/>
    <w:rsid w:val="00AE6B8F"/>
    <w:rsid w:val="00B0786F"/>
    <w:rsid w:val="00B238E0"/>
    <w:rsid w:val="00B31E18"/>
    <w:rsid w:val="00B61178"/>
    <w:rsid w:val="00B718B1"/>
    <w:rsid w:val="00B7239B"/>
    <w:rsid w:val="00B72519"/>
    <w:rsid w:val="00B9123D"/>
    <w:rsid w:val="00BB3606"/>
    <w:rsid w:val="00BC25C2"/>
    <w:rsid w:val="00BC2A69"/>
    <w:rsid w:val="00BC6756"/>
    <w:rsid w:val="00BD7ECE"/>
    <w:rsid w:val="00BE4582"/>
    <w:rsid w:val="00BF49E8"/>
    <w:rsid w:val="00C106A8"/>
    <w:rsid w:val="00C13569"/>
    <w:rsid w:val="00C309DB"/>
    <w:rsid w:val="00C3658B"/>
    <w:rsid w:val="00C379A1"/>
    <w:rsid w:val="00C553BB"/>
    <w:rsid w:val="00C603C9"/>
    <w:rsid w:val="00C74042"/>
    <w:rsid w:val="00CB3348"/>
    <w:rsid w:val="00CC7C94"/>
    <w:rsid w:val="00CE3DC6"/>
    <w:rsid w:val="00CF4ABF"/>
    <w:rsid w:val="00D11F2F"/>
    <w:rsid w:val="00D15A3F"/>
    <w:rsid w:val="00D30643"/>
    <w:rsid w:val="00D308B4"/>
    <w:rsid w:val="00D32A34"/>
    <w:rsid w:val="00D32E93"/>
    <w:rsid w:val="00D60689"/>
    <w:rsid w:val="00D733CF"/>
    <w:rsid w:val="00D75B19"/>
    <w:rsid w:val="00DA2385"/>
    <w:rsid w:val="00DC1ECE"/>
    <w:rsid w:val="00DE1139"/>
    <w:rsid w:val="00E07265"/>
    <w:rsid w:val="00E21A82"/>
    <w:rsid w:val="00E4099D"/>
    <w:rsid w:val="00E70616"/>
    <w:rsid w:val="00E7594A"/>
    <w:rsid w:val="00E910FB"/>
    <w:rsid w:val="00E95837"/>
    <w:rsid w:val="00EA228E"/>
    <w:rsid w:val="00EB0722"/>
    <w:rsid w:val="00EB2948"/>
    <w:rsid w:val="00EC4C88"/>
    <w:rsid w:val="00EC7643"/>
    <w:rsid w:val="00ED39F5"/>
    <w:rsid w:val="00ED4798"/>
    <w:rsid w:val="00ED5505"/>
    <w:rsid w:val="00EF5D2A"/>
    <w:rsid w:val="00F01E55"/>
    <w:rsid w:val="00F20DE9"/>
    <w:rsid w:val="00F42C4F"/>
    <w:rsid w:val="00F43E20"/>
    <w:rsid w:val="00F80148"/>
    <w:rsid w:val="00FB2ED9"/>
    <w:rsid w:val="00FB5B62"/>
    <w:rsid w:val="00FC0560"/>
    <w:rsid w:val="00FC2F68"/>
    <w:rsid w:val="00FE1A37"/>
    <w:rsid w:val="00FF7225"/>
    <w:rsid w:val="016F1683"/>
    <w:rsid w:val="01A042C3"/>
    <w:rsid w:val="01AB31F8"/>
    <w:rsid w:val="01CD489E"/>
    <w:rsid w:val="02FA63BF"/>
    <w:rsid w:val="0323343A"/>
    <w:rsid w:val="034D1086"/>
    <w:rsid w:val="0359357B"/>
    <w:rsid w:val="03950255"/>
    <w:rsid w:val="03D7713B"/>
    <w:rsid w:val="04535C46"/>
    <w:rsid w:val="04750CDC"/>
    <w:rsid w:val="04C1401C"/>
    <w:rsid w:val="04D35C65"/>
    <w:rsid w:val="05362495"/>
    <w:rsid w:val="05AD6050"/>
    <w:rsid w:val="063B6314"/>
    <w:rsid w:val="063C0688"/>
    <w:rsid w:val="06A878AB"/>
    <w:rsid w:val="06D95B68"/>
    <w:rsid w:val="06E61CCF"/>
    <w:rsid w:val="07214917"/>
    <w:rsid w:val="07756E3B"/>
    <w:rsid w:val="07BA5387"/>
    <w:rsid w:val="082D3DD0"/>
    <w:rsid w:val="0831153D"/>
    <w:rsid w:val="089D56E8"/>
    <w:rsid w:val="08BE2251"/>
    <w:rsid w:val="08F60B36"/>
    <w:rsid w:val="09C82F4B"/>
    <w:rsid w:val="0A5152F5"/>
    <w:rsid w:val="0A6B06B5"/>
    <w:rsid w:val="0A8436F2"/>
    <w:rsid w:val="0AE24DBA"/>
    <w:rsid w:val="0B120053"/>
    <w:rsid w:val="0BC50754"/>
    <w:rsid w:val="0BF11327"/>
    <w:rsid w:val="0C9205F7"/>
    <w:rsid w:val="0CC5327E"/>
    <w:rsid w:val="0D2D1F28"/>
    <w:rsid w:val="0DBC51D4"/>
    <w:rsid w:val="0DE54D32"/>
    <w:rsid w:val="0E5F4F2F"/>
    <w:rsid w:val="0E670F73"/>
    <w:rsid w:val="0EE03E6D"/>
    <w:rsid w:val="0F6967DF"/>
    <w:rsid w:val="0F785F04"/>
    <w:rsid w:val="0F8D3783"/>
    <w:rsid w:val="0FCE735D"/>
    <w:rsid w:val="0FF47939"/>
    <w:rsid w:val="10A01F8E"/>
    <w:rsid w:val="10FC405D"/>
    <w:rsid w:val="11085CC1"/>
    <w:rsid w:val="11532889"/>
    <w:rsid w:val="118425FE"/>
    <w:rsid w:val="118F4366"/>
    <w:rsid w:val="11914D21"/>
    <w:rsid w:val="11CF7733"/>
    <w:rsid w:val="121D7A18"/>
    <w:rsid w:val="12547CB0"/>
    <w:rsid w:val="128B4FA9"/>
    <w:rsid w:val="12A83A84"/>
    <w:rsid w:val="12B337A5"/>
    <w:rsid w:val="13256CC1"/>
    <w:rsid w:val="13542942"/>
    <w:rsid w:val="13E23A48"/>
    <w:rsid w:val="14AD6F5F"/>
    <w:rsid w:val="14B62FB1"/>
    <w:rsid w:val="14F54BC2"/>
    <w:rsid w:val="15014F25"/>
    <w:rsid w:val="152B5195"/>
    <w:rsid w:val="157F3FDE"/>
    <w:rsid w:val="159E06B9"/>
    <w:rsid w:val="15D547C3"/>
    <w:rsid w:val="161A6CD1"/>
    <w:rsid w:val="1623518F"/>
    <w:rsid w:val="16521CB5"/>
    <w:rsid w:val="168A3677"/>
    <w:rsid w:val="16EF543F"/>
    <w:rsid w:val="173F32E3"/>
    <w:rsid w:val="175265F5"/>
    <w:rsid w:val="17C0119F"/>
    <w:rsid w:val="183D0840"/>
    <w:rsid w:val="184350EC"/>
    <w:rsid w:val="185E5A10"/>
    <w:rsid w:val="18672F3B"/>
    <w:rsid w:val="187915FD"/>
    <w:rsid w:val="188C6B20"/>
    <w:rsid w:val="19471088"/>
    <w:rsid w:val="19547FCC"/>
    <w:rsid w:val="199E6798"/>
    <w:rsid w:val="19C32F85"/>
    <w:rsid w:val="19EA4617"/>
    <w:rsid w:val="19F14EBF"/>
    <w:rsid w:val="1A346FAC"/>
    <w:rsid w:val="1A4044FD"/>
    <w:rsid w:val="1A5462B0"/>
    <w:rsid w:val="1A8B7B93"/>
    <w:rsid w:val="1ACA37ED"/>
    <w:rsid w:val="1B0A4B06"/>
    <w:rsid w:val="1B160208"/>
    <w:rsid w:val="1B33434E"/>
    <w:rsid w:val="1B78240C"/>
    <w:rsid w:val="1B810978"/>
    <w:rsid w:val="1BD4777A"/>
    <w:rsid w:val="1BDD10E7"/>
    <w:rsid w:val="1BEE1001"/>
    <w:rsid w:val="1C962812"/>
    <w:rsid w:val="1CA45434"/>
    <w:rsid w:val="1CEE3EC4"/>
    <w:rsid w:val="1D075F17"/>
    <w:rsid w:val="1D572F23"/>
    <w:rsid w:val="1D655873"/>
    <w:rsid w:val="1DC13021"/>
    <w:rsid w:val="1DD53A7F"/>
    <w:rsid w:val="1E220FEA"/>
    <w:rsid w:val="1E4057E7"/>
    <w:rsid w:val="1E4C1C2C"/>
    <w:rsid w:val="1EA61C40"/>
    <w:rsid w:val="1EEC3A90"/>
    <w:rsid w:val="1F0126A5"/>
    <w:rsid w:val="1FF07FD8"/>
    <w:rsid w:val="202B28CC"/>
    <w:rsid w:val="207257F9"/>
    <w:rsid w:val="209A2616"/>
    <w:rsid w:val="20A03570"/>
    <w:rsid w:val="20BF280A"/>
    <w:rsid w:val="20F91EFD"/>
    <w:rsid w:val="2174111E"/>
    <w:rsid w:val="221B46C7"/>
    <w:rsid w:val="2250734A"/>
    <w:rsid w:val="22595B89"/>
    <w:rsid w:val="22977AAF"/>
    <w:rsid w:val="23483675"/>
    <w:rsid w:val="238D3F4D"/>
    <w:rsid w:val="23CE6264"/>
    <w:rsid w:val="24CB5CAD"/>
    <w:rsid w:val="2505511E"/>
    <w:rsid w:val="25E90311"/>
    <w:rsid w:val="26AE3019"/>
    <w:rsid w:val="270F46DA"/>
    <w:rsid w:val="2738056B"/>
    <w:rsid w:val="277A4C58"/>
    <w:rsid w:val="289C6106"/>
    <w:rsid w:val="28A576A0"/>
    <w:rsid w:val="28D83BDE"/>
    <w:rsid w:val="29A82C80"/>
    <w:rsid w:val="29AB2AD1"/>
    <w:rsid w:val="29F04A65"/>
    <w:rsid w:val="2A1E618A"/>
    <w:rsid w:val="2A5A2C03"/>
    <w:rsid w:val="2AF82DD7"/>
    <w:rsid w:val="2B452B5C"/>
    <w:rsid w:val="2BAD5513"/>
    <w:rsid w:val="2BC26C07"/>
    <w:rsid w:val="2C061FF3"/>
    <w:rsid w:val="2C587D29"/>
    <w:rsid w:val="2C8267E1"/>
    <w:rsid w:val="2D943866"/>
    <w:rsid w:val="2DAE37B1"/>
    <w:rsid w:val="2E14005B"/>
    <w:rsid w:val="2F6B3080"/>
    <w:rsid w:val="2FA605F2"/>
    <w:rsid w:val="30186C0F"/>
    <w:rsid w:val="306974C5"/>
    <w:rsid w:val="30FF67CF"/>
    <w:rsid w:val="3121411E"/>
    <w:rsid w:val="31E6067B"/>
    <w:rsid w:val="31FB061D"/>
    <w:rsid w:val="3209434D"/>
    <w:rsid w:val="322A771B"/>
    <w:rsid w:val="3276215F"/>
    <w:rsid w:val="33701ED3"/>
    <w:rsid w:val="33EE6B97"/>
    <w:rsid w:val="34197EF4"/>
    <w:rsid w:val="35262BD6"/>
    <w:rsid w:val="35331F41"/>
    <w:rsid w:val="35850FB0"/>
    <w:rsid w:val="358A033E"/>
    <w:rsid w:val="35F03F14"/>
    <w:rsid w:val="3639615E"/>
    <w:rsid w:val="364D7CFE"/>
    <w:rsid w:val="374508B9"/>
    <w:rsid w:val="37665820"/>
    <w:rsid w:val="377B7672"/>
    <w:rsid w:val="37AC5BB0"/>
    <w:rsid w:val="37B06D52"/>
    <w:rsid w:val="37DF5EDD"/>
    <w:rsid w:val="37FB3C30"/>
    <w:rsid w:val="37FE4735"/>
    <w:rsid w:val="382F486B"/>
    <w:rsid w:val="384B2D6B"/>
    <w:rsid w:val="3948388B"/>
    <w:rsid w:val="394A4F36"/>
    <w:rsid w:val="39A4075E"/>
    <w:rsid w:val="39DC6216"/>
    <w:rsid w:val="3A7C0FD7"/>
    <w:rsid w:val="3A9B1A7F"/>
    <w:rsid w:val="3B5E1E5A"/>
    <w:rsid w:val="3C0836B0"/>
    <w:rsid w:val="3C0B0C83"/>
    <w:rsid w:val="3C5D07D0"/>
    <w:rsid w:val="3CB554AC"/>
    <w:rsid w:val="3CDE21B5"/>
    <w:rsid w:val="3CE47B3B"/>
    <w:rsid w:val="3D4B3363"/>
    <w:rsid w:val="3D772065"/>
    <w:rsid w:val="3DCC0191"/>
    <w:rsid w:val="3DD744B3"/>
    <w:rsid w:val="3DE16827"/>
    <w:rsid w:val="3DF85882"/>
    <w:rsid w:val="3ED62D76"/>
    <w:rsid w:val="3F2824B1"/>
    <w:rsid w:val="3F4B48D7"/>
    <w:rsid w:val="3F7C476A"/>
    <w:rsid w:val="3F86274F"/>
    <w:rsid w:val="3FA927AF"/>
    <w:rsid w:val="40423394"/>
    <w:rsid w:val="404C79B7"/>
    <w:rsid w:val="40C15465"/>
    <w:rsid w:val="417B1483"/>
    <w:rsid w:val="4198295A"/>
    <w:rsid w:val="42040D1D"/>
    <w:rsid w:val="421B129F"/>
    <w:rsid w:val="42E92CF3"/>
    <w:rsid w:val="42FE7367"/>
    <w:rsid w:val="434A50E3"/>
    <w:rsid w:val="43746F85"/>
    <w:rsid w:val="44273539"/>
    <w:rsid w:val="44382760"/>
    <w:rsid w:val="444A3781"/>
    <w:rsid w:val="445C3990"/>
    <w:rsid w:val="446A12AB"/>
    <w:rsid w:val="44D14A7F"/>
    <w:rsid w:val="44E026EC"/>
    <w:rsid w:val="46434FD5"/>
    <w:rsid w:val="46482C18"/>
    <w:rsid w:val="464B10D1"/>
    <w:rsid w:val="465F0232"/>
    <w:rsid w:val="469279F2"/>
    <w:rsid w:val="46B816D3"/>
    <w:rsid w:val="46C41014"/>
    <w:rsid w:val="46FD1C70"/>
    <w:rsid w:val="47797CF5"/>
    <w:rsid w:val="478129FC"/>
    <w:rsid w:val="47C52389"/>
    <w:rsid w:val="481F06BB"/>
    <w:rsid w:val="49215D33"/>
    <w:rsid w:val="49286CB1"/>
    <w:rsid w:val="495D4306"/>
    <w:rsid w:val="498C37D3"/>
    <w:rsid w:val="49ED18E3"/>
    <w:rsid w:val="4A680909"/>
    <w:rsid w:val="4AF25206"/>
    <w:rsid w:val="4B3B36D2"/>
    <w:rsid w:val="4C9421CD"/>
    <w:rsid w:val="4D497AC5"/>
    <w:rsid w:val="4DD333D4"/>
    <w:rsid w:val="4DE71BAA"/>
    <w:rsid w:val="4E7756BC"/>
    <w:rsid w:val="4EDC7F93"/>
    <w:rsid w:val="4F263AE0"/>
    <w:rsid w:val="4F45486D"/>
    <w:rsid w:val="4F8B5478"/>
    <w:rsid w:val="4FE7321F"/>
    <w:rsid w:val="4FE80307"/>
    <w:rsid w:val="50AD5264"/>
    <w:rsid w:val="513E1EF7"/>
    <w:rsid w:val="514A1BAB"/>
    <w:rsid w:val="514C786D"/>
    <w:rsid w:val="51594669"/>
    <w:rsid w:val="520475FA"/>
    <w:rsid w:val="53512201"/>
    <w:rsid w:val="541A1DB6"/>
    <w:rsid w:val="54E65DE2"/>
    <w:rsid w:val="552B4C84"/>
    <w:rsid w:val="5580545F"/>
    <w:rsid w:val="558648C5"/>
    <w:rsid w:val="561F2197"/>
    <w:rsid w:val="563A6918"/>
    <w:rsid w:val="565A2F11"/>
    <w:rsid w:val="571D7A64"/>
    <w:rsid w:val="573530D0"/>
    <w:rsid w:val="57A61246"/>
    <w:rsid w:val="57C44A7A"/>
    <w:rsid w:val="584274A3"/>
    <w:rsid w:val="5983254D"/>
    <w:rsid w:val="59A34C53"/>
    <w:rsid w:val="5A1A4A4D"/>
    <w:rsid w:val="5A5A226E"/>
    <w:rsid w:val="5AAD0730"/>
    <w:rsid w:val="5B003BC3"/>
    <w:rsid w:val="5B6B4D0B"/>
    <w:rsid w:val="5B7C3D11"/>
    <w:rsid w:val="5C547414"/>
    <w:rsid w:val="5C6110C6"/>
    <w:rsid w:val="5C842761"/>
    <w:rsid w:val="5D3418C6"/>
    <w:rsid w:val="5DAA425A"/>
    <w:rsid w:val="5DE9565F"/>
    <w:rsid w:val="5DEE455F"/>
    <w:rsid w:val="5E7B3ED7"/>
    <w:rsid w:val="5EBB6FCF"/>
    <w:rsid w:val="5ECC08C1"/>
    <w:rsid w:val="5EF063D6"/>
    <w:rsid w:val="5F070DE5"/>
    <w:rsid w:val="5F50093E"/>
    <w:rsid w:val="5F8929A9"/>
    <w:rsid w:val="5FBC3AB5"/>
    <w:rsid w:val="602147FC"/>
    <w:rsid w:val="604F1A57"/>
    <w:rsid w:val="607027CC"/>
    <w:rsid w:val="60796887"/>
    <w:rsid w:val="608C2AE2"/>
    <w:rsid w:val="609756F9"/>
    <w:rsid w:val="619F0114"/>
    <w:rsid w:val="61C41839"/>
    <w:rsid w:val="62034153"/>
    <w:rsid w:val="628C663B"/>
    <w:rsid w:val="62AA1563"/>
    <w:rsid w:val="62D34D7B"/>
    <w:rsid w:val="631C4E99"/>
    <w:rsid w:val="633A094C"/>
    <w:rsid w:val="636D6562"/>
    <w:rsid w:val="63BF6BE0"/>
    <w:rsid w:val="63F516CD"/>
    <w:rsid w:val="644B3B6C"/>
    <w:rsid w:val="646525C8"/>
    <w:rsid w:val="6466597D"/>
    <w:rsid w:val="64682F68"/>
    <w:rsid w:val="64AF51A9"/>
    <w:rsid w:val="64D17D49"/>
    <w:rsid w:val="64DE262F"/>
    <w:rsid w:val="64DF39A9"/>
    <w:rsid w:val="65085444"/>
    <w:rsid w:val="65685E65"/>
    <w:rsid w:val="659000CF"/>
    <w:rsid w:val="66583E0B"/>
    <w:rsid w:val="668C624F"/>
    <w:rsid w:val="66D12436"/>
    <w:rsid w:val="6704405B"/>
    <w:rsid w:val="67B42A37"/>
    <w:rsid w:val="67C04A8C"/>
    <w:rsid w:val="68E2319F"/>
    <w:rsid w:val="69016913"/>
    <w:rsid w:val="69277386"/>
    <w:rsid w:val="69F61713"/>
    <w:rsid w:val="6A283322"/>
    <w:rsid w:val="6A3652A7"/>
    <w:rsid w:val="6A4C0788"/>
    <w:rsid w:val="6C092246"/>
    <w:rsid w:val="6CEA6E8E"/>
    <w:rsid w:val="6D293A85"/>
    <w:rsid w:val="6D307CE8"/>
    <w:rsid w:val="6DB26756"/>
    <w:rsid w:val="6E195C86"/>
    <w:rsid w:val="6E6B251C"/>
    <w:rsid w:val="6EC712CD"/>
    <w:rsid w:val="6F7B3D05"/>
    <w:rsid w:val="7016018E"/>
    <w:rsid w:val="70891DCD"/>
    <w:rsid w:val="70C20F72"/>
    <w:rsid w:val="7247070E"/>
    <w:rsid w:val="725C281A"/>
    <w:rsid w:val="726E2745"/>
    <w:rsid w:val="72FD7423"/>
    <w:rsid w:val="733130A0"/>
    <w:rsid w:val="736E559B"/>
    <w:rsid w:val="73CE13D1"/>
    <w:rsid w:val="74E03DE4"/>
    <w:rsid w:val="756972FD"/>
    <w:rsid w:val="758C2CED"/>
    <w:rsid w:val="75A675E6"/>
    <w:rsid w:val="766C670B"/>
    <w:rsid w:val="76B51881"/>
    <w:rsid w:val="772E0D02"/>
    <w:rsid w:val="775F08FA"/>
    <w:rsid w:val="780D241A"/>
    <w:rsid w:val="78885562"/>
    <w:rsid w:val="78C91608"/>
    <w:rsid w:val="78C92197"/>
    <w:rsid w:val="78E90913"/>
    <w:rsid w:val="78F06C48"/>
    <w:rsid w:val="79223C02"/>
    <w:rsid w:val="792D16FD"/>
    <w:rsid w:val="798E4FEA"/>
    <w:rsid w:val="7A0608DE"/>
    <w:rsid w:val="7A605D39"/>
    <w:rsid w:val="7A914E52"/>
    <w:rsid w:val="7B140030"/>
    <w:rsid w:val="7B261D19"/>
    <w:rsid w:val="7C825BEC"/>
    <w:rsid w:val="7CC71DBC"/>
    <w:rsid w:val="7CDD6429"/>
    <w:rsid w:val="7D696158"/>
    <w:rsid w:val="7DD16888"/>
    <w:rsid w:val="7E223EBB"/>
    <w:rsid w:val="7E9C0205"/>
    <w:rsid w:val="7EC96011"/>
    <w:rsid w:val="7EE735A2"/>
    <w:rsid w:val="7F0C3CFC"/>
    <w:rsid w:val="7F111D9C"/>
    <w:rsid w:val="7F2C2227"/>
    <w:rsid w:val="7F5E34E1"/>
    <w:rsid w:val="7FCA2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Times New Roman"/>
      <w:szCs w:val="24"/>
    </w:rPr>
  </w:style>
  <w:style w:type="paragraph" w:styleId="4">
    <w:name w:val="footer"/>
    <w:basedOn w:val="1"/>
    <w:link w:val="15"/>
    <w:semiHidden/>
    <w:unhideWhenUsed/>
    <w:qFormat/>
    <w:uiPriority w:val="99"/>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333333"/>
      <w:u w:val="none"/>
    </w:rPr>
  </w:style>
  <w:style w:type="character" w:styleId="11">
    <w:name w:val="Hyperlink"/>
    <w:basedOn w:val="8"/>
    <w:semiHidden/>
    <w:unhideWhenUsed/>
    <w:qFormat/>
    <w:uiPriority w:val="99"/>
    <w:rPr>
      <w:color w:val="333333"/>
      <w:u w:val="none"/>
    </w:rPr>
  </w:style>
  <w:style w:type="paragraph" w:customStyle="1" w:styleId="12">
    <w:name w:val="正常"/>
    <w:basedOn w:val="13"/>
    <w:qFormat/>
    <w:uiPriority w:val="0"/>
    <w:rPr>
      <w:sz w:val="24"/>
    </w:rPr>
  </w:style>
  <w:style w:type="paragraph" w:customStyle="1" w:styleId="13">
    <w:name w:val="小正常"/>
    <w:basedOn w:val="1"/>
    <w:qFormat/>
    <w:uiPriority w:val="0"/>
    <w:rPr>
      <w:sz w:val="20"/>
      <w:szCs w:val="20"/>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 w:type="character" w:customStyle="1" w:styleId="15">
    <w:name w:val="页脚 Char"/>
    <w:basedOn w:val="8"/>
    <w:link w:val="4"/>
    <w:semiHidden/>
    <w:qFormat/>
    <w:uiPriority w:val="99"/>
    <w:rPr>
      <w:rFonts w:ascii="Times New Roman" w:hAnsi="Times New Roman" w:eastAsia="宋体" w:cs="Times New Roman"/>
      <w:sz w:val="18"/>
      <w:szCs w:val="18"/>
    </w:rPr>
  </w:style>
  <w:style w:type="character" w:customStyle="1" w:styleId="16">
    <w:name w:val="标题 1 Char"/>
    <w:basedOn w:val="8"/>
    <w:link w:val="3"/>
    <w:qFormat/>
    <w:uiPriority w:val="9"/>
    <w:rPr>
      <w:rFonts w:ascii="宋体" w:hAnsi="宋体" w:eastAsia="宋体" w:cs="宋体"/>
      <w:b/>
      <w:bCs/>
      <w:kern w:val="36"/>
      <w:sz w:val="48"/>
      <w:szCs w:val="48"/>
    </w:rPr>
  </w:style>
  <w:style w:type="paragraph" w:styleId="17">
    <w:name w:val="List Paragraph"/>
    <w:basedOn w:val="1"/>
    <w:unhideWhenUsed/>
    <w:qFormat/>
    <w:uiPriority w:val="99"/>
    <w:pPr>
      <w:ind w:firstLine="420" w:firstLineChars="200"/>
    </w:pPr>
  </w:style>
  <w:style w:type="paragraph" w:customStyle="1" w:styleId="18">
    <w:name w:val="列表段落1"/>
    <w:basedOn w:val="1"/>
    <w:qFormat/>
    <w:uiPriority w:val="34"/>
    <w:pPr>
      <w:ind w:firstLine="420" w:firstLineChars="200"/>
    </w:pPr>
    <w:rPr>
      <w:rFonts w:ascii="Calibri" w:hAnsi="Calibri" w:eastAsia="宋体" w:cs="Times New Roman"/>
      <w:szCs w:val="24"/>
    </w:rPr>
  </w:style>
  <w:style w:type="paragraph" w:customStyle="1" w:styleId="19">
    <w:name w:val="正文应用"/>
    <w:basedOn w:val="1"/>
    <w:qFormat/>
    <w:uiPriority w:val="0"/>
    <w:pPr>
      <w:ind w:firstLine="480" w:firstLineChars="200"/>
    </w:pPr>
    <w:rPr>
      <w:rFonts w:ascii="Times New Roman" w:hAnsi="Times New Roman"/>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030C7-EA0C-4DAE-B848-890CE88A120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218</Words>
  <Characters>1245</Characters>
  <Lines>10</Lines>
  <Paragraphs>2</Paragraphs>
  <TotalTime>62</TotalTime>
  <ScaleCrop>false</ScaleCrop>
  <LinksUpToDate>false</LinksUpToDate>
  <CharactersWithSpaces>1461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2019-01-23T02:48:00Z</dcterms:created>
  <dc:creator>Administrator</dc:creator>
  <cp:lastModifiedBy>Administrator</cp:lastModifiedBy>
  <dcterms:modified xsi:type="dcterms:W3CDTF">2023-08-30T02:12:33Z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