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bidi w:val="0"/>
        <w:rPr>
          <w:rFonts w:hint="default"/>
          <w:color w:val="auto"/>
          <w:lang w:val="en-US" w:eastAsia="zh-CN"/>
        </w:rPr>
      </w:pPr>
      <w:r>
        <w:rPr>
          <w:rFonts w:hint="eastAsia"/>
          <w:color w:val="auto"/>
          <w:lang w:val="en-US" w:eastAsia="zh-CN"/>
        </w:rPr>
        <w:t>电子发票服务平台与增值税发票综合服务平台</w:t>
      </w:r>
      <w:r>
        <w:rPr>
          <w:rFonts w:hint="eastAsia"/>
          <w:color w:val="auto"/>
          <w:lang w:val="en-US" w:eastAsia="zh-CN"/>
        </w:rPr>
        <w:br w:type="textWrapping"/>
      </w:r>
      <w:r>
        <w:rPr>
          <w:rFonts w:hint="eastAsia"/>
          <w:color w:val="auto"/>
          <w:lang w:val="en-US" w:eastAsia="zh-CN"/>
        </w:rPr>
        <w:t>用票调整变化情况说明</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目前电子发票服务平台中税务数字账户的主要功能有发票勾选确认、发票查询统计、发票查验、红字信息确认单、发票额度调整申请、涉税信息查询、海关缴款书采集、申请原税率、发票入账标识、收票箱、助信码等，同时数字账户在首页展示开票业务、用票业务和风险提示的提示提醒。其中纳税人比较常用的功能为发票勾选确认，其与增值税发票综合服务平台（以下简称“综服平台”）的功能基本保持一致，同时增加和细化了部分功能，符合纳税人的操作习惯，无需纳税人额外学习即可上手。</w:t>
      </w:r>
    </w:p>
    <w:p>
      <w:pPr>
        <w:pStyle w:val="4"/>
        <w:bidi w:val="0"/>
        <w:rPr>
          <w:rFonts w:hint="eastAsia"/>
          <w:color w:val="auto"/>
          <w:lang w:val="en-US" w:eastAsia="zh-CN"/>
        </w:rPr>
      </w:pPr>
      <w:r>
        <w:rPr>
          <w:rFonts w:hint="eastAsia"/>
          <w:color w:val="auto"/>
          <w:lang w:val="en-US" w:eastAsia="zh-CN"/>
        </w:rPr>
        <w:t>一、发票勾选功能首页</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zh-CN" w:eastAsia="zh-CN"/>
        </w:rPr>
      </w:pPr>
      <w:r>
        <w:rPr>
          <w:rFonts w:hint="eastAsia" w:ascii="仿宋_GB2312" w:hAnsi="仿宋_GB2312" w:eastAsia="仿宋_GB2312" w:cs="仿宋_GB2312"/>
          <w:b w:val="0"/>
          <w:bCs w:val="0"/>
          <w:color w:val="auto"/>
          <w:sz w:val="32"/>
          <w:szCs w:val="32"/>
          <w:lang w:val="en-US" w:eastAsia="zh-CN"/>
        </w:rPr>
        <w:t>综服平台的勾选功能与电子发票服务平台勾选功能基本一致。综服平台</w:t>
      </w:r>
      <w:r>
        <w:rPr>
          <w:rFonts w:hint="eastAsia" w:ascii="仿宋_GB2312" w:hAnsi="仿宋_GB2312" w:eastAsia="仿宋_GB2312" w:cs="仿宋_GB2312"/>
          <w:b w:val="0"/>
          <w:bCs w:val="0"/>
          <w:color w:val="auto"/>
          <w:sz w:val="32"/>
          <w:szCs w:val="32"/>
          <w:lang w:val="zh-CN" w:eastAsia="zh-CN"/>
        </w:rPr>
        <w:t>系统的主要功能菜单包括：</w:t>
      </w:r>
      <w:r>
        <w:rPr>
          <w:rFonts w:hint="eastAsia" w:ascii="仿宋_GB2312" w:hAnsi="仿宋_GB2312" w:eastAsia="仿宋_GB2312" w:cs="仿宋_GB2312"/>
          <w:b w:val="0"/>
          <w:bCs w:val="0"/>
          <w:color w:val="auto"/>
          <w:sz w:val="32"/>
          <w:szCs w:val="32"/>
          <w:lang w:val="en-US" w:eastAsia="zh-CN"/>
        </w:rPr>
        <w:t>抵扣勾选</w:t>
      </w:r>
      <w:r>
        <w:rPr>
          <w:rFonts w:hint="eastAsia" w:ascii="仿宋_GB2312" w:hAnsi="仿宋_GB2312" w:eastAsia="仿宋_GB2312" w:cs="仿宋_GB2312"/>
          <w:b w:val="0"/>
          <w:bCs w:val="0"/>
          <w:color w:val="auto"/>
          <w:sz w:val="32"/>
          <w:szCs w:val="32"/>
          <w:lang w:val="zh-CN" w:eastAsia="zh-CN"/>
        </w:rPr>
        <w:t>、退税勾选、代办退税勾选、</w:t>
      </w:r>
      <w:r>
        <w:rPr>
          <w:rFonts w:hint="eastAsia" w:ascii="仿宋_GB2312" w:hAnsi="仿宋_GB2312" w:eastAsia="仿宋_GB2312" w:cs="仿宋_GB2312"/>
          <w:b w:val="0"/>
          <w:bCs w:val="0"/>
          <w:color w:val="auto"/>
          <w:sz w:val="32"/>
          <w:szCs w:val="32"/>
          <w:lang w:val="en-US" w:eastAsia="zh-CN"/>
        </w:rPr>
        <w:t>进项发票查询</w:t>
      </w:r>
      <w:r>
        <w:rPr>
          <w:rFonts w:hint="eastAsia" w:ascii="仿宋_GB2312" w:hAnsi="仿宋_GB2312" w:eastAsia="仿宋_GB2312" w:cs="仿宋_GB2312"/>
          <w:b w:val="0"/>
          <w:bCs w:val="0"/>
          <w:color w:val="auto"/>
          <w:sz w:val="32"/>
          <w:szCs w:val="32"/>
          <w:lang w:val="zh-CN" w:eastAsia="zh-CN"/>
        </w:rPr>
        <w:t>、</w:t>
      </w:r>
      <w:r>
        <w:rPr>
          <w:rFonts w:hint="eastAsia" w:ascii="仿宋_GB2312" w:hAnsi="仿宋_GB2312" w:eastAsia="仿宋_GB2312" w:cs="仿宋_GB2312"/>
          <w:b w:val="0"/>
          <w:bCs w:val="0"/>
          <w:color w:val="auto"/>
          <w:sz w:val="32"/>
          <w:szCs w:val="32"/>
          <w:lang w:val="en-US" w:eastAsia="zh-CN"/>
        </w:rPr>
        <w:t>税务事项通知书</w:t>
      </w:r>
      <w:r>
        <w:rPr>
          <w:rFonts w:hint="eastAsia" w:ascii="仿宋_GB2312" w:hAnsi="仿宋_GB2312" w:eastAsia="仿宋_GB2312" w:cs="仿宋_GB2312"/>
          <w:b w:val="0"/>
          <w:bCs w:val="0"/>
          <w:color w:val="auto"/>
          <w:sz w:val="32"/>
          <w:szCs w:val="32"/>
          <w:lang w:val="zh-CN" w:eastAsia="zh-CN"/>
        </w:rPr>
        <w:t>、</w:t>
      </w:r>
      <w:r>
        <w:rPr>
          <w:rFonts w:hint="eastAsia" w:ascii="仿宋_GB2312" w:hAnsi="仿宋_GB2312" w:eastAsia="仿宋_GB2312" w:cs="仿宋_GB2312"/>
          <w:b w:val="0"/>
          <w:bCs w:val="0"/>
          <w:color w:val="auto"/>
          <w:sz w:val="32"/>
          <w:szCs w:val="32"/>
          <w:lang w:val="en-US" w:eastAsia="zh-CN"/>
        </w:rPr>
        <w:t>成品油消费税管理</w:t>
      </w:r>
      <w:r>
        <w:rPr>
          <w:rFonts w:hint="eastAsia" w:ascii="仿宋_GB2312" w:hAnsi="仿宋_GB2312" w:eastAsia="仿宋_GB2312" w:cs="仿宋_GB2312"/>
          <w:b w:val="0"/>
          <w:bCs w:val="0"/>
          <w:color w:val="auto"/>
          <w:sz w:val="32"/>
          <w:szCs w:val="32"/>
          <w:lang w:val="zh-CN" w:eastAsia="zh-CN"/>
        </w:rPr>
        <w:t>、发票</w:t>
      </w:r>
      <w:r>
        <w:rPr>
          <w:rFonts w:hint="eastAsia" w:ascii="仿宋_GB2312" w:hAnsi="仿宋_GB2312" w:eastAsia="仿宋_GB2312" w:cs="仿宋_GB2312"/>
          <w:b w:val="0"/>
          <w:bCs w:val="0"/>
          <w:color w:val="auto"/>
          <w:sz w:val="32"/>
          <w:szCs w:val="32"/>
          <w:lang w:val="en-US" w:eastAsia="zh-CN"/>
        </w:rPr>
        <w:t>管理</w:t>
      </w:r>
      <w:r>
        <w:rPr>
          <w:rFonts w:hint="eastAsia" w:ascii="仿宋_GB2312" w:hAnsi="仿宋_GB2312" w:eastAsia="仿宋_GB2312" w:cs="仿宋_GB2312"/>
          <w:b w:val="0"/>
          <w:bCs w:val="0"/>
          <w:color w:val="auto"/>
          <w:sz w:val="32"/>
          <w:szCs w:val="32"/>
          <w:lang w:val="zh-CN" w:eastAsia="zh-CN"/>
        </w:rPr>
        <w:t>等功能菜单。</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电子发票服务平台发票勾选确认功能是发票用途确认涉及的功能入口，提供抵扣类勾选、不抵扣类勾选、逾期抵扣申请、注销勾选等功能菜单。首页还提供红字发票提醒、取得不得抵扣增值税专用发票提醒、开具或取得的不动产发票不规范提醒、上游风险企业等提醒功能。也可查看增值税进项发票勾选情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r>
        <w:rPr>
          <w:rFonts w:hint="default" w:ascii="仿宋_GB2312" w:hAnsi="仿宋_GB2312" w:eastAsia="仿宋_GB2312" w:cs="仿宋_GB2312"/>
          <w:b w:val="0"/>
          <w:bCs w:val="0"/>
          <w:color w:val="auto"/>
          <w:sz w:val="32"/>
          <w:szCs w:val="32"/>
          <w:lang w:val="en-US" w:eastAsia="zh-CN"/>
        </w:rPr>
        <w:drawing>
          <wp:inline distT="0" distB="0" distL="114300" distR="114300">
            <wp:extent cx="5262245" cy="2458085"/>
            <wp:effectExtent l="0" t="0" r="8255" b="5715"/>
            <wp:docPr id="1" name="图片 1" descr="C:\Users\47935\Desktop\宣传材料\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47935\Desktop\宣传材料\图片1.png图片1"/>
                    <pic:cNvPicPr>
                      <a:picLocks noChangeAspect="1"/>
                    </pic:cNvPicPr>
                  </pic:nvPicPr>
                  <pic:blipFill>
                    <a:blip r:embed="rId4"/>
                    <a:srcRect/>
                    <a:stretch>
                      <a:fillRect/>
                    </a:stretch>
                  </pic:blipFill>
                  <pic:spPr>
                    <a:xfrm>
                      <a:off x="0" y="0"/>
                      <a:ext cx="5262245" cy="2458085"/>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cs="仿宋_GB2312" w:eastAsiaTheme="minorEastAsia"/>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w:t>
      </w:r>
      <w:r>
        <w:rPr>
          <w:color w:val="auto"/>
        </w:rPr>
        <w:fldChar w:fldCharType="end"/>
      </w:r>
      <w:r>
        <w:rPr>
          <w:rFonts w:hint="eastAsia"/>
          <w:color w:val="auto"/>
          <w:lang w:eastAsia="zh-CN"/>
        </w:rPr>
        <w:t>综服平台发票勾选功能首页</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heme="minorHAnsi" w:hAnsiTheme="minorHAnsi" w:eastAsiaTheme="minorEastAsia" w:cstheme="minorBidi"/>
          <w:b w:val="0"/>
          <w:bCs w:val="0"/>
          <w:color w:val="auto"/>
          <w:kern w:val="2"/>
          <w:sz w:val="15"/>
          <w:szCs w:val="15"/>
          <w:vertAlign w:val="baseline"/>
          <w:lang w:val="en-US" w:eastAsia="zh-CN" w:bidi="ar-SA"/>
        </w:rPr>
      </w:pPr>
      <w:r>
        <w:rPr>
          <w:color w:val="auto"/>
        </w:rPr>
        <w:drawing>
          <wp:inline distT="0" distB="0" distL="114300" distR="114300">
            <wp:extent cx="5269230" cy="2297430"/>
            <wp:effectExtent l="0" t="0" r="3810" b="381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5"/>
                    <a:stretch>
                      <a:fillRect/>
                    </a:stretch>
                  </pic:blipFill>
                  <pic:spPr>
                    <a:xfrm>
                      <a:off x="0" y="0"/>
                      <a:ext cx="5269230" cy="229743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2</w:t>
      </w:r>
      <w:r>
        <w:rPr>
          <w:color w:val="auto"/>
        </w:rPr>
        <w:fldChar w:fldCharType="end"/>
      </w:r>
      <w:r>
        <w:rPr>
          <w:rFonts w:hint="eastAsia"/>
          <w:color w:val="auto"/>
          <w:lang w:eastAsia="zh-CN"/>
        </w:rPr>
        <w:t>电子发票服务平台发票勾选功能首页</w:t>
      </w:r>
    </w:p>
    <w:p>
      <w:pPr>
        <w:pStyle w:val="4"/>
        <w:bidi w:val="0"/>
        <w:rPr>
          <w:rFonts w:hint="eastAsia"/>
          <w:color w:val="auto"/>
          <w:lang w:val="en-US" w:eastAsia="zh-CN"/>
        </w:rPr>
      </w:pPr>
      <w:r>
        <w:rPr>
          <w:rFonts w:hint="eastAsia"/>
          <w:color w:val="auto"/>
          <w:lang w:val="en-US" w:eastAsia="zh-CN"/>
        </w:rPr>
        <w:t>二、抵扣勾选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电子发票服务平台比综服平台的查询条件更为细化，满足纳税人精细化查询需求；其他功能与综服基本保持一致。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综服平台纳税人可在“抵扣勾选”模块中，勾选用于申报的发票，勾选时支持修改有效抵扣税额；使用“发票不抵扣勾选”功能，对不用于申报的发票、海关缴款书等进行勾选；在申报期内使用“抵扣勾选统计”功能进行抵扣申请。目前综服平台有异常凭证转入的勾选功能，电子发票服务平台尚未开发。</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电子发票服务平台比综服平台的查询条件更为细化，满足纳税人精细化查询需求；在此基础上增加了【待处理农产品发票】、【自产农产品销售发票】、【从小规模处购进的3%农产品专票】功能和农产品加计扣除勾选（只有农产品深加工企业才能使用）功能，同时增加了【代扣代缴完税凭证】勾选功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r>
        <w:rPr>
          <w:rFonts w:hint="default" w:ascii="仿宋_GB2312" w:hAnsi="仿宋_GB2312" w:eastAsia="仿宋_GB2312" w:cs="仿宋_GB2312"/>
          <w:b w:val="0"/>
          <w:bCs w:val="0"/>
          <w:color w:val="auto"/>
          <w:sz w:val="32"/>
          <w:szCs w:val="32"/>
          <w:lang w:val="en-US" w:eastAsia="zh-CN"/>
        </w:rPr>
        <w:drawing>
          <wp:inline distT="0" distB="0" distL="114300" distR="114300">
            <wp:extent cx="4566920" cy="1970405"/>
            <wp:effectExtent l="0" t="0" r="5080" b="10795"/>
            <wp:docPr id="2" name="图片 2" descr="C:\Users\47935\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47935\Desktop\图片1.png图片1"/>
                    <pic:cNvPicPr>
                      <a:picLocks noChangeAspect="1"/>
                    </pic:cNvPicPr>
                  </pic:nvPicPr>
                  <pic:blipFill>
                    <a:blip r:embed="rId6"/>
                    <a:srcRect/>
                    <a:stretch>
                      <a:fillRect/>
                    </a:stretch>
                  </pic:blipFill>
                  <pic:spPr>
                    <a:xfrm>
                      <a:off x="0" y="0"/>
                      <a:ext cx="4566920" cy="1970405"/>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3</w:t>
      </w:r>
      <w:r>
        <w:rPr>
          <w:color w:val="auto"/>
        </w:rPr>
        <w:fldChar w:fldCharType="end"/>
      </w:r>
      <w:r>
        <w:rPr>
          <w:rFonts w:hint="eastAsia"/>
          <w:color w:val="auto"/>
          <w:lang w:eastAsia="zh-CN"/>
        </w:rPr>
        <w:t>综服平台抵扣勾选界面</w:t>
      </w:r>
    </w:p>
    <w:p>
      <w:pPr>
        <w:rPr>
          <w:rFonts w:hint="eastAsia"/>
          <w:color w:val="auto"/>
          <w:lang w:eastAsia="zh-CN"/>
        </w:rPr>
      </w:pPr>
    </w:p>
    <w:p>
      <w:pPr>
        <w:rPr>
          <w:rFonts w:hint="eastAsia"/>
          <w:color w:val="auto"/>
          <w:lang w:eastAsia="zh-CN"/>
        </w:rPr>
      </w:pPr>
    </w:p>
    <w:p>
      <w:pPr>
        <w:rPr>
          <w:rFonts w:hint="eastAsia"/>
          <w:color w:val="auto"/>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r>
        <w:rPr>
          <w:color w:val="auto"/>
        </w:rPr>
        <w:drawing>
          <wp:inline distT="0" distB="0" distL="114300" distR="114300">
            <wp:extent cx="5260975" cy="2289175"/>
            <wp:effectExtent l="0" t="0" r="9525" b="9525"/>
            <wp:docPr id="16" name="图片 3" descr="C:\Users\47935\Desktop\图片6.pn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C:\Users\47935\Desktop\图片6.png图片6"/>
                    <pic:cNvPicPr>
                      <a:picLocks noChangeAspect="1"/>
                    </pic:cNvPicPr>
                  </pic:nvPicPr>
                  <pic:blipFill>
                    <a:blip r:embed="rId7"/>
                    <a:srcRect/>
                    <a:stretch>
                      <a:fillRect/>
                    </a:stretch>
                  </pic:blipFill>
                  <pic:spPr>
                    <a:xfrm>
                      <a:off x="0" y="0"/>
                      <a:ext cx="5260975" cy="2289175"/>
                    </a:xfrm>
                    <a:prstGeom prst="rect">
                      <a:avLst/>
                    </a:prstGeom>
                    <a:noFill/>
                    <a:ln>
                      <a:noFill/>
                    </a:ln>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4</w:t>
      </w:r>
      <w:r>
        <w:rPr>
          <w:color w:val="auto"/>
        </w:rPr>
        <w:fldChar w:fldCharType="end"/>
      </w:r>
      <w:r>
        <w:rPr>
          <w:rFonts w:hint="eastAsia"/>
          <w:color w:val="auto"/>
          <w:lang w:eastAsia="zh-CN"/>
        </w:rPr>
        <w:t>电子发票服务平台抵扣勾选界面</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p>
    <w:p>
      <w:pPr>
        <w:pStyle w:val="4"/>
        <w:bidi w:val="0"/>
        <w:rPr>
          <w:rFonts w:hint="eastAsia"/>
          <w:color w:val="auto"/>
          <w:lang w:val="en-US" w:eastAsia="zh-CN"/>
        </w:rPr>
      </w:pPr>
      <w:r>
        <w:rPr>
          <w:rFonts w:hint="eastAsia" w:ascii="仿宋_GB2312" w:hAnsi="仿宋_GB2312" w:eastAsia="仿宋_GB2312" w:cs="仿宋_GB2312"/>
          <w:b w:val="0"/>
          <w:bCs w:val="0"/>
          <w:color w:val="auto"/>
          <w:sz w:val="32"/>
          <w:szCs w:val="32"/>
          <w:lang w:val="en-US" w:eastAsia="zh-CN"/>
        </w:rPr>
        <w:t xml:space="preserve"> </w:t>
      </w:r>
      <w:r>
        <w:rPr>
          <w:rFonts w:hint="eastAsia"/>
          <w:color w:val="auto"/>
          <w:lang w:val="en-US" w:eastAsia="zh-CN"/>
        </w:rPr>
        <w:t>三、不抵扣勾选</w:t>
      </w:r>
    </w:p>
    <w:p>
      <w:pPr>
        <w:ind w:firstLine="480"/>
        <w:rPr>
          <w:rFonts w:hint="default"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两个平台勾选功能基本一致。数字账户增加了【代扣代缴完税凭证】不抵扣勾选功能和【不抵扣勾选记录查询】模块。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r>
        <w:rPr>
          <w:rFonts w:hint="default" w:ascii="仿宋_GB2312" w:hAnsi="仿宋_GB2312" w:eastAsia="仿宋_GB2312" w:cs="仿宋_GB2312"/>
          <w:b w:val="0"/>
          <w:bCs w:val="0"/>
          <w:color w:val="auto"/>
          <w:sz w:val="32"/>
          <w:szCs w:val="32"/>
          <w:lang w:val="en-US" w:eastAsia="zh-CN"/>
        </w:rPr>
        <w:drawing>
          <wp:inline distT="0" distB="0" distL="114300" distR="114300">
            <wp:extent cx="4453890" cy="2083435"/>
            <wp:effectExtent l="0" t="0" r="3810" b="12065"/>
            <wp:docPr id="3" name="图片 3" descr="C:\Users\47935\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47935\Desktop\图片2.png图片2"/>
                    <pic:cNvPicPr>
                      <a:picLocks noChangeAspect="1"/>
                    </pic:cNvPicPr>
                  </pic:nvPicPr>
                  <pic:blipFill>
                    <a:blip r:embed="rId8"/>
                    <a:srcRect/>
                    <a:stretch>
                      <a:fillRect/>
                    </a:stretch>
                  </pic:blipFill>
                  <pic:spPr>
                    <a:xfrm>
                      <a:off x="0" y="0"/>
                      <a:ext cx="4453890" cy="2083435"/>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5</w:t>
      </w:r>
      <w:r>
        <w:rPr>
          <w:color w:val="auto"/>
        </w:rPr>
        <w:fldChar w:fldCharType="end"/>
      </w:r>
      <w:r>
        <w:rPr>
          <w:rFonts w:hint="eastAsia"/>
          <w:color w:val="auto"/>
          <w:lang w:eastAsia="zh-CN"/>
        </w:rPr>
        <w:t>综服平台不抵扣勾选界面</w:t>
      </w:r>
    </w:p>
    <w:p>
      <w:pPr>
        <w:rPr>
          <w:rFonts w:hint="eastAsia"/>
          <w:color w:val="auto"/>
          <w:lang w:val="en-US" w:eastAsia="zh-CN"/>
        </w:rPr>
      </w:pPr>
    </w:p>
    <w:p>
      <w:pPr>
        <w:rPr>
          <w:rFonts w:hint="eastAsia"/>
          <w:color w:val="auto"/>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Theme="minorEastAsia"/>
          <w:color w:val="auto"/>
          <w:lang w:eastAsia="zh-CN"/>
        </w:rPr>
      </w:pPr>
      <w:r>
        <w:rPr>
          <w:color w:val="auto"/>
        </w:rPr>
        <w:drawing>
          <wp:inline distT="0" distB="0" distL="114300" distR="114300">
            <wp:extent cx="5260975" cy="2335530"/>
            <wp:effectExtent l="0" t="0" r="12065" b="1143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9"/>
                    <a:stretch>
                      <a:fillRect/>
                    </a:stretch>
                  </pic:blipFill>
                  <pic:spPr>
                    <a:xfrm>
                      <a:off x="0" y="0"/>
                      <a:ext cx="5260975" cy="2335530"/>
                    </a:xfrm>
                    <a:prstGeom prst="rect">
                      <a:avLst/>
                    </a:prstGeom>
                    <a:noFill/>
                    <a:ln>
                      <a:no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6</w:t>
      </w:r>
      <w:r>
        <w:rPr>
          <w:color w:val="auto"/>
        </w:rPr>
        <w:fldChar w:fldCharType="end"/>
      </w:r>
      <w:r>
        <w:rPr>
          <w:rFonts w:hint="eastAsia"/>
          <w:color w:val="auto"/>
          <w:lang w:eastAsia="zh-CN"/>
        </w:rPr>
        <w:t>电子发票服务平台不抵扣勾选界面</w:t>
      </w:r>
    </w:p>
    <w:p>
      <w:pPr>
        <w:pStyle w:val="4"/>
        <w:bidi w:val="0"/>
        <w:rPr>
          <w:rFonts w:hint="eastAsia"/>
          <w:color w:val="auto"/>
          <w:lang w:val="en-US" w:eastAsia="zh-CN"/>
        </w:rPr>
      </w:pPr>
      <w:r>
        <w:rPr>
          <w:rFonts w:hint="eastAsia"/>
          <w:color w:val="auto"/>
          <w:lang w:val="en-US" w:eastAsia="zh-CN"/>
        </w:rPr>
        <w:t>四、出口退税勾选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两个平台勾选功能基本一致。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drawing>
          <wp:inline distT="0" distB="0" distL="114300" distR="114300">
            <wp:extent cx="5259070" cy="2636520"/>
            <wp:effectExtent l="0" t="0" r="11430" b="5080"/>
            <wp:docPr id="4" name="图片 4" descr="C:\Users\47935\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47935\Desktop\图片4.png图片4"/>
                    <pic:cNvPicPr>
                      <a:picLocks noChangeAspect="1"/>
                    </pic:cNvPicPr>
                  </pic:nvPicPr>
                  <pic:blipFill>
                    <a:blip r:embed="rId10"/>
                    <a:srcRect/>
                    <a:stretch>
                      <a:fillRect/>
                    </a:stretch>
                  </pic:blipFill>
                  <pic:spPr>
                    <a:xfrm>
                      <a:off x="0" y="0"/>
                      <a:ext cx="5259070" cy="2636520"/>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cs="仿宋_GB2312" w:eastAsiaTheme="minorEastAsia"/>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7</w:t>
      </w:r>
      <w:r>
        <w:rPr>
          <w:color w:val="auto"/>
        </w:rPr>
        <w:fldChar w:fldCharType="end"/>
      </w:r>
      <w:r>
        <w:rPr>
          <w:rFonts w:hint="eastAsia"/>
          <w:color w:val="auto"/>
          <w:lang w:eastAsia="zh-CN"/>
        </w:rPr>
        <w:t>综服平台出口退税勾选界面</w:t>
      </w:r>
    </w:p>
    <w:p>
      <w:pPr>
        <w:rPr>
          <w:rFonts w:hint="eastAsia"/>
          <w:color w:val="auto"/>
          <w:lang w:val="en-US" w:eastAsia="zh-CN"/>
        </w:rPr>
      </w:pPr>
    </w:p>
    <w:p>
      <w:pPr>
        <w:rPr>
          <w:rFonts w:hint="default"/>
          <w:color w:val="auto"/>
          <w:lang w:val="en-US" w:eastAsia="zh-CN"/>
        </w:rPr>
      </w:pPr>
    </w:p>
    <w:p>
      <w:pPr>
        <w:rPr>
          <w:rFonts w:hint="default"/>
          <w:color w:val="auto"/>
          <w:lang w:val="en-US" w:eastAsia="zh-CN"/>
        </w:rPr>
      </w:pPr>
      <w:r>
        <w:rPr>
          <w:color w:val="auto"/>
        </w:rPr>
        <w:drawing>
          <wp:inline distT="0" distB="0" distL="114300" distR="114300">
            <wp:extent cx="5266690" cy="2720340"/>
            <wp:effectExtent l="0" t="0" r="3810" b="10160"/>
            <wp:docPr id="15" name="图片 2" descr="C:\Users\47935\Desktop\宣传材料\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C:\Users\47935\Desktop\宣传材料\图片3.png图片3"/>
                    <pic:cNvPicPr>
                      <a:picLocks noChangeAspect="1"/>
                    </pic:cNvPicPr>
                  </pic:nvPicPr>
                  <pic:blipFill>
                    <a:blip r:embed="rId11"/>
                    <a:srcRect/>
                    <a:stretch>
                      <a:fillRect/>
                    </a:stretch>
                  </pic:blipFill>
                  <pic:spPr>
                    <a:xfrm>
                      <a:off x="0" y="0"/>
                      <a:ext cx="5266690" cy="2720340"/>
                    </a:xfrm>
                    <a:prstGeom prst="rect">
                      <a:avLst/>
                    </a:prstGeom>
                    <a:noFill/>
                    <a:ln>
                      <a:noFill/>
                    </a:ln>
                  </pic:spPr>
                </pic:pic>
              </a:graphicData>
            </a:graphic>
          </wp:inline>
        </w:drawing>
      </w:r>
    </w:p>
    <w:p>
      <w:pPr>
        <w:pStyle w:val="6"/>
        <w:jc w:val="center"/>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8</w:t>
      </w:r>
      <w:r>
        <w:rPr>
          <w:color w:val="auto"/>
        </w:rPr>
        <w:fldChar w:fldCharType="end"/>
      </w:r>
      <w:r>
        <w:rPr>
          <w:rFonts w:hint="eastAsia"/>
          <w:color w:val="auto"/>
          <w:lang w:val="en-US" w:eastAsia="zh-CN"/>
        </w:rPr>
        <w:t>电子发票服务平台</w:t>
      </w:r>
      <w:r>
        <w:rPr>
          <w:rFonts w:hint="eastAsia"/>
          <w:color w:val="auto"/>
          <w:lang w:eastAsia="zh-CN"/>
        </w:rPr>
        <w:t>出口退税勾选界面</w:t>
      </w:r>
    </w:p>
    <w:p>
      <w:pPr>
        <w:pStyle w:val="2"/>
        <w:rPr>
          <w:rFonts w:hint="eastAsia"/>
          <w:color w:val="auto"/>
          <w:lang w:eastAsia="zh-CN"/>
        </w:rPr>
      </w:pPr>
    </w:p>
    <w:p>
      <w:pPr>
        <w:pStyle w:val="4"/>
        <w:bidi w:val="0"/>
        <w:rPr>
          <w:rFonts w:hint="eastAsia"/>
          <w:color w:val="auto"/>
          <w:lang w:val="en-US" w:eastAsia="zh-CN"/>
        </w:rPr>
      </w:pPr>
      <w:r>
        <w:rPr>
          <w:rFonts w:hint="eastAsia"/>
          <w:color w:val="auto"/>
          <w:lang w:val="en-US" w:eastAsia="zh-CN"/>
        </w:rPr>
        <w:t>五、代办退税</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两个平台勾选功能基本一致。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drawing>
          <wp:inline distT="0" distB="0" distL="114300" distR="114300">
            <wp:extent cx="5264150" cy="2639060"/>
            <wp:effectExtent l="0" t="0" r="6350" b="2540"/>
            <wp:docPr id="8" name="图片 8" descr="C:\Users\47935\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47935\Desktop\图片5.png图片5"/>
                    <pic:cNvPicPr>
                      <a:picLocks noChangeAspect="1"/>
                    </pic:cNvPicPr>
                  </pic:nvPicPr>
                  <pic:blipFill>
                    <a:blip r:embed="rId12"/>
                    <a:srcRect/>
                    <a:stretch>
                      <a:fillRect/>
                    </a:stretch>
                  </pic:blipFill>
                  <pic:spPr>
                    <a:xfrm>
                      <a:off x="0" y="0"/>
                      <a:ext cx="5264150" cy="2639060"/>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cs="仿宋_GB2312" w:eastAsiaTheme="minorEastAsia"/>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9</w:t>
      </w:r>
      <w:r>
        <w:rPr>
          <w:color w:val="auto"/>
        </w:rPr>
        <w:fldChar w:fldCharType="end"/>
      </w:r>
      <w:r>
        <w:rPr>
          <w:rFonts w:hint="eastAsia"/>
          <w:color w:val="auto"/>
          <w:lang w:eastAsia="zh-CN"/>
        </w:rPr>
        <w:t>综服平台代办退税勾选界面</w:t>
      </w:r>
    </w:p>
    <w:p>
      <w:pPr>
        <w:rPr>
          <w:rFonts w:hint="default"/>
          <w:color w:val="auto"/>
          <w:lang w:val="en-US" w:eastAsia="zh-CN"/>
        </w:rPr>
      </w:pPr>
    </w:p>
    <w:p>
      <w:pPr>
        <w:rPr>
          <w:rFonts w:hint="default"/>
          <w:color w:val="auto"/>
          <w:lang w:val="en-US" w:eastAsia="zh-CN"/>
        </w:rPr>
      </w:pPr>
    </w:p>
    <w:p>
      <w:pPr>
        <w:rPr>
          <w:rFonts w:hint="default"/>
          <w:color w:val="auto"/>
          <w:lang w:val="en-US" w:eastAsia="zh-CN"/>
        </w:rPr>
      </w:pPr>
      <w:r>
        <w:rPr>
          <w:color w:val="auto"/>
        </w:rPr>
        <w:drawing>
          <wp:inline distT="0" distB="0" distL="114300" distR="114300">
            <wp:extent cx="5256530" cy="2713990"/>
            <wp:effectExtent l="0" t="0" r="1270" b="3810"/>
            <wp:docPr id="10" name="图片 4" descr="C:\Users\47935\Desktop\宣传材料\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C:\Users\47935\Desktop\宣传材料\图片5.png图片5"/>
                    <pic:cNvPicPr>
                      <a:picLocks noChangeAspect="1"/>
                    </pic:cNvPicPr>
                  </pic:nvPicPr>
                  <pic:blipFill>
                    <a:blip r:embed="rId13"/>
                    <a:srcRect/>
                    <a:stretch>
                      <a:fillRect/>
                    </a:stretch>
                  </pic:blipFill>
                  <pic:spPr>
                    <a:xfrm>
                      <a:off x="0" y="0"/>
                      <a:ext cx="5256530" cy="2713990"/>
                    </a:xfrm>
                    <a:prstGeom prst="rect">
                      <a:avLst/>
                    </a:prstGeom>
                    <a:noFill/>
                    <a:ln>
                      <a:noFill/>
                    </a:ln>
                  </pic:spPr>
                </pic:pic>
              </a:graphicData>
            </a:graphic>
          </wp:inline>
        </w:drawing>
      </w:r>
    </w:p>
    <w:p>
      <w:pPr>
        <w:pStyle w:val="6"/>
        <w:jc w:val="center"/>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10</w:t>
      </w:r>
      <w:r>
        <w:rPr>
          <w:color w:val="auto"/>
        </w:rPr>
        <w:fldChar w:fldCharType="end"/>
      </w:r>
      <w:r>
        <w:rPr>
          <w:rFonts w:hint="eastAsia"/>
          <w:color w:val="auto"/>
          <w:lang w:val="en-US" w:eastAsia="zh-CN"/>
        </w:rPr>
        <w:t>电子发票服务平台</w:t>
      </w:r>
      <w:r>
        <w:rPr>
          <w:rFonts w:hint="eastAsia"/>
          <w:color w:val="auto"/>
          <w:lang w:eastAsia="zh-CN"/>
        </w:rPr>
        <w:t>代办退税勾选界面</w:t>
      </w:r>
    </w:p>
    <w:p>
      <w:pPr>
        <w:rPr>
          <w:rFonts w:hint="eastAsia"/>
          <w:color w:val="auto"/>
          <w:lang w:eastAsia="zh-CN"/>
        </w:rPr>
      </w:pPr>
    </w:p>
    <w:p>
      <w:pPr>
        <w:rPr>
          <w:rFonts w:hint="eastAsia"/>
          <w:color w:val="auto"/>
          <w:lang w:eastAsia="zh-CN"/>
        </w:rPr>
      </w:pPr>
    </w:p>
    <w:p>
      <w:pPr>
        <w:pStyle w:val="4"/>
        <w:bidi w:val="0"/>
        <w:rPr>
          <w:rFonts w:hint="eastAsia"/>
          <w:color w:val="auto"/>
          <w:lang w:val="en-US" w:eastAsia="zh-CN"/>
        </w:rPr>
      </w:pPr>
      <w:r>
        <w:rPr>
          <w:rFonts w:hint="eastAsia"/>
          <w:color w:val="auto"/>
          <w:lang w:val="en-US" w:eastAsia="zh-CN"/>
        </w:rPr>
        <w:t>六、注销勾选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两个平台勾选功能基本一致。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bookmarkStart w:id="0" w:name="_GoBack"/>
      <w:r>
        <w:rPr>
          <w:rFonts w:hint="eastAsia" w:ascii="仿宋_GB2312" w:hAnsi="仿宋_GB2312" w:eastAsia="仿宋_GB2312" w:cs="仿宋_GB2312"/>
          <w:b w:val="0"/>
          <w:bCs w:val="0"/>
          <w:color w:val="auto"/>
          <w:sz w:val="32"/>
          <w:szCs w:val="32"/>
          <w:lang w:val="en-US" w:eastAsia="zh-CN"/>
        </w:rPr>
        <w:drawing>
          <wp:inline distT="0" distB="0" distL="114300" distR="114300">
            <wp:extent cx="5257800" cy="2400300"/>
            <wp:effectExtent l="0" t="0" r="0" b="7620"/>
            <wp:docPr id="41" name="图片 41" descr="C:\Users\47935\Desktop\图片7.pn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47935\Desktop\图片7.png图片7"/>
                    <pic:cNvPicPr>
                      <a:picLocks noChangeAspect="1"/>
                    </pic:cNvPicPr>
                  </pic:nvPicPr>
                  <pic:blipFill>
                    <a:blip r:embed="rId14"/>
                    <a:srcRect/>
                    <a:stretch>
                      <a:fillRect/>
                    </a:stretch>
                  </pic:blipFill>
                  <pic:spPr>
                    <a:xfrm>
                      <a:off x="0" y="0"/>
                      <a:ext cx="5257800" cy="2400300"/>
                    </a:xfrm>
                    <a:prstGeom prst="rect">
                      <a:avLst/>
                    </a:prstGeom>
                  </pic:spPr>
                </pic:pic>
              </a:graphicData>
            </a:graphic>
          </wp:inline>
        </w:drawing>
      </w:r>
      <w:bookmarkEnd w:id="0"/>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11</w:t>
      </w:r>
      <w:r>
        <w:rPr>
          <w:color w:val="auto"/>
        </w:rPr>
        <w:fldChar w:fldCharType="end"/>
      </w:r>
      <w:r>
        <w:rPr>
          <w:rFonts w:hint="eastAsia"/>
          <w:color w:val="auto"/>
          <w:lang w:eastAsia="zh-CN"/>
        </w:rPr>
        <w:t>综服平台注销勾选界面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color w:val="auto"/>
          <w:sz w:val="32"/>
          <w:szCs w:val="32"/>
          <w:lang w:val="en-US" w:eastAsia="zh-CN"/>
        </w:rPr>
      </w:pPr>
      <w:r>
        <w:rPr>
          <w:color w:val="auto"/>
        </w:rPr>
        <w:drawing>
          <wp:inline distT="0" distB="0" distL="114300" distR="114300">
            <wp:extent cx="5696585" cy="1944370"/>
            <wp:effectExtent l="0" t="0" r="3175" b="635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15"/>
                    <a:stretch>
                      <a:fillRect/>
                    </a:stretch>
                  </pic:blipFill>
                  <pic:spPr>
                    <a:xfrm>
                      <a:off x="0" y="0"/>
                      <a:ext cx="5696585" cy="1944370"/>
                    </a:xfrm>
                    <a:prstGeom prst="rect">
                      <a:avLst/>
                    </a:prstGeom>
                    <a:noFill/>
                    <a:ln>
                      <a:noFill/>
                    </a:ln>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cs="仿宋_GB2312" w:eastAsiaTheme="minorEastAsia"/>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12</w:t>
      </w:r>
      <w:r>
        <w:rPr>
          <w:color w:val="auto"/>
        </w:rPr>
        <w:fldChar w:fldCharType="end"/>
      </w:r>
      <w:r>
        <w:rPr>
          <w:rFonts w:hint="eastAsia"/>
          <w:color w:val="auto"/>
          <w:lang w:eastAsia="zh-CN"/>
        </w:rPr>
        <w:t>电子发票服务平台注销勾选界面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_GB2312" w:hAnsi="仿宋_GB2312" w:eastAsia="仿宋_GB2312" w:cs="仿宋_GB2312"/>
          <w:b w:val="0"/>
          <w:bCs w:val="0"/>
          <w:color w:val="auto"/>
          <w:sz w:val="32"/>
          <w:szCs w:val="32"/>
          <w:lang w:val="en-US" w:eastAsia="zh-CN"/>
        </w:rPr>
      </w:pPr>
    </w:p>
    <w:p>
      <w:pPr>
        <w:pStyle w:val="4"/>
        <w:bidi w:val="0"/>
        <w:rPr>
          <w:rFonts w:hint="default"/>
          <w:color w:val="auto"/>
          <w:lang w:val="en-US" w:eastAsia="zh-CN"/>
        </w:rPr>
      </w:pPr>
      <w:r>
        <w:rPr>
          <w:rFonts w:hint="eastAsia"/>
          <w:color w:val="auto"/>
          <w:lang w:val="en-US" w:eastAsia="zh-CN"/>
        </w:rPr>
        <w:t>七、统计确认</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确认功能基本一致，页面展示有差异。电子发票服务平台增加了申报抵扣汇总表供纳税人参考。汇总表增加了增值税申报进项汇总、抵扣类勾选统计结果、农产品加计扣除勾选统计结果的展示内容。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sz w:val="32"/>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r>
        <w:rPr>
          <w:rFonts w:hint="default" w:ascii="仿宋_GB2312" w:hAnsi="仿宋_GB2312" w:eastAsia="仿宋_GB2312" w:cs="仿宋_GB2312"/>
          <w:b w:val="0"/>
          <w:bCs w:val="0"/>
          <w:color w:val="auto"/>
          <w:sz w:val="32"/>
          <w:szCs w:val="32"/>
          <w:lang w:val="en-US" w:eastAsia="zh-CN"/>
        </w:rPr>
        <w:drawing>
          <wp:inline distT="0" distB="0" distL="114300" distR="114300">
            <wp:extent cx="5264785" cy="2571115"/>
            <wp:effectExtent l="0" t="0" r="5715" b="6985"/>
            <wp:docPr id="43" name="图片 43" descr="C:\Users\47935\Desktop\宣传材料\图片6.pn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47935\Desktop\宣传材料\图片6.png图片6"/>
                    <pic:cNvPicPr>
                      <a:picLocks noChangeAspect="1"/>
                    </pic:cNvPicPr>
                  </pic:nvPicPr>
                  <pic:blipFill>
                    <a:blip r:embed="rId16"/>
                    <a:srcRect/>
                    <a:stretch>
                      <a:fillRect/>
                    </a:stretch>
                  </pic:blipFill>
                  <pic:spPr>
                    <a:xfrm>
                      <a:off x="0" y="0"/>
                      <a:ext cx="5264785" cy="2571115"/>
                    </a:xfrm>
                    <a:prstGeom prst="rect">
                      <a:avLst/>
                    </a:prstGeom>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_GB2312" w:hAnsi="仿宋_GB2312" w:cs="仿宋_GB2312" w:eastAsiaTheme="minorEastAsia"/>
          <w:b w:val="0"/>
          <w:bCs w:val="0"/>
          <w:color w:val="auto"/>
          <w:sz w:val="32"/>
          <w:szCs w:val="32"/>
          <w:lang w:val="en-US"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13</w:t>
      </w:r>
      <w:r>
        <w:rPr>
          <w:color w:val="auto"/>
        </w:rPr>
        <w:fldChar w:fldCharType="end"/>
      </w:r>
      <w:r>
        <w:rPr>
          <w:rFonts w:hint="eastAsia"/>
          <w:color w:val="auto"/>
          <w:lang w:eastAsia="zh-CN"/>
        </w:rPr>
        <w:t>综服平台统计确认界面</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b w:val="0"/>
          <w:bCs w:val="0"/>
          <w:color w:val="auto"/>
          <w:sz w:val="32"/>
          <w:szCs w:val="32"/>
          <w:lang w:val="en-US" w:eastAsia="zh-CN"/>
        </w:rPr>
      </w:pPr>
      <w:r>
        <w:rPr>
          <w:color w:val="auto"/>
        </w:rPr>
        <w:drawing>
          <wp:inline distT="0" distB="0" distL="114300" distR="114300">
            <wp:extent cx="5007610" cy="5384800"/>
            <wp:effectExtent l="0" t="0" r="8890" b="0"/>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17"/>
                    <a:srcRect l="123" t="9778"/>
                    <a:stretch>
                      <a:fillRect/>
                    </a:stretch>
                  </pic:blipFill>
                  <pic:spPr>
                    <a:xfrm>
                      <a:off x="0" y="0"/>
                      <a:ext cx="5007610" cy="5384800"/>
                    </a:xfrm>
                    <a:prstGeom prst="rect">
                      <a:avLst/>
                    </a:prstGeom>
                    <a:noFill/>
                    <a:ln>
                      <a:noFill/>
                    </a:ln>
                  </pic:spPr>
                </pic:pic>
              </a:graphicData>
            </a:graphic>
          </wp:inline>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color w:val="auto"/>
          <w:lang w:eastAsia="zh-CN"/>
        </w:rPr>
      </w:pPr>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14</w:t>
      </w:r>
      <w:r>
        <w:rPr>
          <w:color w:val="auto"/>
        </w:rPr>
        <w:fldChar w:fldCharType="end"/>
      </w:r>
      <w:r>
        <w:rPr>
          <w:rFonts w:hint="eastAsia"/>
          <w:color w:val="auto"/>
          <w:lang w:eastAsia="zh-CN"/>
        </w:rPr>
        <w:t>电子发票服务平台统计确认界面</w:t>
      </w:r>
    </w:p>
    <w:p>
      <w:pPr>
        <w:rPr>
          <w:rFonts w:hint="eastAsia"/>
          <w:color w:val="auto"/>
          <w:lang w:eastAsia="zh-CN"/>
        </w:rPr>
      </w:pPr>
    </w:p>
    <w:p>
      <w:pPr>
        <w:rPr>
          <w:rFonts w:hint="eastAsia"/>
          <w:color w:val="auto"/>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Cambria" w:hAnsi="Cambria" w:eastAsia="黑体" w:cs="Times New Roman"/>
          <w:bCs/>
          <w:color w:val="auto"/>
          <w:kern w:val="2"/>
          <w:sz w:val="32"/>
          <w:szCs w:val="32"/>
          <w:lang w:val="en-US" w:eastAsia="zh-CN" w:bidi="ar-SA"/>
        </w:rPr>
      </w:pPr>
      <w:r>
        <w:rPr>
          <w:rFonts w:hint="eastAsia" w:ascii="Cambria" w:hAnsi="Cambria" w:eastAsia="黑体" w:cs="Times New Roman"/>
          <w:bCs/>
          <w:color w:val="auto"/>
          <w:kern w:val="2"/>
          <w:sz w:val="32"/>
          <w:szCs w:val="32"/>
          <w:lang w:val="en-US" w:eastAsia="zh-CN" w:bidi="ar-SA"/>
        </w:rPr>
        <w:t>八、汇总勾选确认维护功能</w:t>
      </w:r>
    </w:p>
    <w:p>
      <w:pPr>
        <w:pStyle w:val="6"/>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center"/>
        <w:textAlignment w:val="auto"/>
        <w:rPr>
          <w:rFonts w:hint="default"/>
          <w:color w:val="auto"/>
          <w:lang w:val="en-US" w:eastAsia="zh-CN"/>
        </w:rPr>
      </w:pPr>
      <w:r>
        <w:rPr>
          <w:rFonts w:hint="eastAsia" w:ascii="仿宋_GB2312" w:hAnsi="仿宋_GB2312" w:eastAsia="仿宋_GB2312" w:cs="仿宋_GB2312"/>
          <w:b w:val="0"/>
          <w:bCs w:val="0"/>
          <w:color w:val="auto"/>
          <w:sz w:val="32"/>
          <w:szCs w:val="32"/>
          <w:lang w:val="en-US" w:eastAsia="zh-CN"/>
        </w:rPr>
        <w:t>汇总勾选确认功能基本一致。</w:t>
      </w:r>
      <w:r>
        <w:rPr>
          <w:rFonts w:hint="eastAsia"/>
          <w:color w:val="auto"/>
          <w:lang w:val="en-US" w:eastAsia="zh-CN"/>
        </w:rPr>
        <w:t xml:space="preserve">    </w:t>
      </w:r>
      <w:r>
        <w:rPr>
          <w:color w:val="auto"/>
        </w:rPr>
        <w:drawing>
          <wp:inline distT="0" distB="0" distL="114300" distR="114300">
            <wp:extent cx="5276850" cy="2943225"/>
            <wp:effectExtent l="0" t="0" r="11430" b="13335"/>
            <wp:docPr id="58"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6"/>
                    <pic:cNvPicPr>
                      <a:picLocks noChangeAspect="1"/>
                    </pic:cNvPicPr>
                  </pic:nvPicPr>
                  <pic:blipFill>
                    <a:blip r:embed="rId18"/>
                    <a:stretch>
                      <a:fillRect/>
                    </a:stretch>
                  </pic:blipFill>
                  <pic:spPr>
                    <a:xfrm>
                      <a:off x="0" y="0"/>
                      <a:ext cx="5276850" cy="2943225"/>
                    </a:xfrm>
                    <a:prstGeom prst="rect">
                      <a:avLst/>
                    </a:prstGeom>
                    <a:noFill/>
                    <a:ln>
                      <a:noFill/>
                    </a:ln>
                  </pic:spPr>
                </pic:pic>
              </a:graphicData>
            </a:graphic>
          </wp:inline>
        </w:drawing>
      </w:r>
      <w:r>
        <w:rPr>
          <w:color w:val="auto"/>
        </w:rPr>
        <w:t xml:space="preserve">图 </w:t>
      </w:r>
      <w:r>
        <w:rPr>
          <w:rFonts w:hint="eastAsia"/>
          <w:color w:val="auto"/>
          <w:lang w:val="en-US" w:eastAsia="zh-CN"/>
        </w:rPr>
        <w:t>15</w:t>
      </w:r>
      <w:r>
        <w:rPr>
          <w:rFonts w:hint="eastAsia"/>
          <w:color w:val="auto"/>
          <w:lang w:eastAsia="zh-CN"/>
        </w:rPr>
        <w:t>综服平台</w:t>
      </w:r>
      <w:r>
        <w:rPr>
          <w:rFonts w:hint="eastAsia"/>
          <w:color w:val="auto"/>
          <w:lang w:val="en-US" w:eastAsia="zh-CN"/>
        </w:rPr>
        <w:t>汇总勾选维护</w:t>
      </w:r>
      <w:r>
        <w:rPr>
          <w:rFonts w:hint="eastAsia"/>
          <w:color w:val="auto"/>
          <w:lang w:eastAsia="zh-CN"/>
        </w:rPr>
        <w:t>界面</w:t>
      </w:r>
    </w:p>
    <w:p>
      <w:pPr>
        <w:rPr>
          <w:rFonts w:hint="eastAsia"/>
          <w:color w:val="auto"/>
          <w:lang w:val="en-US" w:eastAsia="zh-CN"/>
        </w:rPr>
      </w:pPr>
      <w:r>
        <w:rPr>
          <w:color w:val="auto"/>
        </w:rPr>
        <w:drawing>
          <wp:inline distT="0" distB="0" distL="114300" distR="114300">
            <wp:extent cx="5268595" cy="2487930"/>
            <wp:effectExtent l="0" t="0" r="1905" b="1270"/>
            <wp:docPr id="26" name="图片 13" descr="C:\Users\47935\Desktop\宣传材料\图片7.pn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C:\Users\47935\Desktop\宣传材料\图片7.png图片7"/>
                    <pic:cNvPicPr>
                      <a:picLocks noChangeAspect="1"/>
                    </pic:cNvPicPr>
                  </pic:nvPicPr>
                  <pic:blipFill>
                    <a:blip r:embed="rId19"/>
                    <a:srcRect/>
                    <a:stretch>
                      <a:fillRect/>
                    </a:stretch>
                  </pic:blipFill>
                  <pic:spPr>
                    <a:xfrm>
                      <a:off x="0" y="0"/>
                      <a:ext cx="5268595" cy="2487930"/>
                    </a:xfrm>
                    <a:prstGeom prst="rect">
                      <a:avLst/>
                    </a:prstGeom>
                    <a:noFill/>
                    <a:ln>
                      <a:noFill/>
                    </a:ln>
                  </pic:spPr>
                </pic:pic>
              </a:graphicData>
            </a:graphic>
          </wp:inline>
        </w:drawing>
      </w:r>
    </w:p>
    <w:p>
      <w:pPr>
        <w:pStyle w:val="2"/>
        <w:numPr>
          <w:ilvl w:val="0"/>
          <w:numId w:val="0"/>
        </w:numPr>
        <w:jc w:val="center"/>
        <w:rPr>
          <w:rFonts w:hint="eastAsia"/>
          <w:color w:val="auto"/>
          <w:sz w:val="44"/>
          <w:szCs w:val="44"/>
          <w:lang w:eastAsia="zh-CN"/>
        </w:rPr>
      </w:pPr>
      <w:r>
        <w:rPr>
          <w:rFonts w:hint="eastAsia" w:ascii="Arial" w:hAnsi="Arial" w:eastAsia="黑体" w:cstheme="minorBidi"/>
          <w:color w:val="auto"/>
          <w:kern w:val="2"/>
          <w:sz w:val="20"/>
          <w:szCs w:val="24"/>
          <w:lang w:val="en-US" w:eastAsia="zh-CN" w:bidi="ar-SA"/>
        </w:rPr>
        <w:t>图 16电子发票服务平台汇总勾选维护界面</w:t>
      </w:r>
    </w:p>
    <w:p>
      <w:pPr>
        <w:pStyle w:val="2"/>
        <w:numPr>
          <w:ilvl w:val="0"/>
          <w:numId w:val="0"/>
        </w:numPr>
        <w:ind w:firstLine="2400" w:firstLineChars="1200"/>
        <w:rPr>
          <w:rFonts w:hint="default" w:ascii="Arial" w:hAnsi="Arial" w:eastAsia="黑体" w:cstheme="minorBidi"/>
          <w:color w:val="auto"/>
          <w:kern w:val="2"/>
          <w:sz w:val="20"/>
          <w:szCs w:val="24"/>
          <w:lang w:val="en-US" w:eastAsia="zh-CN"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2000000000000000000"/>
    <w:charset w:val="86"/>
    <w:family w:val="auto"/>
    <w:pitch w:val="default"/>
    <w:sig w:usb0="A00002BF" w:usb1="184F6CFA" w:usb2="00000012" w:usb3="00000000" w:csb0="00040001"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917024E"/>
    <w:multiLevelType w:val="singleLevel"/>
    <w:tmpl w:val="4917024E"/>
    <w:lvl w:ilvl="0" w:tentative="0">
      <w:start w:val="1"/>
      <w:numFmt w:val="decimal"/>
      <w:pStyle w:val="5"/>
      <w:lvlText w:val="%1."/>
      <w:lvlJc w:val="left"/>
      <w:pPr>
        <w:tabs>
          <w:tab w:val="left" w:pos="360"/>
        </w:tabs>
        <w:ind w:left="36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6"/>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M4NmUzOGM1ZTlhOTRlMTljZjNmNjM2YzViYjE3ODgifQ=="/>
    <w:docVar w:name="KSO_WPS_MARK_KEY" w:val="a4981683-51fb-48a7-9736-3e0ca549b4da"/>
  </w:docVars>
  <w:rsids>
    <w:rsidRoot w:val="62DF569C"/>
    <w:rsid w:val="01A74741"/>
    <w:rsid w:val="042D0878"/>
    <w:rsid w:val="05F81055"/>
    <w:rsid w:val="07E61381"/>
    <w:rsid w:val="0A6374EC"/>
    <w:rsid w:val="0AFC4B39"/>
    <w:rsid w:val="0E084C88"/>
    <w:rsid w:val="0EA84EFB"/>
    <w:rsid w:val="0F456E5C"/>
    <w:rsid w:val="135D4BEE"/>
    <w:rsid w:val="15E577C2"/>
    <w:rsid w:val="16025380"/>
    <w:rsid w:val="18F11AF5"/>
    <w:rsid w:val="1B394516"/>
    <w:rsid w:val="1C8256C5"/>
    <w:rsid w:val="22E744D4"/>
    <w:rsid w:val="230E11C3"/>
    <w:rsid w:val="23E6478B"/>
    <w:rsid w:val="2453426A"/>
    <w:rsid w:val="25090731"/>
    <w:rsid w:val="28B46C06"/>
    <w:rsid w:val="2AB70C30"/>
    <w:rsid w:val="354656F0"/>
    <w:rsid w:val="362C35C2"/>
    <w:rsid w:val="378B147A"/>
    <w:rsid w:val="39290F4A"/>
    <w:rsid w:val="39747AF2"/>
    <w:rsid w:val="39BE51FE"/>
    <w:rsid w:val="3BC45A30"/>
    <w:rsid w:val="3BE1522F"/>
    <w:rsid w:val="3C901337"/>
    <w:rsid w:val="3C97266F"/>
    <w:rsid w:val="3E2F1E22"/>
    <w:rsid w:val="3FB00502"/>
    <w:rsid w:val="42F75C15"/>
    <w:rsid w:val="443F0494"/>
    <w:rsid w:val="46867AD7"/>
    <w:rsid w:val="49882275"/>
    <w:rsid w:val="4C26320A"/>
    <w:rsid w:val="4EFB3C62"/>
    <w:rsid w:val="4F453B49"/>
    <w:rsid w:val="4FEA48B2"/>
    <w:rsid w:val="55D60D4D"/>
    <w:rsid w:val="56241F15"/>
    <w:rsid w:val="59A52769"/>
    <w:rsid w:val="59F34F31"/>
    <w:rsid w:val="5E11B1E1"/>
    <w:rsid w:val="62DF569C"/>
    <w:rsid w:val="63F138FA"/>
    <w:rsid w:val="66432D9C"/>
    <w:rsid w:val="683B25FD"/>
    <w:rsid w:val="6D4F0C97"/>
    <w:rsid w:val="6E28413B"/>
    <w:rsid w:val="6EDC3D8E"/>
    <w:rsid w:val="72911744"/>
    <w:rsid w:val="7AAD4327"/>
    <w:rsid w:val="7E5F2DD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Lines="0" w:beforeAutospacing="0" w:afterLines="0" w:afterAutospacing="0" w:line="600" w:lineRule="exact"/>
      <w:ind w:firstLine="0" w:firstLineChars="0"/>
      <w:jc w:val="center"/>
      <w:outlineLvl w:val="0"/>
    </w:pPr>
    <w:rPr>
      <w:rFonts w:ascii="Calibri" w:hAnsi="Calibri" w:eastAsia="方正小标宋简体" w:cs="Times New Roman"/>
      <w:b/>
      <w:kern w:val="44"/>
      <w:sz w:val="36"/>
      <w:szCs w:val="22"/>
    </w:rPr>
  </w:style>
  <w:style w:type="paragraph" w:styleId="4">
    <w:name w:val="heading 2"/>
    <w:basedOn w:val="1"/>
    <w:next w:val="1"/>
    <w:unhideWhenUsed/>
    <w:qFormat/>
    <w:uiPriority w:val="0"/>
    <w:pPr>
      <w:keepNext w:val="0"/>
      <w:keepLines/>
      <w:spacing w:line="600" w:lineRule="exact"/>
      <w:ind w:firstLine="723" w:firstLineChars="200"/>
      <w:outlineLvl w:val="1"/>
    </w:pPr>
    <w:rPr>
      <w:rFonts w:ascii="Cambria" w:hAnsi="Cambria" w:eastAsia="黑体" w:cs="Times New Roman"/>
      <w:bCs/>
      <w:sz w:val="32"/>
      <w:szCs w:val="32"/>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spacing w:after="120" w:afterLines="0" w:afterAutospacing="0"/>
    </w:pPr>
  </w:style>
  <w:style w:type="paragraph" w:styleId="5">
    <w:name w:val="List Number"/>
    <w:basedOn w:val="1"/>
    <w:qFormat/>
    <w:uiPriority w:val="0"/>
    <w:pPr>
      <w:numPr>
        <w:ilvl w:val="0"/>
        <w:numId w:val="1"/>
      </w:numPr>
    </w:pPr>
  </w:style>
  <w:style w:type="paragraph" w:styleId="6">
    <w:name w:val="caption"/>
    <w:basedOn w:val="1"/>
    <w:next w:val="1"/>
    <w:semiHidden/>
    <w:unhideWhenUsed/>
    <w:qFormat/>
    <w:uiPriority w:val="0"/>
    <w:rPr>
      <w:rFonts w:ascii="Arial" w:hAnsi="Arial" w:eastAsia="黑体"/>
      <w:sz w:val="20"/>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2">
    <w:name w:val="List Paragraph"/>
    <w:basedOn w:val="1"/>
    <w:qFormat/>
    <w:uiPriority w:val="99"/>
    <w:pPr>
      <w:ind w:firstLine="42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1292</Words>
  <Characters>1300</Characters>
  <Lines>0</Lines>
  <Paragraphs>0</Paragraphs>
  <TotalTime>35</TotalTime>
  <ScaleCrop>false</ScaleCrop>
  <LinksUpToDate>false</LinksUpToDate>
  <CharactersWithSpaces>1321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2022-12-19T21:05:00Z</dcterms:created>
  <dc:creator>未央</dc:creator>
  <cp:lastModifiedBy>欧阳铁柱</cp:lastModifiedBy>
  <dcterms:modified xsi:type="dcterms:W3CDTF">2023-06-17T03:21:06Z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EDFB6F62080841ED89C951191CE28DFA_13</vt:lpwstr>
  </property>
</Properties>
</file>