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27" w:rsidRDefault="00AD2327" w:rsidP="00AD2327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10</w:t>
      </w:r>
    </w:p>
    <w:p w:rsidR="00AD2327" w:rsidRDefault="00AD2327" w:rsidP="00AD2327">
      <w:pPr>
        <w:pStyle w:val="a5"/>
        <w:spacing w:line="520" w:lineRule="exact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刑事决定书</w:t>
      </w:r>
      <w:r>
        <w:rPr>
          <w:rFonts w:ascii="Times New Roman" w:eastAsia="楷体_GB2312" w:hAnsi="Times New Roman" w:cs="Times New Roman"/>
          <w:sz w:val="30"/>
          <w:szCs w:val="30"/>
        </w:rPr>
        <w:t>（上级人民法院依职权提级管辖用）</w:t>
      </w:r>
    </w:p>
    <w:p w:rsidR="00AD2327" w:rsidRDefault="00AD2327" w:rsidP="00AD2327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AD2327" w:rsidRDefault="00AD2327" w:rsidP="00AD2327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××××</w:t>
      </w:r>
      <w:r>
        <w:rPr>
          <w:rFonts w:ascii="Times New Roman" w:eastAsia="华文中宋" w:hAnsi="Times New Roman" w:cs="Times New Roman"/>
          <w:sz w:val="36"/>
          <w:szCs w:val="36"/>
        </w:rPr>
        <w:t>人民法院</w:t>
      </w:r>
    </w:p>
    <w:p w:rsidR="00AD2327" w:rsidRDefault="00AD2327" w:rsidP="00AD2327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改变管辖决定书</w:t>
      </w:r>
    </w:p>
    <w:p w:rsidR="00AD2327" w:rsidRDefault="00AD2327" w:rsidP="00AD2327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AD2327" w:rsidRDefault="00AD2327" w:rsidP="00AD2327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刑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辖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号</w:t>
      </w:r>
    </w:p>
    <w:p w:rsidR="00AD2327" w:rsidRDefault="00AD2327" w:rsidP="00AD2327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AD2327" w:rsidRDefault="00AD2327" w:rsidP="00AD2327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人民法院：</w:t>
      </w:r>
    </w:p>
    <w:p w:rsidR="00AD2327" w:rsidRDefault="00AD2327" w:rsidP="00AD2327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关于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（写明控辩双方名称、姓名和案由）一案，本院认为，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（决定依职权提级管辖的理由和分析意见）。</w:t>
      </w:r>
    </w:p>
    <w:p w:rsidR="00AD2327" w:rsidRDefault="00AD2327" w:rsidP="00AD2327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依照《中华人民共和国刑事诉讼法》第二十四条的规定，决定由本院依照第一审程序审理此案。你院收到此决定书后，即书面通知提起公诉的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人民检察院。</w:t>
      </w:r>
    </w:p>
    <w:p w:rsidR="00AD2327" w:rsidRDefault="00AD2327" w:rsidP="00AD2327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AD2327" w:rsidRDefault="00AD2327" w:rsidP="00AD2327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AD2327" w:rsidRDefault="00AD2327" w:rsidP="00AD2327">
      <w:pPr>
        <w:pStyle w:val="a5"/>
        <w:wordWrap w:val="0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（院印）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</w:t>
      </w:r>
    </w:p>
    <w:p w:rsidR="00AD2327" w:rsidRDefault="00AD2327" w:rsidP="00AD2327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</w:t>
      </w:r>
    </w:p>
    <w:p w:rsidR="00AD2327" w:rsidRDefault="00AD2327" w:rsidP="00AD2327">
      <w:pPr>
        <w:pStyle w:val="a5"/>
        <w:spacing w:line="520" w:lineRule="exact"/>
        <w:ind w:firstLineChars="100" w:firstLine="3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抄送：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人民检察院</w:t>
      </w:r>
    </w:p>
    <w:p w:rsidR="00403FE7" w:rsidRPr="00AD2327" w:rsidRDefault="00403FE7">
      <w:bookmarkStart w:id="0" w:name="_GoBack"/>
      <w:bookmarkEnd w:id="0"/>
    </w:p>
    <w:sectPr w:rsidR="00403FE7" w:rsidRPr="00AD2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EEE" w:rsidRDefault="00B46EEE" w:rsidP="00AD2327">
      <w:r>
        <w:separator/>
      </w:r>
    </w:p>
  </w:endnote>
  <w:endnote w:type="continuationSeparator" w:id="0">
    <w:p w:rsidR="00B46EEE" w:rsidRDefault="00B46EEE" w:rsidP="00AD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EEE" w:rsidRDefault="00B46EEE" w:rsidP="00AD2327">
      <w:r>
        <w:separator/>
      </w:r>
    </w:p>
  </w:footnote>
  <w:footnote w:type="continuationSeparator" w:id="0">
    <w:p w:rsidR="00B46EEE" w:rsidRDefault="00B46EEE" w:rsidP="00AD2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E8"/>
    <w:rsid w:val="00403FE7"/>
    <w:rsid w:val="00AD2327"/>
    <w:rsid w:val="00B46EEE"/>
    <w:rsid w:val="00EC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2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2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23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23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327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AD2327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AD2327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2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2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23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23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327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AD2327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AD232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zgfy</dc:creator>
  <cp:keywords/>
  <dc:description/>
  <cp:lastModifiedBy>zgfy</cp:lastModifiedBy>
  <cp:revision>2</cp:revision>
  <dcterms:created xsi:type="dcterms:W3CDTF">2023-08-02T01:01:00Z</dcterms:created>
  <dcterms:modified xsi:type="dcterms:W3CDTF">2023-08-02T01:01:00Z</dcterms:modified>
</cp:coreProperties>
</file>