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黑体简体" w:eastAsia="方正黑体简体"/>
          <w:sz w:val="30"/>
          <w:szCs w:val="30"/>
        </w:rPr>
      </w:pPr>
      <w:bookmarkStart w:id="2" w:name="_GoBack"/>
      <w:bookmarkEnd w:id="2"/>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eastAsia="方正仿宋简体"/>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大标宋简体" w:eastAsia="方正大标宋简体"/>
          <w:sz w:val="42"/>
          <w:szCs w:val="42"/>
          <w:lang w:eastAsia="zh-CN"/>
        </w:rPr>
      </w:pPr>
      <w:bookmarkStart w:id="0" w:name="title"/>
      <w:r>
        <w:rPr>
          <w:rFonts w:hint="eastAsia" w:ascii="方正大标宋简体" w:eastAsia="方正大标宋简体"/>
          <w:sz w:val="42"/>
          <w:szCs w:val="42"/>
          <w:lang w:eastAsia="zh-CN"/>
        </w:rPr>
        <w:t>中国证监会关于杭州萧山交通投资集团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eastAsia="方正仿宋简体"/>
          <w:sz w:val="30"/>
          <w:szCs w:val="30"/>
          <w:lang w:eastAsia="zh-CN"/>
        </w:rPr>
      </w:pPr>
      <w:r>
        <w:rPr>
          <w:rFonts w:hint="eastAsia" w:ascii="方正大标宋简体" w:eastAsia="方正大标宋简体"/>
          <w:sz w:val="42"/>
          <w:szCs w:val="42"/>
          <w:lang w:eastAsia="zh-CN"/>
        </w:rPr>
        <w:t>有限公司发行绿色债券注册的通知</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ascii="Times New Roman" w:hAnsi="Times New Roman" w:eastAsia="仿宋_GB2312"/>
          <w:sz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ascii="Times New Roman" w:hAnsi="Times New Roman" w:eastAsia="方正仿宋简体"/>
          <w:sz w:val="30"/>
          <w:highlight w:val="none"/>
        </w:rPr>
      </w:pPr>
      <w:r>
        <w:rPr>
          <w:rFonts w:hint="eastAsia" w:ascii="Times New Roman" w:hAnsi="Times New Roman" w:eastAsia="方正仿宋简体"/>
          <w:sz w:val="30"/>
          <w:highlight w:val="none"/>
        </w:rPr>
        <w:t>杭州萧山交通投资集团有限公司</w:t>
      </w:r>
      <w:r>
        <w:rPr>
          <w:rFonts w:ascii="Times New Roman" w:hAnsi="Times New Roman" w:eastAsia="方正仿宋简体"/>
          <w:sz w:val="30"/>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outlineLvl w:val="9"/>
        <w:rPr>
          <w:rFonts w:ascii="Times New Roman" w:hAnsi="Times New Roman" w:eastAsia="方正仿宋简体"/>
          <w:sz w:val="30"/>
        </w:rPr>
      </w:pPr>
      <w:r>
        <w:rPr>
          <w:rFonts w:hint="default" w:ascii="Times New Roman" w:hAnsi="Times New Roman" w:eastAsia="方正仿宋简体" w:cs="Times New Roman"/>
          <w:sz w:val="30"/>
          <w:szCs w:val="30"/>
          <w:highlight w:val="none"/>
        </w:rPr>
        <w:t>《杭州萧山交通投资集团有限公司关于</w:t>
      </w:r>
      <w:r>
        <w:rPr>
          <w:rFonts w:hint="eastAsia" w:ascii="Times New Roman" w:hAnsi="Times New Roman" w:eastAsia="方正仿宋简体" w:cs="Times New Roman"/>
          <w:sz w:val="30"/>
          <w:szCs w:val="30"/>
          <w:highlight w:val="none"/>
          <w:lang w:val="en-US" w:eastAsia="zh-CN"/>
        </w:rPr>
        <w:t>申请</w:t>
      </w:r>
      <w:r>
        <w:rPr>
          <w:rFonts w:hint="eastAsia" w:ascii="Times New Roman" w:hAnsi="Times New Roman" w:eastAsia="方正仿宋简体" w:cs="Times New Roman"/>
          <w:sz w:val="30"/>
          <w:szCs w:val="30"/>
          <w:highlight w:val="none"/>
          <w:lang w:eastAsia="zh-CN"/>
        </w:rPr>
        <w:t>发行</w:t>
      </w:r>
      <w:r>
        <w:rPr>
          <w:rFonts w:hint="eastAsia" w:ascii="Times New Roman" w:hAnsi="Times New Roman" w:eastAsia="方正仿宋简体" w:cs="Times New Roman"/>
          <w:sz w:val="30"/>
          <w:szCs w:val="30"/>
          <w:highlight w:val="none"/>
        </w:rPr>
        <w:t>绿色债券</w:t>
      </w:r>
      <w:r>
        <w:rPr>
          <w:rFonts w:hint="eastAsia" w:ascii="Times New Roman" w:hAnsi="Times New Roman" w:eastAsia="方正仿宋简体" w:cs="Times New Roman"/>
          <w:sz w:val="30"/>
          <w:szCs w:val="30"/>
          <w:highlight w:val="none"/>
          <w:lang w:eastAsia="zh-CN"/>
        </w:rPr>
        <w:t>的请示</w:t>
      </w:r>
      <w:r>
        <w:rPr>
          <w:rFonts w:hint="default" w:ascii="Times New Roman" w:hAnsi="Times New Roman" w:eastAsia="方正仿宋简体" w:cs="Times New Roman"/>
          <w:sz w:val="30"/>
          <w:szCs w:val="30"/>
          <w:highlight w:val="none"/>
        </w:rPr>
        <w:t>》（</w:t>
      </w:r>
      <w:r>
        <w:rPr>
          <w:rFonts w:hint="eastAsia" w:ascii="Times New Roman" w:hAnsi="Times New Roman" w:eastAsia="方正仿宋简体" w:cs="Times New Roman"/>
          <w:sz w:val="30"/>
          <w:szCs w:val="30"/>
          <w:highlight w:val="none"/>
          <w:lang w:eastAsia="zh-CN"/>
        </w:rPr>
        <w:t>萧交</w:t>
      </w:r>
      <w:r>
        <w:rPr>
          <w:rFonts w:hint="default" w:ascii="Times New Roman" w:hAnsi="Times New Roman" w:eastAsia="方正仿宋简体" w:cs="Times New Roman"/>
          <w:sz w:val="30"/>
          <w:szCs w:val="30"/>
          <w:highlight w:val="none"/>
          <w:lang w:eastAsia="zh-CN"/>
        </w:rPr>
        <w:t>投</w:t>
      </w:r>
      <w:r>
        <w:rPr>
          <w:rFonts w:hint="eastAsia" w:ascii="Times New Roman" w:hAnsi="Times New Roman" w:eastAsia="方正仿宋简体" w:cs="方正仿宋简体"/>
          <w:sz w:val="30"/>
          <w:szCs w:val="30"/>
          <w:highlight w:val="none"/>
        </w:rPr>
        <w:t>〔</w:t>
      </w:r>
      <w:r>
        <w:rPr>
          <w:rFonts w:hint="default" w:ascii="Times New Roman" w:hAnsi="Times New Roman" w:eastAsia="方正仿宋简体" w:cs="Times New Roman"/>
          <w:sz w:val="30"/>
          <w:szCs w:val="30"/>
          <w:highlight w:val="none"/>
        </w:rPr>
        <w:t>2023</w:t>
      </w:r>
      <w:r>
        <w:rPr>
          <w:rFonts w:hint="eastAsia" w:ascii="Times New Roman" w:hAnsi="Times New Roman" w:eastAsia="方正仿宋简体" w:cs="方正仿宋简体"/>
          <w:sz w:val="30"/>
          <w:szCs w:val="30"/>
          <w:highlight w:val="none"/>
        </w:rPr>
        <w:t>〕</w:t>
      </w:r>
      <w:r>
        <w:rPr>
          <w:rFonts w:hint="eastAsia" w:ascii="Times New Roman" w:hAnsi="Times New Roman" w:eastAsia="方正仿宋简体" w:cs="Times New Roman"/>
          <w:sz w:val="30"/>
          <w:szCs w:val="30"/>
          <w:highlight w:val="none"/>
          <w:lang w:val="en-US" w:eastAsia="zh-CN"/>
        </w:rPr>
        <w:t>45</w:t>
      </w:r>
      <w:r>
        <w:rPr>
          <w:rFonts w:hint="default" w:ascii="Times New Roman" w:hAnsi="Times New Roman" w:eastAsia="方正仿宋简体" w:cs="Times New Roman"/>
          <w:sz w:val="30"/>
          <w:szCs w:val="30"/>
          <w:highlight w:val="none"/>
        </w:rPr>
        <w:t>号）</w:t>
      </w:r>
      <w:r>
        <w:rPr>
          <w:rFonts w:hint="default" w:ascii="Times New Roman" w:hAnsi="Times New Roman" w:eastAsia="方正仿宋简体" w:cs="Times New Roman"/>
          <w:sz w:val="30"/>
          <w:szCs w:val="30"/>
        </w:rPr>
        <w:t>及相关材料收悉。根据《公司法》《证券法》《企业债券管理条例》《国务院办公厅关于贯彻实施修订后的证券法有关工作的通知》等规定，现就有关事项通知如下：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both"/>
        <w:textAlignment w:val="auto"/>
        <w:outlineLvl w:val="9"/>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一、同意你公司发行</w:t>
      </w:r>
      <w:r>
        <w:rPr>
          <w:rFonts w:hint="eastAsia" w:ascii="Times New Roman" w:hAnsi="Times New Roman" w:eastAsia="方正仿宋简体" w:cs="Times New Roman"/>
          <w:sz w:val="30"/>
          <w:szCs w:val="30"/>
        </w:rPr>
        <w:t>绿色债券</w:t>
      </w:r>
      <w:r>
        <w:rPr>
          <w:rFonts w:hint="eastAsia" w:ascii="Times New Roman" w:hAnsi="Times New Roman" w:eastAsia="方正仿宋简体" w:cs="Times New Roman"/>
          <w:sz w:val="30"/>
          <w:szCs w:val="30"/>
          <w:lang w:eastAsia="zh-CN"/>
        </w:rPr>
        <w:t>不超过</w:t>
      </w:r>
      <w:r>
        <w:rPr>
          <w:rFonts w:hint="eastAsia" w:ascii="Times New Roman" w:hAnsi="Times New Roman" w:eastAsia="方正仿宋简体" w:cs="Times New Roman"/>
          <w:sz w:val="30"/>
          <w:szCs w:val="30"/>
          <w:lang w:val="en-US" w:eastAsia="zh-CN"/>
        </w:rPr>
        <w:t>105,000万</w:t>
      </w:r>
      <w:r>
        <w:rPr>
          <w:rFonts w:hint="default" w:ascii="Times New Roman" w:hAnsi="Times New Roman" w:eastAsia="方正仿宋简体" w:cs="Times New Roman"/>
          <w:sz w:val="30"/>
          <w:szCs w:val="30"/>
        </w:rPr>
        <w:t>元，</w:t>
      </w:r>
      <w:r>
        <w:rPr>
          <w:rFonts w:hint="eastAsia" w:ascii="Times New Roman" w:hAnsi="Times New Roman" w:eastAsia="方正仿宋简体" w:cs="仿宋_GB2312"/>
          <w:sz w:val="30"/>
          <w:szCs w:val="32"/>
        </w:rPr>
        <w:t>所筹资金</w:t>
      </w:r>
      <w:r>
        <w:rPr>
          <w:rFonts w:hint="default" w:ascii="Times New Roman" w:hAnsi="Times New Roman" w:eastAsia="方正仿宋简体" w:cs="Times New Roman"/>
          <w:sz w:val="30"/>
          <w:szCs w:val="32"/>
          <w:lang w:eastAsia="zh-CN"/>
        </w:rPr>
        <w:t>全部</w:t>
      </w:r>
      <w:r>
        <w:rPr>
          <w:rFonts w:hint="default" w:ascii="Times New Roman" w:hAnsi="Times New Roman" w:eastAsia="方正仿宋简体" w:cs="Times New Roman"/>
          <w:sz w:val="30"/>
          <w:szCs w:val="32"/>
        </w:rPr>
        <w:t>用于城厢街道南门社区城中村改造安置房项目</w:t>
      </w:r>
      <w:r>
        <w:rPr>
          <w:rFonts w:hint="eastAsia" w:ascii="Times New Roman" w:hAnsi="Times New Roman" w:eastAsia="方正仿宋简体" w:cs="仿宋_GB2312"/>
          <w:sz w:val="30"/>
          <w:szCs w:val="32"/>
          <w:lang w:val="en-US" w:eastAsia="zh-CN"/>
        </w:rPr>
        <w:t>。</w:t>
      </w:r>
      <w:r>
        <w:rPr>
          <w:rFonts w:hint="default" w:ascii="Times New Roman" w:hAnsi="Times New Roman" w:eastAsia="方正仿宋简体" w:cs="Times New Roman"/>
          <w:sz w:val="30"/>
          <w:szCs w:val="30"/>
        </w:rPr>
        <w:t>本次债券注册有效期为24个月，首期发行应当在12个月内完成。</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outlineLvl w:val="9"/>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二、本次债券发行应当严格按照报送我会指定审核机构的募集说明书进行。</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outlineLvl w:val="9"/>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三、本次债券在银行间市场以及上海证券交易所向机构投资者发行。</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outlineLvl w:val="9"/>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四、你公司及相关中介机构应当依法及时、公平履行信息披露义务，相关披露信息应当真实、准确、完整，并接受审核机构的督促检查。</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outlineLvl w:val="9"/>
        <w:rPr>
          <w:rFonts w:hint="default" w:ascii="Times New Roman" w:hAnsi="Times New Roman" w:eastAsia="方正仿宋简体" w:cs="Times New Roman"/>
          <w:sz w:val="30"/>
          <w:szCs w:val="30"/>
        </w:rPr>
      </w:pPr>
      <w:r>
        <w:rPr>
          <w:rFonts w:hint="default" w:ascii="Times New Roman" w:hAnsi="Times New Roman" w:eastAsia="方正仿宋简体" w:cs="Times New Roman"/>
          <w:sz w:val="30"/>
          <w:szCs w:val="30"/>
        </w:rPr>
        <w:t>五、本次债券发行后，你公司应当做好债券募集资金管理，认真落实偿债保障措施。如发生对债券持有人权益有重大影响的事项，应当按照法律法规和我会有关规定，履行相应程序并及时公告，保障债券持有人的合法权益。</w:t>
      </w:r>
    </w:p>
    <w:p>
      <w:pPr>
        <w:spacing w:line="560" w:lineRule="exact"/>
        <w:textAlignment w:val="baseline"/>
        <w:rPr>
          <w:rFonts w:eastAsia="方正仿宋简体"/>
          <w:sz w:val="30"/>
        </w:rPr>
      </w:pPr>
    </w:p>
    <w:p>
      <w:pPr>
        <w:spacing w:line="560" w:lineRule="exact"/>
        <w:textAlignment w:val="baseline"/>
        <w:rPr>
          <w:rFonts w:eastAsia="方正仿宋简体"/>
          <w:sz w:val="30"/>
        </w:rPr>
      </w:pPr>
    </w:p>
    <w:p>
      <w:pPr>
        <w:adjustRightInd w:val="0"/>
        <w:snapToGrid w:val="0"/>
        <w:spacing w:line="560" w:lineRule="exact"/>
        <w:rPr>
          <w:rFonts w:eastAsia="方正仿宋简体"/>
          <w:sz w:val="30"/>
        </w:rPr>
      </w:pPr>
    </w:p>
    <w:p>
      <w:pPr>
        <w:adjustRightInd w:val="0"/>
        <w:snapToGrid w:val="0"/>
        <w:spacing w:line="560" w:lineRule="exact"/>
        <w:rPr>
          <w:rFonts w:eastAsia="方正仿宋简体"/>
          <w:sz w:val="30"/>
        </w:rPr>
      </w:pPr>
    </w:p>
    <w:p>
      <w:pPr>
        <w:wordWrap w:val="0"/>
        <w:adjustRightInd w:val="0"/>
        <w:snapToGrid w:val="0"/>
        <w:spacing w:line="560" w:lineRule="exact"/>
        <w:jc w:val="right"/>
        <w:rPr>
          <w:rFonts w:hint="eastAsia" w:eastAsia="方正仿宋简体"/>
          <w:sz w:val="30"/>
        </w:rPr>
      </w:pPr>
      <w:bookmarkStart w:id="1" w:name="postingOrgan"/>
      <w:r>
        <w:rPr>
          <w:rFonts w:hint="eastAsia" w:eastAsia="方正仿宋简体"/>
          <w:sz w:val="30"/>
          <w:lang w:eastAsia="zh-CN"/>
        </w:rPr>
        <w:t>中国证监会</w:t>
      </w:r>
      <w:bookmarkEnd w:id="1"/>
      <w:r>
        <w:rPr>
          <w:rFonts w:hint="eastAsia" w:eastAsia="方正仿宋简体"/>
          <w:sz w:val="30"/>
        </w:rPr>
        <w:t xml:space="preserve">      </w:t>
      </w:r>
      <w:r>
        <w:rPr>
          <w:rFonts w:hint="eastAsia" w:eastAsia="方正仿宋简体"/>
          <w:sz w:val="30"/>
          <w:lang w:val="en-US" w:eastAsia="zh-CN"/>
        </w:rPr>
        <w:t xml:space="preserve">  </w:t>
      </w:r>
      <w:r>
        <w:rPr>
          <w:rFonts w:hint="eastAsia" w:eastAsia="方正仿宋简体"/>
          <w:sz w:val="30"/>
        </w:rPr>
        <w:t xml:space="preserve">   </w:t>
      </w:r>
    </w:p>
    <w:p>
      <w:pPr>
        <w:wordWrap w:val="0"/>
        <w:adjustRightInd w:val="0"/>
        <w:snapToGrid w:val="0"/>
        <w:spacing w:line="560" w:lineRule="exact"/>
        <w:jc w:val="right"/>
        <w:rPr>
          <w:rFonts w:hint="eastAsia" w:eastAsia="方正仿宋简体"/>
          <w:sz w:val="30"/>
        </w:rPr>
      </w:pPr>
      <w:r>
        <w:rPr>
          <w:rFonts w:hint="eastAsia" w:eastAsia="方正仿宋简体"/>
          <w:sz w:val="30"/>
          <w:szCs w:val="30"/>
          <w:lang w:eastAsia="zh-CN"/>
        </w:rPr>
        <w:t>2023年7月24日</w:t>
      </w:r>
      <w:r>
        <w:rPr>
          <w:rFonts w:eastAsia="方正仿宋简体"/>
          <w:sz w:val="30"/>
        </w:rPr>
        <w:t xml:space="preserve">        </w:t>
      </w:r>
    </w:p>
    <w:p>
      <w:pPr>
        <w:adjustRightInd w:val="0"/>
        <w:snapToGrid w:val="0"/>
        <w:spacing w:line="560" w:lineRule="exact"/>
        <w:jc w:val="right"/>
        <w:rPr>
          <w:rFonts w:eastAsia="方正仿宋简体"/>
          <w:sz w:val="30"/>
        </w:rPr>
      </w:pPr>
    </w:p>
    <w:p>
      <w:pPr>
        <w:spacing w:line="60" w:lineRule="exact"/>
        <w:rPr>
          <w:rFonts w:eastAsia="方正仿宋简体"/>
          <w:color w:val="000000"/>
          <w:sz w:val="30"/>
        </w:rPr>
      </w:pPr>
    </w:p>
    <w:p>
      <w:pPr>
        <w:spacing w:line="60" w:lineRule="exact"/>
        <w:rPr>
          <w:rFonts w:eastAsia="方正仿宋简体"/>
          <w:color w:val="000000"/>
          <w:sz w:val="30"/>
        </w:rPr>
      </w:pPr>
    </w:p>
    <w:p>
      <w:pPr>
        <w:spacing w:line="60" w:lineRule="exact"/>
        <w:rPr>
          <w:rFonts w:eastAsia="方正仿宋简体"/>
          <w:color w:val="000000"/>
          <w:sz w:val="30"/>
        </w:rPr>
      </w:pPr>
    </w:p>
    <w:p>
      <w:pPr>
        <w:spacing w:line="60" w:lineRule="exact"/>
        <w:rPr>
          <w:rFonts w:eastAsia="方正仿宋简体"/>
          <w:color w:val="000000"/>
          <w:sz w:val="30"/>
        </w:rPr>
      </w:pPr>
    </w:p>
    <w:p>
      <w:pPr>
        <w:spacing w:line="60" w:lineRule="exact"/>
        <w:rPr>
          <w:rFonts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spacing w:line="60" w:lineRule="exact"/>
        <w:rPr>
          <w:rFonts w:hint="eastAsia" w:eastAsia="方正仿宋简体"/>
          <w:color w:val="000000"/>
          <w:sz w:val="30"/>
        </w:rPr>
      </w:pPr>
    </w:p>
    <w:p>
      <w:pPr>
        <w:adjustRightInd w:val="0"/>
        <w:snapToGrid w:val="0"/>
        <w:spacing w:line="340" w:lineRule="exact"/>
        <w:rPr>
          <w:rFonts w:hint="eastAsia" w:eastAsia="方正仿宋简体"/>
          <w:color w:val="000000"/>
          <w:sz w:val="28"/>
          <w:szCs w:val="22"/>
          <w:lang w:eastAsia="zh-CN"/>
        </w:rPr>
      </w:pPr>
    </w:p>
    <w:sectPr>
      <w:footerReference r:id="rId3" w:type="default"/>
      <w:footerReference r:id="rId4" w:type="even"/>
      <w:pgSz w:w="11906" w:h="16838"/>
      <w:pgMar w:top="2098" w:right="1588" w:bottom="2098" w:left="1588" w:header="851" w:footer="1701" w:gutter="0"/>
      <w:pgBorders>
        <w:top w:val="none" w:sz="0" w:space="0"/>
        <w:left w:val="none" w:sz="0" w:space="0"/>
        <w:bottom w:val="none" w:sz="0" w:space="0"/>
        <w:right w:val="none" w:sz="0" w:space="0"/>
      </w:pgBorders>
      <w:cols w:space="720" w:num="1"/>
      <w:titlePg/>
      <w:docGrid w:type="linesAndChars" w:linePitch="574" w:charSpace="16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仿宋简体">
    <w:panose1 w:val="03000509000000000000"/>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Fonts w:ascii="宋体" w:hAnsi="宋体"/>
      </w:rPr>
    </w:pPr>
    <w:r>
      <w:rPr>
        <w:rStyle w:val="8"/>
        <w:rFonts w:ascii="宋体" w:hAnsi="宋体"/>
      </w:rPr>
      <w:t xml:space="preserve">— </w:t>
    </w: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lang/>
      </w:rPr>
      <w:t>2</w:t>
    </w:r>
    <w:r>
      <w:rPr>
        <w:rFonts w:ascii="宋体" w:hAnsi="宋体"/>
      </w:rPr>
      <w:fldChar w:fldCharType="end"/>
    </w:r>
    <w:r>
      <w:rPr>
        <w:rStyle w:val="8"/>
        <w:rFonts w:ascii="宋体" w:hAnsi="宋体"/>
      </w:rPr>
      <w:t xml:space="preserve"> —</w:t>
    </w:r>
  </w:p>
  <w:p>
    <w:pPr>
      <w:pStyle w:val="4"/>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fldChar w:fldCharType="begin"/>
    </w:r>
    <w:r>
      <w:rPr>
        <w:rStyle w:val="8"/>
      </w:rPr>
      <w:instrText xml:space="preserve">PAGE  </w:instrText>
    </w:r>
    <w: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00651A"/>
    <w:multiLevelType w:val="singleLevel"/>
    <w:tmpl w:val="6900651A"/>
    <w:lvl w:ilvl="0" w:tentative="0">
      <w:start w:val="1"/>
      <w:numFmt w:val="japaneseCounting"/>
      <w:pStyle w:val="13"/>
      <w:lvlText w:val="%1、"/>
      <w:lvlJc w:val="left"/>
      <w:pPr>
        <w:tabs>
          <w:tab w:val="left" w:pos="1320"/>
        </w:tabs>
        <w:ind w:left="13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csrc.gov.cn/resoftCtrl/DownloadController?attachmentId=1ca793b6da1045a0a9f714b37552adc1&amp;fileDirId=workflowDocumentTemplate"/>
  </w:docVars>
  <w:rsids>
    <w:rsidRoot w:val="00000000"/>
    <w:rsid w:val="000568D1"/>
    <w:rsid w:val="00063E41"/>
    <w:rsid w:val="00116C55"/>
    <w:rsid w:val="001367FB"/>
    <w:rsid w:val="00172ED8"/>
    <w:rsid w:val="001D1225"/>
    <w:rsid w:val="003A06BC"/>
    <w:rsid w:val="004025B4"/>
    <w:rsid w:val="00477050"/>
    <w:rsid w:val="004E2A15"/>
    <w:rsid w:val="004F6A13"/>
    <w:rsid w:val="005400EF"/>
    <w:rsid w:val="005746B4"/>
    <w:rsid w:val="006D3148"/>
    <w:rsid w:val="00724EDD"/>
    <w:rsid w:val="0081136C"/>
    <w:rsid w:val="00855F0A"/>
    <w:rsid w:val="0093605A"/>
    <w:rsid w:val="00943B72"/>
    <w:rsid w:val="00A51695"/>
    <w:rsid w:val="00B471D2"/>
    <w:rsid w:val="00B75F29"/>
    <w:rsid w:val="00B86A93"/>
    <w:rsid w:val="00C62642"/>
    <w:rsid w:val="00C76D20"/>
    <w:rsid w:val="00C94B18"/>
    <w:rsid w:val="00D20330"/>
    <w:rsid w:val="00D33944"/>
    <w:rsid w:val="00D97A57"/>
    <w:rsid w:val="00DA2D24"/>
    <w:rsid w:val="00DA7754"/>
    <w:rsid w:val="00E005A0"/>
    <w:rsid w:val="00E37898"/>
    <w:rsid w:val="00E4399B"/>
    <w:rsid w:val="00E5239C"/>
    <w:rsid w:val="00E57CB6"/>
    <w:rsid w:val="00E611D5"/>
    <w:rsid w:val="00EA44B0"/>
    <w:rsid w:val="00EB37C6"/>
    <w:rsid w:val="00EC472B"/>
    <w:rsid w:val="00F210C4"/>
    <w:rsid w:val="00F41545"/>
    <w:rsid w:val="00FA7B75"/>
    <w:rsid w:val="00FC4B70"/>
    <w:rsid w:val="00FC6180"/>
    <w:rsid w:val="00FC683E"/>
    <w:rsid w:val="00FE153F"/>
    <w:rsid w:val="015810C9"/>
    <w:rsid w:val="0164750A"/>
    <w:rsid w:val="01DE6989"/>
    <w:rsid w:val="01F11F65"/>
    <w:rsid w:val="020733AE"/>
    <w:rsid w:val="02AF0847"/>
    <w:rsid w:val="02B123BA"/>
    <w:rsid w:val="02C21814"/>
    <w:rsid w:val="0309058D"/>
    <w:rsid w:val="03543E1D"/>
    <w:rsid w:val="042541A0"/>
    <w:rsid w:val="04694402"/>
    <w:rsid w:val="046D76B7"/>
    <w:rsid w:val="048507DA"/>
    <w:rsid w:val="04E15F29"/>
    <w:rsid w:val="05007EF5"/>
    <w:rsid w:val="059E1C66"/>
    <w:rsid w:val="05A01668"/>
    <w:rsid w:val="05B43937"/>
    <w:rsid w:val="05C740D3"/>
    <w:rsid w:val="06426E18"/>
    <w:rsid w:val="065B6E20"/>
    <w:rsid w:val="066E149D"/>
    <w:rsid w:val="067D566E"/>
    <w:rsid w:val="06CF2207"/>
    <w:rsid w:val="070A55F0"/>
    <w:rsid w:val="07587699"/>
    <w:rsid w:val="07671F2B"/>
    <w:rsid w:val="07BC661C"/>
    <w:rsid w:val="087F3EB8"/>
    <w:rsid w:val="095913D1"/>
    <w:rsid w:val="09AE6749"/>
    <w:rsid w:val="09F5692D"/>
    <w:rsid w:val="0AB24EF6"/>
    <w:rsid w:val="0ACA6870"/>
    <w:rsid w:val="0BBC2591"/>
    <w:rsid w:val="0C3D171A"/>
    <w:rsid w:val="0C702CE0"/>
    <w:rsid w:val="0CB47C42"/>
    <w:rsid w:val="0CEA3AF4"/>
    <w:rsid w:val="0DE72867"/>
    <w:rsid w:val="0EA81503"/>
    <w:rsid w:val="0EE20780"/>
    <w:rsid w:val="0F467907"/>
    <w:rsid w:val="0F4E3354"/>
    <w:rsid w:val="0F641D6D"/>
    <w:rsid w:val="0F891142"/>
    <w:rsid w:val="102F6BA2"/>
    <w:rsid w:val="11D54FE1"/>
    <w:rsid w:val="129130A8"/>
    <w:rsid w:val="12AB1575"/>
    <w:rsid w:val="12D05804"/>
    <w:rsid w:val="12D80D6E"/>
    <w:rsid w:val="13556F76"/>
    <w:rsid w:val="14BF44D1"/>
    <w:rsid w:val="153D1164"/>
    <w:rsid w:val="15D80114"/>
    <w:rsid w:val="16D42E06"/>
    <w:rsid w:val="16E02F66"/>
    <w:rsid w:val="17F2419A"/>
    <w:rsid w:val="18AF07EF"/>
    <w:rsid w:val="18CE08C3"/>
    <w:rsid w:val="1A072C09"/>
    <w:rsid w:val="1ACE257E"/>
    <w:rsid w:val="1B416DE1"/>
    <w:rsid w:val="1C874A42"/>
    <w:rsid w:val="1C977026"/>
    <w:rsid w:val="1CF52B7C"/>
    <w:rsid w:val="1E256379"/>
    <w:rsid w:val="1E433772"/>
    <w:rsid w:val="1E5546B5"/>
    <w:rsid w:val="1ECA2559"/>
    <w:rsid w:val="1F6D26A5"/>
    <w:rsid w:val="1FCC43E7"/>
    <w:rsid w:val="2002162D"/>
    <w:rsid w:val="212425F0"/>
    <w:rsid w:val="217D6F2B"/>
    <w:rsid w:val="221370C5"/>
    <w:rsid w:val="22B64860"/>
    <w:rsid w:val="22DB269B"/>
    <w:rsid w:val="22DE11D6"/>
    <w:rsid w:val="22E760A7"/>
    <w:rsid w:val="22F86818"/>
    <w:rsid w:val="23774E47"/>
    <w:rsid w:val="23B03915"/>
    <w:rsid w:val="23BA5B6D"/>
    <w:rsid w:val="23F57ECD"/>
    <w:rsid w:val="251A082A"/>
    <w:rsid w:val="256730D7"/>
    <w:rsid w:val="259216E2"/>
    <w:rsid w:val="25F468CE"/>
    <w:rsid w:val="26132634"/>
    <w:rsid w:val="26191918"/>
    <w:rsid w:val="2739437D"/>
    <w:rsid w:val="27E9054F"/>
    <w:rsid w:val="285B4589"/>
    <w:rsid w:val="28845EF2"/>
    <w:rsid w:val="28DF6DCD"/>
    <w:rsid w:val="29764FA7"/>
    <w:rsid w:val="29922F11"/>
    <w:rsid w:val="29F77A7F"/>
    <w:rsid w:val="2A6E0B80"/>
    <w:rsid w:val="2A6F68F7"/>
    <w:rsid w:val="2AAF2920"/>
    <w:rsid w:val="2B0F663D"/>
    <w:rsid w:val="2B1C7B56"/>
    <w:rsid w:val="2B956A5F"/>
    <w:rsid w:val="2C4C372D"/>
    <w:rsid w:val="2CB64C83"/>
    <w:rsid w:val="2CE80700"/>
    <w:rsid w:val="2D281065"/>
    <w:rsid w:val="2E7C2A11"/>
    <w:rsid w:val="2E847513"/>
    <w:rsid w:val="2EC83347"/>
    <w:rsid w:val="2F2F1AEA"/>
    <w:rsid w:val="2FB02333"/>
    <w:rsid w:val="2FBE0797"/>
    <w:rsid w:val="301E330F"/>
    <w:rsid w:val="30416C2B"/>
    <w:rsid w:val="30F17126"/>
    <w:rsid w:val="30F95B1C"/>
    <w:rsid w:val="31A11FCD"/>
    <w:rsid w:val="321D0B9B"/>
    <w:rsid w:val="32BA6BD8"/>
    <w:rsid w:val="32CD3616"/>
    <w:rsid w:val="334D057E"/>
    <w:rsid w:val="335A5547"/>
    <w:rsid w:val="34267021"/>
    <w:rsid w:val="3444594D"/>
    <w:rsid w:val="346C4E5B"/>
    <w:rsid w:val="34A97A0A"/>
    <w:rsid w:val="34C73F1C"/>
    <w:rsid w:val="35A5122F"/>
    <w:rsid w:val="35EB1743"/>
    <w:rsid w:val="36846CD0"/>
    <w:rsid w:val="36E34151"/>
    <w:rsid w:val="37365BFA"/>
    <w:rsid w:val="37916622"/>
    <w:rsid w:val="37D2757B"/>
    <w:rsid w:val="37F56B2C"/>
    <w:rsid w:val="380471EC"/>
    <w:rsid w:val="38366F94"/>
    <w:rsid w:val="383E1964"/>
    <w:rsid w:val="383F3B79"/>
    <w:rsid w:val="38482734"/>
    <w:rsid w:val="384A6107"/>
    <w:rsid w:val="38C36809"/>
    <w:rsid w:val="38E3559E"/>
    <w:rsid w:val="39DF079E"/>
    <w:rsid w:val="3A843A39"/>
    <w:rsid w:val="3AA25827"/>
    <w:rsid w:val="3C2B0D24"/>
    <w:rsid w:val="3C3C17CA"/>
    <w:rsid w:val="3C99461C"/>
    <w:rsid w:val="3CAC162A"/>
    <w:rsid w:val="3D475668"/>
    <w:rsid w:val="3D9412E4"/>
    <w:rsid w:val="3E2C4F66"/>
    <w:rsid w:val="3E301217"/>
    <w:rsid w:val="3E8A0515"/>
    <w:rsid w:val="3E8F7F7D"/>
    <w:rsid w:val="3ECB674F"/>
    <w:rsid w:val="3F1B12E7"/>
    <w:rsid w:val="3F404320"/>
    <w:rsid w:val="3F9C1E0E"/>
    <w:rsid w:val="3FE40FF5"/>
    <w:rsid w:val="3FFAED20"/>
    <w:rsid w:val="3FFE153D"/>
    <w:rsid w:val="40C022CA"/>
    <w:rsid w:val="40E52804"/>
    <w:rsid w:val="416356CF"/>
    <w:rsid w:val="41F03E10"/>
    <w:rsid w:val="421B0350"/>
    <w:rsid w:val="428E22E7"/>
    <w:rsid w:val="43826D06"/>
    <w:rsid w:val="43D95B9B"/>
    <w:rsid w:val="441C5460"/>
    <w:rsid w:val="45186434"/>
    <w:rsid w:val="452B2F15"/>
    <w:rsid w:val="4558318B"/>
    <w:rsid w:val="45667C1D"/>
    <w:rsid w:val="4582119E"/>
    <w:rsid w:val="45971152"/>
    <w:rsid w:val="46371EA8"/>
    <w:rsid w:val="46E86EA8"/>
    <w:rsid w:val="4744348E"/>
    <w:rsid w:val="47530FC8"/>
    <w:rsid w:val="48140FE3"/>
    <w:rsid w:val="489963DC"/>
    <w:rsid w:val="48AB4163"/>
    <w:rsid w:val="48E1053A"/>
    <w:rsid w:val="4908604D"/>
    <w:rsid w:val="492F732E"/>
    <w:rsid w:val="49483660"/>
    <w:rsid w:val="49994AA1"/>
    <w:rsid w:val="49E02E69"/>
    <w:rsid w:val="4A824A06"/>
    <w:rsid w:val="4AC51759"/>
    <w:rsid w:val="4AFC62C7"/>
    <w:rsid w:val="4B2C3045"/>
    <w:rsid w:val="4B8E1466"/>
    <w:rsid w:val="4BC65B13"/>
    <w:rsid w:val="4C297079"/>
    <w:rsid w:val="4D7C5B83"/>
    <w:rsid w:val="4DA455EB"/>
    <w:rsid w:val="4E330778"/>
    <w:rsid w:val="4F101B7E"/>
    <w:rsid w:val="4F323320"/>
    <w:rsid w:val="4F7308CC"/>
    <w:rsid w:val="4FD75914"/>
    <w:rsid w:val="4FF93CF6"/>
    <w:rsid w:val="4FFA5984"/>
    <w:rsid w:val="50494001"/>
    <w:rsid w:val="504F099B"/>
    <w:rsid w:val="506932D0"/>
    <w:rsid w:val="50D63A84"/>
    <w:rsid w:val="51166484"/>
    <w:rsid w:val="515B30FF"/>
    <w:rsid w:val="52824510"/>
    <w:rsid w:val="52BA6BF7"/>
    <w:rsid w:val="53121C99"/>
    <w:rsid w:val="53352D33"/>
    <w:rsid w:val="53C05548"/>
    <w:rsid w:val="540010EA"/>
    <w:rsid w:val="54185C9F"/>
    <w:rsid w:val="542C64B5"/>
    <w:rsid w:val="54746DBA"/>
    <w:rsid w:val="549D6BAF"/>
    <w:rsid w:val="562325AE"/>
    <w:rsid w:val="5788241D"/>
    <w:rsid w:val="57971A95"/>
    <w:rsid w:val="57FA2307"/>
    <w:rsid w:val="5882718F"/>
    <w:rsid w:val="58B72BB6"/>
    <w:rsid w:val="58C42EBB"/>
    <w:rsid w:val="59286276"/>
    <w:rsid w:val="59395F0D"/>
    <w:rsid w:val="5AB17BF5"/>
    <w:rsid w:val="5ABE13B7"/>
    <w:rsid w:val="5AD73B99"/>
    <w:rsid w:val="5B194027"/>
    <w:rsid w:val="5B341BF1"/>
    <w:rsid w:val="5B4C79EB"/>
    <w:rsid w:val="5B4D6C3B"/>
    <w:rsid w:val="5B986497"/>
    <w:rsid w:val="5BB76F54"/>
    <w:rsid w:val="5C246D32"/>
    <w:rsid w:val="5C2722EC"/>
    <w:rsid w:val="5C485C45"/>
    <w:rsid w:val="5C4D2575"/>
    <w:rsid w:val="5CCF49CA"/>
    <w:rsid w:val="5CED5F42"/>
    <w:rsid w:val="5CF02417"/>
    <w:rsid w:val="5D665EEA"/>
    <w:rsid w:val="5DB43266"/>
    <w:rsid w:val="5EA979D6"/>
    <w:rsid w:val="5F174EA8"/>
    <w:rsid w:val="5FABECEC"/>
    <w:rsid w:val="60B743E3"/>
    <w:rsid w:val="60CE391E"/>
    <w:rsid w:val="61616B86"/>
    <w:rsid w:val="61AB3A95"/>
    <w:rsid w:val="61CF57A3"/>
    <w:rsid w:val="6211363D"/>
    <w:rsid w:val="62C41E0F"/>
    <w:rsid w:val="63300D9F"/>
    <w:rsid w:val="63732D86"/>
    <w:rsid w:val="655935FF"/>
    <w:rsid w:val="65B1794F"/>
    <w:rsid w:val="65C004B8"/>
    <w:rsid w:val="65C44B9B"/>
    <w:rsid w:val="65F10258"/>
    <w:rsid w:val="662F1AF1"/>
    <w:rsid w:val="673F0D36"/>
    <w:rsid w:val="6761531D"/>
    <w:rsid w:val="67887D9E"/>
    <w:rsid w:val="67951FEC"/>
    <w:rsid w:val="68A43573"/>
    <w:rsid w:val="69556457"/>
    <w:rsid w:val="69ED38CA"/>
    <w:rsid w:val="6A876EAD"/>
    <w:rsid w:val="6B6038C6"/>
    <w:rsid w:val="6B997510"/>
    <w:rsid w:val="6BDB4F38"/>
    <w:rsid w:val="6C1D5D81"/>
    <w:rsid w:val="6CD11D04"/>
    <w:rsid w:val="6CFB7384"/>
    <w:rsid w:val="6D5736C0"/>
    <w:rsid w:val="6ECBEF68"/>
    <w:rsid w:val="6EF37E9E"/>
    <w:rsid w:val="6F5D0EF5"/>
    <w:rsid w:val="6F776077"/>
    <w:rsid w:val="6FB60F22"/>
    <w:rsid w:val="6FC339CC"/>
    <w:rsid w:val="7008332C"/>
    <w:rsid w:val="707D7ED6"/>
    <w:rsid w:val="72445F87"/>
    <w:rsid w:val="724B38CC"/>
    <w:rsid w:val="72A59887"/>
    <w:rsid w:val="72CE322E"/>
    <w:rsid w:val="72FA1430"/>
    <w:rsid w:val="731B5A66"/>
    <w:rsid w:val="73517429"/>
    <w:rsid w:val="73CD1BC1"/>
    <w:rsid w:val="73F92C25"/>
    <w:rsid w:val="74273711"/>
    <w:rsid w:val="752439E4"/>
    <w:rsid w:val="754E57C8"/>
    <w:rsid w:val="75B54714"/>
    <w:rsid w:val="769343C1"/>
    <w:rsid w:val="76A3A193"/>
    <w:rsid w:val="76EB04F1"/>
    <w:rsid w:val="77224435"/>
    <w:rsid w:val="780C1DAE"/>
    <w:rsid w:val="79B11CBB"/>
    <w:rsid w:val="79D34B88"/>
    <w:rsid w:val="79F35843"/>
    <w:rsid w:val="7A3A317A"/>
    <w:rsid w:val="7A6A2485"/>
    <w:rsid w:val="7A9B20E5"/>
    <w:rsid w:val="7AAC5C92"/>
    <w:rsid w:val="7B313347"/>
    <w:rsid w:val="7C7A2CC5"/>
    <w:rsid w:val="7DD2559A"/>
    <w:rsid w:val="7E1E6637"/>
    <w:rsid w:val="7E7E2361"/>
    <w:rsid w:val="7E9C74D4"/>
    <w:rsid w:val="7EB970C9"/>
    <w:rsid w:val="7F304FA8"/>
    <w:rsid w:val="7F36396C"/>
    <w:rsid w:val="7F3F483E"/>
    <w:rsid w:val="7F4503BD"/>
    <w:rsid w:val="7F5F2FF3"/>
    <w:rsid w:val="7F76BBBD"/>
    <w:rsid w:val="7FBD4CB3"/>
    <w:rsid w:val="7FE90650"/>
    <w:rsid w:val="7FF42A8C"/>
    <w:rsid w:val="7FF61CD6"/>
    <w:rsid w:val="7FF904E1"/>
    <w:rsid w:val="9E5F7F31"/>
    <w:rsid w:val="B28503D1"/>
    <w:rsid w:val="D37F3BF8"/>
    <w:rsid w:val="DED5D311"/>
    <w:rsid w:val="E7DE53E0"/>
    <w:rsid w:val="EDF761B4"/>
    <w:rsid w:val="EF2FFBCC"/>
    <w:rsid w:val="F5F30404"/>
    <w:rsid w:val="FB77FD20"/>
    <w:rsid w:val="FCFDB4DB"/>
    <w:rsid w:val="FDCBCC9A"/>
    <w:rsid w:val="FEDBC8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lang w:val="en-US" w:eastAsia="zh-CN" w:bidi="ar-SA"/>
    </w:rPr>
  </w:style>
  <w:style w:type="character" w:default="1" w:styleId="7">
    <w:name w:val="Default Paragraph Font"/>
    <w:unhideWhenUsed/>
    <w:uiPriority w:val="1"/>
  </w:style>
  <w:style w:type="table" w:default="1" w:styleId="6">
    <w:name w:val="Normal Table"/>
    <w:unhideWhenUsed/>
    <w:uiPriority w:val="99"/>
    <w:tblPr>
      <w:tblStyle w:val="6"/>
      <w:tblCellMar>
        <w:top w:w="0" w:type="dxa"/>
        <w:left w:w="108" w:type="dxa"/>
        <w:bottom w:w="0" w:type="dxa"/>
        <w:right w:w="108" w:type="dxa"/>
      </w:tblCellMar>
    </w:tblPr>
  </w:style>
  <w:style w:type="paragraph" w:styleId="2">
    <w:name w:val="Date"/>
    <w:basedOn w:val="1"/>
    <w:next w:val="1"/>
    <w:link w:val="9"/>
    <w:unhideWhenUsed/>
    <w:uiPriority w:val="0"/>
    <w:rPr>
      <w:sz w:val="32"/>
    </w:rPr>
  </w:style>
  <w:style w:type="paragraph" w:styleId="3">
    <w:name w:val="Body Text Indent 2"/>
    <w:basedOn w:val="1"/>
    <w:link w:val="10"/>
    <w:unhideWhenUsed/>
    <w:uiPriority w:val="0"/>
    <w:pPr>
      <w:ind w:left="540" w:hanging="540"/>
    </w:pPr>
    <w:rPr>
      <w:sz w:val="28"/>
    </w:rPr>
  </w:style>
  <w:style w:type="paragraph" w:styleId="4">
    <w:name w:val="footer"/>
    <w:basedOn w:val="1"/>
    <w:link w:val="11"/>
    <w:uiPriority w:val="0"/>
    <w:pPr>
      <w:tabs>
        <w:tab w:val="center" w:pos="4153"/>
        <w:tab w:val="right" w:pos="8306"/>
      </w:tabs>
      <w:snapToGrid w:val="0"/>
      <w:jc w:val="left"/>
    </w:pPr>
    <w:rPr>
      <w:rFonts w:eastAsia="方正仿宋简体"/>
      <w:sz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uiPriority w:val="0"/>
    <w:rPr>
      <w:rFonts w:eastAsia="宋体"/>
      <w:kern w:val="2"/>
      <w:sz w:val="24"/>
      <w:szCs w:val="24"/>
      <w:lang w:val="en-US" w:eastAsia="zh-CN" w:bidi="ar-SA"/>
    </w:rPr>
  </w:style>
  <w:style w:type="character" w:customStyle="1" w:styleId="9">
    <w:name w:val=" Char Char2"/>
    <w:link w:val="2"/>
    <w:semiHidden/>
    <w:uiPriority w:val="0"/>
    <w:rPr>
      <w:rFonts w:ascii="Times New Roman" w:hAnsi="Times New Roman"/>
      <w:kern w:val="2"/>
      <w:sz w:val="32"/>
    </w:rPr>
  </w:style>
  <w:style w:type="character" w:customStyle="1" w:styleId="10">
    <w:name w:val=" Char Char3"/>
    <w:link w:val="3"/>
    <w:semiHidden/>
    <w:uiPriority w:val="0"/>
    <w:rPr>
      <w:rFonts w:ascii="Times New Roman" w:hAnsi="Times New Roman" w:eastAsia="宋体" w:cs="Times New Roman"/>
      <w:sz w:val="28"/>
      <w:szCs w:val="20"/>
    </w:rPr>
  </w:style>
  <w:style w:type="character" w:customStyle="1" w:styleId="11">
    <w:name w:val=" Char Char1"/>
    <w:link w:val="4"/>
    <w:uiPriority w:val="0"/>
    <w:rPr>
      <w:rFonts w:ascii="Times New Roman" w:hAnsi="Times New Roman" w:eastAsia="方正仿宋简体"/>
      <w:kern w:val="2"/>
      <w:sz w:val="18"/>
    </w:rPr>
  </w:style>
  <w:style w:type="character" w:customStyle="1" w:styleId="12">
    <w:name w:val=" Char Char"/>
    <w:link w:val="5"/>
    <w:uiPriority w:val="99"/>
    <w:rPr>
      <w:rFonts w:ascii="Times New Roman" w:hAnsi="Times New Roman"/>
      <w:kern w:val="2"/>
      <w:sz w:val="18"/>
      <w:szCs w:val="18"/>
    </w:rPr>
  </w:style>
  <w:style w:type="paragraph" w:customStyle="1" w:styleId="13">
    <w:name w:val=" Char Char Char Char Char Char Char Char Char"/>
    <w:basedOn w:val="1"/>
    <w:uiPriority w:val="0"/>
    <w:pPr>
      <w:numPr>
        <w:ilvl w:val="0"/>
        <w:numId w:val="1"/>
      </w:numPr>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35</Words>
  <Characters>201</Characters>
  <Lines>1</Lines>
  <Paragraphs>1</Paragraphs>
  <TotalTime>6.33333333333333</TotalTime>
  <ScaleCrop>false</ScaleCrop>
  <LinksUpToDate>false</LinksUpToDate>
  <CharactersWithSpaces>235</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2013-04-14T02:10:00Z</dcterms:created>
  <dc:creator>赵迪</dc:creator>
  <cp:lastModifiedBy>颜湑宸</cp:lastModifiedBy>
  <cp:lastPrinted>2023-07-25T17:00:02Z</cp:lastPrinted>
  <dcterms:modified xsi:type="dcterms:W3CDTF">2023-07-25T16:58:45Z</dcterms:modified>
  <dc:title>中国证券监督管理委员会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FD6FE476B7069E3C6F8ABF6481778D13</vt:lpwstr>
  </property>
</Properties>
</file>