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49F1" w14:textId="1CAC95D4" w:rsidR="00F5286E" w:rsidRDefault="00000000">
      <w:pPr>
        <w:ind w:firstLineChars="200" w:firstLine="720"/>
        <w:jc w:val="center"/>
        <w:rPr>
          <w:rFonts w:ascii="Times New Roman" w:eastAsia="方正大标宋简体" w:hAnsi="Times New Roman"/>
          <w:bCs/>
          <w:sz w:val="36"/>
          <w:szCs w:val="36"/>
        </w:rPr>
      </w:pPr>
      <w:r>
        <w:rPr>
          <w:rFonts w:ascii="Times New Roman" w:eastAsia="方正大标宋简体" w:hAnsi="Times New Roman"/>
          <w:bCs/>
          <w:sz w:val="36"/>
          <w:szCs w:val="36"/>
        </w:rPr>
        <w:t>境外发行上市备案补充材料要求</w:t>
      </w:r>
      <w:r>
        <w:rPr>
          <w:rFonts w:ascii="Times New Roman" w:eastAsia="方正大标宋简体" w:hAnsi="Times New Roman"/>
          <w:bCs/>
          <w:sz w:val="36"/>
          <w:szCs w:val="36"/>
        </w:rPr>
        <w:t xml:space="preserve"> </w:t>
      </w:r>
    </w:p>
    <w:p w14:paraId="356C7FC3" w14:textId="1B442235" w:rsidR="00F5286E" w:rsidRDefault="00000000">
      <w:pPr>
        <w:ind w:firstLineChars="200" w:firstLine="640"/>
        <w:jc w:val="center"/>
        <w:rPr>
          <w:rFonts w:ascii="Times New Roman" w:eastAsia="方正大标宋简体" w:hAnsi="Times New Roman"/>
          <w:bCs/>
          <w:sz w:val="32"/>
          <w:szCs w:val="32"/>
        </w:rPr>
      </w:pPr>
      <w:r>
        <w:rPr>
          <w:rFonts w:ascii="Times New Roman" w:eastAsia="方正大标宋简体" w:hAnsi="Times New Roman"/>
          <w:bCs/>
          <w:sz w:val="32"/>
          <w:szCs w:val="32"/>
        </w:rPr>
        <w:t>（</w:t>
      </w:r>
      <w:r>
        <w:rPr>
          <w:rFonts w:ascii="Times New Roman" w:eastAsia="方正大标宋简体" w:hAnsi="Times New Roman"/>
          <w:bCs/>
          <w:sz w:val="32"/>
          <w:szCs w:val="32"/>
        </w:rPr>
        <w:t>2023</w:t>
      </w:r>
      <w:r>
        <w:rPr>
          <w:rFonts w:ascii="Times New Roman" w:eastAsia="方正大标宋简体" w:hAnsi="Times New Roman"/>
          <w:bCs/>
          <w:sz w:val="32"/>
          <w:szCs w:val="32"/>
        </w:rPr>
        <w:t>年</w:t>
      </w:r>
      <w:r w:rsidR="00914B6A">
        <w:rPr>
          <w:rFonts w:ascii="Times New Roman" w:eastAsia="方正大标宋简体" w:hAnsi="Times New Roman"/>
          <w:bCs/>
          <w:sz w:val="32"/>
          <w:szCs w:val="32"/>
        </w:rPr>
        <w:t>7</w:t>
      </w:r>
      <w:r>
        <w:rPr>
          <w:rFonts w:ascii="Times New Roman" w:eastAsia="方正大标宋简体" w:hAnsi="Times New Roman"/>
          <w:bCs/>
          <w:sz w:val="32"/>
          <w:szCs w:val="32"/>
        </w:rPr>
        <w:t>月</w:t>
      </w:r>
      <w:r w:rsidR="00495EFC">
        <w:rPr>
          <w:rFonts w:ascii="Times New Roman" w:eastAsia="方正大标宋简体" w:hAnsi="Times New Roman"/>
          <w:bCs/>
          <w:sz w:val="32"/>
          <w:szCs w:val="32"/>
        </w:rPr>
        <w:t>14</w:t>
      </w:r>
      <w:r>
        <w:rPr>
          <w:rFonts w:ascii="Times New Roman" w:eastAsia="方正大标宋简体" w:hAnsi="Times New Roman"/>
          <w:bCs/>
          <w:sz w:val="32"/>
          <w:szCs w:val="32"/>
        </w:rPr>
        <w:t>日</w:t>
      </w:r>
      <w:r>
        <w:rPr>
          <w:rFonts w:ascii="Times New Roman" w:eastAsia="方正大标宋简体" w:hAnsi="Times New Roman"/>
          <w:bCs/>
          <w:sz w:val="32"/>
          <w:szCs w:val="32"/>
        </w:rPr>
        <w:t>—2023</w:t>
      </w:r>
      <w:r>
        <w:rPr>
          <w:rFonts w:ascii="Times New Roman" w:eastAsia="方正大标宋简体" w:hAnsi="Times New Roman"/>
          <w:bCs/>
          <w:sz w:val="32"/>
          <w:szCs w:val="32"/>
        </w:rPr>
        <w:t>年</w:t>
      </w:r>
      <w:r w:rsidR="00885306">
        <w:rPr>
          <w:rFonts w:ascii="Times New Roman" w:eastAsia="方正大标宋简体" w:hAnsi="Times New Roman"/>
          <w:bCs/>
          <w:sz w:val="32"/>
          <w:szCs w:val="32"/>
        </w:rPr>
        <w:t>7</w:t>
      </w:r>
      <w:r>
        <w:rPr>
          <w:rFonts w:ascii="Times New Roman" w:eastAsia="方正大标宋简体" w:hAnsi="Times New Roman"/>
          <w:bCs/>
          <w:sz w:val="32"/>
          <w:szCs w:val="32"/>
        </w:rPr>
        <w:t>月</w:t>
      </w:r>
      <w:r w:rsidR="00495EFC">
        <w:rPr>
          <w:rFonts w:ascii="Times New Roman" w:eastAsia="方正大标宋简体" w:hAnsi="Times New Roman"/>
          <w:bCs/>
          <w:sz w:val="32"/>
          <w:szCs w:val="32"/>
        </w:rPr>
        <w:t>20</w:t>
      </w:r>
      <w:r>
        <w:rPr>
          <w:rFonts w:ascii="Times New Roman" w:eastAsia="方正大标宋简体" w:hAnsi="Times New Roman"/>
          <w:bCs/>
          <w:sz w:val="32"/>
          <w:szCs w:val="32"/>
        </w:rPr>
        <w:t>日）</w:t>
      </w:r>
    </w:p>
    <w:p w14:paraId="1E6E342F" w14:textId="77777777" w:rsidR="00F5286E" w:rsidRDefault="00F5286E">
      <w:pPr>
        <w:ind w:firstLineChars="200" w:firstLine="560"/>
        <w:jc w:val="center"/>
        <w:rPr>
          <w:rFonts w:ascii="Times New Roman" w:eastAsia="sysfST" w:hAnsi="Times New Roman"/>
          <w:b/>
          <w:sz w:val="28"/>
          <w:szCs w:val="28"/>
        </w:rPr>
      </w:pPr>
    </w:p>
    <w:p w14:paraId="04D4A879" w14:textId="59F66B2A" w:rsidR="00F5286E"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本周国际部共对</w:t>
      </w:r>
      <w:r w:rsidR="00495EFC">
        <w:rPr>
          <w:rFonts w:ascii="Times New Roman" w:eastAsia="仿宋_GB2312" w:hAnsi="Times New Roman"/>
          <w:sz w:val="32"/>
          <w:szCs w:val="32"/>
        </w:rPr>
        <w:t>4</w:t>
      </w:r>
      <w:r>
        <w:rPr>
          <w:rFonts w:ascii="Times New Roman" w:eastAsia="仿宋_GB2312" w:hAnsi="Times New Roman"/>
          <w:sz w:val="32"/>
          <w:szCs w:val="32"/>
        </w:rPr>
        <w:t>家企业出具补充材料要求，具体如下：</w:t>
      </w:r>
    </w:p>
    <w:p w14:paraId="72EE0A20" w14:textId="78D00288" w:rsidR="00914B6A" w:rsidRDefault="00495EFC">
      <w:pPr>
        <w:ind w:firstLineChars="200" w:firstLine="640"/>
        <w:rPr>
          <w:rFonts w:ascii="Times New Roman" w:eastAsia="方正黑体_GBK" w:hAnsi="Times New Roman"/>
          <w:sz w:val="32"/>
          <w:szCs w:val="32"/>
        </w:rPr>
      </w:pPr>
      <w:proofErr w:type="gramStart"/>
      <w:r>
        <w:rPr>
          <w:rFonts w:ascii="Times New Roman" w:eastAsia="方正黑体_GBK" w:hAnsi="Times New Roman" w:hint="eastAsia"/>
          <w:sz w:val="32"/>
          <w:szCs w:val="32"/>
        </w:rPr>
        <w:t>云知声</w:t>
      </w:r>
      <w:proofErr w:type="gramEnd"/>
    </w:p>
    <w:p w14:paraId="53D8B4EA" w14:textId="77777777" w:rsidR="00914B6A" w:rsidRPr="00914B6A" w:rsidRDefault="00914B6A" w:rsidP="00914B6A">
      <w:pPr>
        <w:ind w:firstLineChars="200" w:firstLine="640"/>
        <w:rPr>
          <w:rFonts w:ascii="Times New Roman" w:eastAsia="CESI仿宋-GB2312" w:hAnsi="Times New Roman"/>
          <w:sz w:val="32"/>
          <w:szCs w:val="32"/>
        </w:rPr>
      </w:pPr>
      <w:r w:rsidRPr="00914B6A">
        <w:rPr>
          <w:rFonts w:ascii="Times New Roman" w:eastAsia="CESI仿宋-GB2312" w:hAnsi="Times New Roman" w:hint="eastAsia"/>
          <w:sz w:val="32"/>
          <w:szCs w:val="32"/>
        </w:rPr>
        <w:t>请你公司就以下事项补充说明，请律师进行核查并出具明确的法律意见：</w:t>
      </w:r>
    </w:p>
    <w:p w14:paraId="142B8A34" w14:textId="77777777"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一、关于你公司股权变动情况，请说明：（</w:t>
      </w:r>
      <w:r w:rsidRPr="00495EFC">
        <w:rPr>
          <w:rFonts w:ascii="Times New Roman" w:eastAsia="CESI仿宋-GB2312" w:hAnsi="Times New Roman" w:hint="eastAsia"/>
          <w:sz w:val="32"/>
          <w:szCs w:val="32"/>
        </w:rPr>
        <w:t>1</w:t>
      </w:r>
      <w:r w:rsidRPr="00495EFC">
        <w:rPr>
          <w:rFonts w:ascii="Times New Roman" w:eastAsia="CESI仿宋-GB2312" w:hAnsi="Times New Roman" w:hint="eastAsia"/>
          <w:sz w:val="32"/>
          <w:szCs w:val="32"/>
        </w:rPr>
        <w:t>）你公司历史上股权</w:t>
      </w:r>
      <w:proofErr w:type="gramStart"/>
      <w:r w:rsidRPr="00495EFC">
        <w:rPr>
          <w:rFonts w:ascii="Times New Roman" w:eastAsia="CESI仿宋-GB2312" w:hAnsi="Times New Roman" w:hint="eastAsia"/>
          <w:sz w:val="32"/>
          <w:szCs w:val="32"/>
        </w:rPr>
        <w:t>代持安排</w:t>
      </w:r>
      <w:proofErr w:type="gramEnd"/>
      <w:r w:rsidRPr="00495EFC">
        <w:rPr>
          <w:rFonts w:ascii="Times New Roman" w:eastAsia="CESI仿宋-GB2312" w:hAnsi="Times New Roman" w:hint="eastAsia"/>
          <w:sz w:val="32"/>
          <w:szCs w:val="32"/>
        </w:rPr>
        <w:t>的原因及认定依据、演变情况、合法合</w:t>
      </w:r>
      <w:proofErr w:type="gramStart"/>
      <w:r w:rsidRPr="00495EFC">
        <w:rPr>
          <w:rFonts w:ascii="Times New Roman" w:eastAsia="CESI仿宋-GB2312" w:hAnsi="Times New Roman" w:hint="eastAsia"/>
          <w:sz w:val="32"/>
          <w:szCs w:val="32"/>
        </w:rPr>
        <w:t>规</w:t>
      </w:r>
      <w:proofErr w:type="gramEnd"/>
      <w:r w:rsidRPr="00495EFC">
        <w:rPr>
          <w:rFonts w:ascii="Times New Roman" w:eastAsia="CESI仿宋-GB2312" w:hAnsi="Times New Roman" w:hint="eastAsia"/>
          <w:sz w:val="32"/>
          <w:szCs w:val="32"/>
        </w:rPr>
        <w:t>性、是否存在纠纷或潜在纠纷、是否存在法律法规禁止持股的主体直接或间接持有发行人股份的情形；（</w:t>
      </w:r>
      <w:r w:rsidRPr="00495EFC">
        <w:rPr>
          <w:rFonts w:ascii="Times New Roman" w:eastAsia="CESI仿宋-GB2312" w:hAnsi="Times New Roman" w:hint="eastAsia"/>
          <w:sz w:val="32"/>
          <w:szCs w:val="32"/>
        </w:rPr>
        <w:t>2</w:t>
      </w:r>
      <w:r w:rsidRPr="00495EFC">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2014</w:t>
      </w:r>
      <w:r w:rsidRPr="00495EFC">
        <w:rPr>
          <w:rFonts w:ascii="Times New Roman" w:eastAsia="CESI仿宋-GB2312" w:hAnsi="Times New Roman" w:hint="eastAsia"/>
          <w:sz w:val="32"/>
          <w:szCs w:val="32"/>
        </w:rPr>
        <w:t>年</w:t>
      </w:r>
      <w:r w:rsidRPr="00495EFC">
        <w:rPr>
          <w:rFonts w:ascii="Times New Roman" w:eastAsia="CESI仿宋-GB2312" w:hAnsi="Times New Roman" w:hint="eastAsia"/>
          <w:sz w:val="32"/>
          <w:szCs w:val="32"/>
        </w:rPr>
        <w:t>9</w:t>
      </w:r>
      <w:r w:rsidRPr="00495EFC">
        <w:rPr>
          <w:rFonts w:ascii="Times New Roman" w:eastAsia="CESI仿宋-GB2312" w:hAnsi="Times New Roman" w:hint="eastAsia"/>
          <w:sz w:val="32"/>
          <w:szCs w:val="32"/>
        </w:rPr>
        <w:t>月第一次股权转让作价的合理性；（</w:t>
      </w:r>
      <w:r w:rsidRPr="00495EFC">
        <w:rPr>
          <w:rFonts w:ascii="Times New Roman" w:eastAsia="CESI仿宋-GB2312" w:hAnsi="Times New Roman" w:hint="eastAsia"/>
          <w:sz w:val="32"/>
          <w:szCs w:val="32"/>
        </w:rPr>
        <w:t>3</w:t>
      </w:r>
      <w:r w:rsidRPr="00495EFC">
        <w:rPr>
          <w:rFonts w:ascii="Times New Roman" w:eastAsia="CESI仿宋-GB2312" w:hAnsi="Times New Roman" w:hint="eastAsia"/>
          <w:sz w:val="32"/>
          <w:szCs w:val="32"/>
        </w:rPr>
        <w:t>）单笔增资或股权</w:t>
      </w:r>
      <w:r w:rsidRPr="00495EFC">
        <w:rPr>
          <w:rFonts w:ascii="Times New Roman" w:eastAsia="CESI仿宋-GB2312" w:hAnsi="Times New Roman"/>
          <w:sz w:val="32"/>
          <w:szCs w:val="32"/>
        </w:rPr>
        <w:t>/</w:t>
      </w:r>
      <w:r w:rsidRPr="00495EFC">
        <w:rPr>
          <w:rFonts w:ascii="Times New Roman" w:eastAsia="CESI仿宋-GB2312" w:hAnsi="Times New Roman" w:hint="eastAsia"/>
          <w:sz w:val="32"/>
          <w:szCs w:val="32"/>
        </w:rPr>
        <w:t>股份转让价格显著低于同批次增资或股权</w:t>
      </w:r>
      <w:r w:rsidRPr="00495EFC">
        <w:rPr>
          <w:rFonts w:ascii="Times New Roman" w:eastAsia="CESI仿宋-GB2312" w:hAnsi="Times New Roman"/>
          <w:sz w:val="32"/>
          <w:szCs w:val="32"/>
        </w:rPr>
        <w:t>/</w:t>
      </w:r>
      <w:r w:rsidRPr="00495EFC">
        <w:rPr>
          <w:rFonts w:ascii="Times New Roman" w:eastAsia="CESI仿宋-GB2312" w:hAnsi="Times New Roman" w:hint="eastAsia"/>
          <w:sz w:val="32"/>
          <w:szCs w:val="32"/>
        </w:rPr>
        <w:t>股份转让价格的，请说明作价依据及合理性；（</w:t>
      </w:r>
      <w:r w:rsidRPr="00495EFC">
        <w:rPr>
          <w:rFonts w:ascii="Times New Roman" w:eastAsia="CESI仿宋-GB2312" w:hAnsi="Times New Roman" w:hint="eastAsia"/>
          <w:sz w:val="32"/>
          <w:szCs w:val="32"/>
        </w:rPr>
        <w:t>4</w:t>
      </w:r>
      <w:r w:rsidRPr="00495EFC">
        <w:rPr>
          <w:rFonts w:ascii="Times New Roman" w:eastAsia="CESI仿宋-GB2312" w:hAnsi="Times New Roman" w:hint="eastAsia"/>
          <w:sz w:val="32"/>
          <w:szCs w:val="32"/>
        </w:rPr>
        <w:t>）股东以高于成本价转让公司股权</w:t>
      </w:r>
      <w:r w:rsidRPr="00495EFC">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股份的，请说明税费缴纳情况；（</w:t>
      </w:r>
      <w:r w:rsidRPr="00495EFC">
        <w:rPr>
          <w:rFonts w:ascii="Times New Roman" w:eastAsia="CESI仿宋-GB2312" w:hAnsi="Times New Roman" w:hint="eastAsia"/>
          <w:sz w:val="32"/>
          <w:szCs w:val="32"/>
        </w:rPr>
        <w:t>5</w:t>
      </w:r>
      <w:r w:rsidRPr="00495EFC">
        <w:rPr>
          <w:rFonts w:ascii="Times New Roman" w:eastAsia="CESI仿宋-GB2312" w:hAnsi="Times New Roman" w:hint="eastAsia"/>
          <w:sz w:val="32"/>
          <w:szCs w:val="32"/>
        </w:rPr>
        <w:t>）明富投资参与第四次增资的出资额与增资合同约定及</w:t>
      </w:r>
      <w:proofErr w:type="gramStart"/>
      <w:r w:rsidRPr="00495EFC">
        <w:rPr>
          <w:rFonts w:ascii="Times New Roman" w:eastAsia="CESI仿宋-GB2312" w:hAnsi="Times New Roman" w:hint="eastAsia"/>
          <w:sz w:val="32"/>
          <w:szCs w:val="32"/>
        </w:rPr>
        <w:t>商务委</w:t>
      </w:r>
      <w:proofErr w:type="gramEnd"/>
      <w:r w:rsidRPr="00495EFC">
        <w:rPr>
          <w:rFonts w:ascii="Times New Roman" w:eastAsia="CESI仿宋-GB2312" w:hAnsi="Times New Roman" w:hint="eastAsia"/>
          <w:sz w:val="32"/>
          <w:szCs w:val="32"/>
        </w:rPr>
        <w:t>批复存在差异的情况及原因。</w:t>
      </w:r>
    </w:p>
    <w:p w14:paraId="6561BA70" w14:textId="77777777"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二、请说明你公司股权激励计划持股平台嵌套安排的原因。</w:t>
      </w:r>
    </w:p>
    <w:p w14:paraId="713A5AD0" w14:textId="2963B453"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三、请说明你公司及境内其他子公司的注册资本实缴情况，若存在未缴足的，请说明未缴足的原因、合</w:t>
      </w:r>
      <w:proofErr w:type="gramStart"/>
      <w:r w:rsidRPr="00495EFC">
        <w:rPr>
          <w:rFonts w:ascii="Times New Roman" w:eastAsia="CESI仿宋-GB2312" w:hAnsi="Times New Roman" w:hint="eastAsia"/>
          <w:sz w:val="32"/>
          <w:szCs w:val="32"/>
        </w:rPr>
        <w:t>规</w:t>
      </w:r>
      <w:proofErr w:type="gramEnd"/>
      <w:r w:rsidRPr="00495EFC">
        <w:rPr>
          <w:rFonts w:ascii="Times New Roman" w:eastAsia="CESI仿宋-GB2312" w:hAnsi="Times New Roman" w:hint="eastAsia"/>
          <w:sz w:val="32"/>
          <w:szCs w:val="32"/>
        </w:rPr>
        <w:t>性及其对公司运营和偿债能力的影响。</w:t>
      </w:r>
    </w:p>
    <w:p w14:paraId="39F5B1B9" w14:textId="5EFE269F" w:rsid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lastRenderedPageBreak/>
        <w:t>四、请说明你公司境内经营和销售活动收集和存储用户信息规模、数据收集使用情况，是否存在向第三方提供信息内容的情形，以及上市前后个人信息保护和数据安全的安排或措施。</w:t>
      </w:r>
    </w:p>
    <w:p w14:paraId="783BEAD9" w14:textId="77777777" w:rsidR="00495EFC" w:rsidRDefault="00495EFC" w:rsidP="00495EFC">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永兴东润</w:t>
      </w:r>
    </w:p>
    <w:p w14:paraId="2DAD72CE" w14:textId="77777777" w:rsidR="00495EFC" w:rsidRPr="00D101A9" w:rsidRDefault="00495EFC" w:rsidP="00495EFC">
      <w:pPr>
        <w:ind w:firstLineChars="200" w:firstLine="640"/>
        <w:rPr>
          <w:rFonts w:ascii="Times New Roman" w:eastAsia="CESI仿宋-GB2312" w:hAnsi="Times New Roman"/>
          <w:sz w:val="32"/>
          <w:szCs w:val="32"/>
        </w:rPr>
      </w:pPr>
      <w:r w:rsidRPr="00D101A9">
        <w:rPr>
          <w:rFonts w:ascii="Times New Roman" w:eastAsia="CESI仿宋-GB2312" w:hAnsi="Times New Roman" w:hint="eastAsia"/>
          <w:sz w:val="32"/>
          <w:szCs w:val="32"/>
        </w:rPr>
        <w:t>请你公司就以下事项补充说明，请律师进行核查并出具明确的法律意见：</w:t>
      </w:r>
    </w:p>
    <w:p w14:paraId="721A18EE" w14:textId="77777777"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一、关于股权架构，请说明</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在</w:t>
      </w:r>
      <w:r w:rsidRPr="00495EFC">
        <w:rPr>
          <w:rFonts w:ascii="Times New Roman" w:eastAsia="CESI仿宋-GB2312" w:hAnsi="Times New Roman" w:hint="eastAsia"/>
          <w:sz w:val="32"/>
          <w:szCs w:val="32"/>
        </w:rPr>
        <w:t>2022</w:t>
      </w:r>
      <w:r w:rsidRPr="00495EFC">
        <w:rPr>
          <w:rFonts w:ascii="Times New Roman" w:eastAsia="CESI仿宋-GB2312" w:hAnsi="Times New Roman" w:hint="eastAsia"/>
          <w:sz w:val="32"/>
          <w:szCs w:val="32"/>
        </w:rPr>
        <w:t>年撤回深交</w:t>
      </w:r>
      <w:proofErr w:type="gramStart"/>
      <w:r w:rsidRPr="00495EFC">
        <w:rPr>
          <w:rFonts w:ascii="Times New Roman" w:eastAsia="CESI仿宋-GB2312" w:hAnsi="Times New Roman" w:hint="eastAsia"/>
          <w:sz w:val="32"/>
          <w:szCs w:val="32"/>
        </w:rPr>
        <w:t>所创业</w:t>
      </w:r>
      <w:proofErr w:type="gramEnd"/>
      <w:r w:rsidRPr="00495EFC">
        <w:rPr>
          <w:rFonts w:ascii="Times New Roman" w:eastAsia="CESI仿宋-GB2312" w:hAnsi="Times New Roman" w:hint="eastAsia"/>
          <w:sz w:val="32"/>
          <w:szCs w:val="32"/>
        </w:rPr>
        <w:t>板的上市申请后，于</w:t>
      </w:r>
      <w:r w:rsidRPr="00495EFC">
        <w:rPr>
          <w:rFonts w:ascii="Times New Roman" w:eastAsia="CESI仿宋-GB2312" w:hAnsi="Times New Roman" w:hint="eastAsia"/>
          <w:sz w:val="32"/>
          <w:szCs w:val="32"/>
        </w:rPr>
        <w:t>2023</w:t>
      </w:r>
      <w:r w:rsidRPr="00495EFC">
        <w:rPr>
          <w:rFonts w:ascii="Times New Roman" w:eastAsia="CESI仿宋-GB2312" w:hAnsi="Times New Roman" w:hint="eastAsia"/>
          <w:sz w:val="32"/>
          <w:szCs w:val="32"/>
        </w:rPr>
        <w:t>年</w:t>
      </w:r>
      <w:r w:rsidRPr="00495EFC">
        <w:rPr>
          <w:rFonts w:ascii="Times New Roman" w:eastAsia="CESI仿宋-GB2312" w:hAnsi="Times New Roman" w:hint="eastAsia"/>
          <w:sz w:val="32"/>
          <w:szCs w:val="32"/>
        </w:rPr>
        <w:t>4</w:t>
      </w:r>
      <w:r w:rsidRPr="00495EFC">
        <w:rPr>
          <w:rFonts w:ascii="Times New Roman" w:eastAsia="CESI仿宋-GB2312" w:hAnsi="Times New Roman" w:hint="eastAsia"/>
          <w:sz w:val="32"/>
          <w:szCs w:val="32"/>
        </w:rPr>
        <w:t>月搭建股权架构赴港上市的原因，以及股权架构设立的合</w:t>
      </w:r>
      <w:proofErr w:type="gramStart"/>
      <w:r w:rsidRPr="00495EFC">
        <w:rPr>
          <w:rFonts w:ascii="Times New Roman" w:eastAsia="CESI仿宋-GB2312" w:hAnsi="Times New Roman" w:hint="eastAsia"/>
          <w:sz w:val="32"/>
          <w:szCs w:val="32"/>
        </w:rPr>
        <w:t>规</w:t>
      </w:r>
      <w:proofErr w:type="gramEnd"/>
      <w:r w:rsidRPr="00495EFC">
        <w:rPr>
          <w:rFonts w:ascii="Times New Roman" w:eastAsia="CESI仿宋-GB2312" w:hAnsi="Times New Roman" w:hint="eastAsia"/>
          <w:sz w:val="32"/>
          <w:szCs w:val="32"/>
        </w:rPr>
        <w:t>性，包括但不限于搭建及返程并购涉及的外汇管理、境外投资等监管程序情况、税费依法缴纳情况等。</w:t>
      </w:r>
    </w:p>
    <w:p w14:paraId="6E3B6954" w14:textId="1A79058D"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二、关于独立性，请说明</w:t>
      </w:r>
      <w:r>
        <w:rPr>
          <w:rFonts w:ascii="Times New Roman" w:eastAsia="CESI仿宋-GB2312" w:hAnsi="Times New Roman" w:hint="eastAsia"/>
          <w:sz w:val="32"/>
          <w:szCs w:val="32"/>
        </w:rPr>
        <w:t>：（</w:t>
      </w:r>
      <w:r>
        <w:rPr>
          <w:rFonts w:ascii="Times New Roman" w:eastAsia="CESI仿宋-GB2312" w:hAnsi="Times New Roman" w:hint="eastAsia"/>
          <w:sz w:val="32"/>
          <w:szCs w:val="32"/>
        </w:rPr>
        <w:t>1</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报告期内销售</w:t>
      </w:r>
      <w:r w:rsidRPr="00495EFC">
        <w:rPr>
          <w:rFonts w:ascii="Times New Roman" w:eastAsia="CESI仿宋-GB2312" w:hAnsi="Times New Roman" w:hint="eastAsia"/>
          <w:sz w:val="32"/>
          <w:szCs w:val="32"/>
        </w:rPr>
        <w:t xml:space="preserve"> NIKE</w:t>
      </w:r>
      <w:r w:rsidRPr="00495EFC">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 xml:space="preserve"> Jordan</w:t>
      </w:r>
      <w:r w:rsidRPr="00495EFC">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 xml:space="preserve">Converse </w:t>
      </w:r>
      <w:r w:rsidRPr="00495EFC">
        <w:rPr>
          <w:rFonts w:ascii="Times New Roman" w:eastAsia="CESI仿宋-GB2312" w:hAnsi="Times New Roman" w:hint="eastAsia"/>
          <w:sz w:val="32"/>
          <w:szCs w:val="32"/>
        </w:rPr>
        <w:t>及</w:t>
      </w:r>
      <w:r w:rsidRPr="00495EFC">
        <w:rPr>
          <w:rFonts w:ascii="Times New Roman" w:eastAsia="CESI仿宋-GB2312" w:hAnsi="Times New Roman" w:hint="eastAsia"/>
          <w:sz w:val="32"/>
          <w:szCs w:val="32"/>
        </w:rPr>
        <w:t>Levi</w:t>
      </w:r>
      <w:proofErr w:type="gramStart"/>
      <w:r>
        <w:rPr>
          <w:rFonts w:ascii="Times New Roman" w:eastAsia="CESI仿宋-GB2312" w:hAnsi="Times New Roman"/>
          <w:sz w:val="32"/>
          <w:szCs w:val="32"/>
        </w:rPr>
        <w:t>’</w:t>
      </w:r>
      <w:proofErr w:type="gramEnd"/>
      <w:r w:rsidRPr="00495EFC">
        <w:rPr>
          <w:rFonts w:ascii="Times New Roman" w:eastAsia="CESI仿宋-GB2312" w:hAnsi="Times New Roman" w:hint="eastAsia"/>
          <w:sz w:val="32"/>
          <w:szCs w:val="32"/>
        </w:rPr>
        <w:t xml:space="preserve">s </w:t>
      </w:r>
      <w:r w:rsidRPr="00495EFC">
        <w:rPr>
          <w:rFonts w:ascii="Times New Roman" w:eastAsia="CESI仿宋-GB2312" w:hAnsi="Times New Roman" w:hint="eastAsia"/>
          <w:sz w:val="32"/>
          <w:szCs w:val="32"/>
        </w:rPr>
        <w:t>品牌产品的收入占总收入的约</w:t>
      </w:r>
      <w:r w:rsidRPr="00495EFC">
        <w:rPr>
          <w:rFonts w:ascii="Times New Roman" w:eastAsia="CESI仿宋-GB2312" w:hAnsi="Times New Roman" w:hint="eastAsia"/>
          <w:sz w:val="32"/>
          <w:szCs w:val="32"/>
        </w:rPr>
        <w:t>99%</w:t>
      </w:r>
      <w:r w:rsidRPr="00495EFC">
        <w:rPr>
          <w:rFonts w:ascii="Times New Roman" w:eastAsia="CESI仿宋-GB2312" w:hAnsi="Times New Roman" w:hint="eastAsia"/>
          <w:sz w:val="32"/>
          <w:szCs w:val="32"/>
        </w:rPr>
        <w:t>，前述品牌的授权则依赖股东</w:t>
      </w:r>
      <w:r w:rsidRPr="00495EFC">
        <w:rPr>
          <w:rFonts w:ascii="Times New Roman" w:eastAsia="CESI仿宋-GB2312" w:hAnsi="Times New Roman" w:hint="eastAsia"/>
          <w:sz w:val="32"/>
          <w:szCs w:val="32"/>
        </w:rPr>
        <w:t xml:space="preserve"> Haddad AG</w:t>
      </w:r>
      <w:r w:rsidRPr="00495EFC">
        <w:rPr>
          <w:rFonts w:ascii="Times New Roman" w:eastAsia="CESI仿宋-GB2312" w:hAnsi="Times New Roman" w:hint="eastAsia"/>
          <w:sz w:val="32"/>
          <w:szCs w:val="32"/>
        </w:rPr>
        <w:t>，请结合前述情况说明独立性</w:t>
      </w:r>
      <w:r>
        <w:rPr>
          <w:rFonts w:ascii="Times New Roman" w:eastAsia="CESI仿宋-GB2312" w:hAnsi="Times New Roman" w:hint="eastAsia"/>
          <w:sz w:val="32"/>
          <w:szCs w:val="32"/>
        </w:rPr>
        <w:t>；（</w:t>
      </w:r>
      <w:r>
        <w:rPr>
          <w:rFonts w:ascii="Times New Roman" w:eastAsia="CESI仿宋-GB2312" w:hAnsi="Times New Roman" w:hint="eastAsia"/>
          <w:sz w:val="32"/>
          <w:szCs w:val="32"/>
        </w:rPr>
        <w:t>2</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获得其他品牌授权是否需要经过</w:t>
      </w:r>
      <w:r w:rsidRPr="00495EFC">
        <w:rPr>
          <w:rFonts w:ascii="Times New Roman" w:eastAsia="CESI仿宋-GB2312" w:hAnsi="Times New Roman" w:hint="eastAsia"/>
          <w:sz w:val="32"/>
          <w:szCs w:val="32"/>
        </w:rPr>
        <w:t>Haddad</w:t>
      </w:r>
      <w:r w:rsidR="00290F46">
        <w:rPr>
          <w:rFonts w:ascii="Times New Roman" w:eastAsia="CESI仿宋-GB2312" w:hAnsi="Times New Roman"/>
          <w:sz w:val="32"/>
          <w:szCs w:val="32"/>
        </w:rPr>
        <w:t xml:space="preserve"> </w:t>
      </w:r>
      <w:r w:rsidRPr="00495EFC">
        <w:rPr>
          <w:rFonts w:ascii="Times New Roman" w:eastAsia="CESI仿宋-GB2312" w:hAnsi="Times New Roman" w:hint="eastAsia"/>
          <w:sz w:val="32"/>
          <w:szCs w:val="32"/>
        </w:rPr>
        <w:t>AG</w:t>
      </w:r>
      <w:r w:rsidRPr="00495EFC">
        <w:rPr>
          <w:rFonts w:ascii="Times New Roman" w:eastAsia="CESI仿宋-GB2312" w:hAnsi="Times New Roman" w:hint="eastAsia"/>
          <w:sz w:val="32"/>
          <w:szCs w:val="32"/>
        </w:rPr>
        <w:t>批准，</w:t>
      </w:r>
      <w:r w:rsidRPr="00495EFC">
        <w:rPr>
          <w:rFonts w:ascii="Times New Roman" w:eastAsia="CESI仿宋-GB2312" w:hAnsi="Times New Roman" w:hint="eastAsia"/>
          <w:sz w:val="32"/>
          <w:szCs w:val="32"/>
        </w:rPr>
        <w:t>Haddad</w:t>
      </w:r>
      <w:r w:rsidR="00290F46">
        <w:rPr>
          <w:rFonts w:ascii="Times New Roman" w:eastAsia="CESI仿宋-GB2312" w:hAnsi="Times New Roman"/>
          <w:sz w:val="32"/>
          <w:szCs w:val="32"/>
        </w:rPr>
        <w:t xml:space="preserve"> </w:t>
      </w:r>
      <w:r w:rsidRPr="00495EFC">
        <w:rPr>
          <w:rFonts w:ascii="Times New Roman" w:eastAsia="CESI仿宋-GB2312" w:hAnsi="Times New Roman" w:hint="eastAsia"/>
          <w:sz w:val="32"/>
          <w:szCs w:val="32"/>
        </w:rPr>
        <w:t>AG</w:t>
      </w:r>
      <w:r w:rsidRPr="00495EFC">
        <w:rPr>
          <w:rFonts w:ascii="Times New Roman" w:eastAsia="CESI仿宋-GB2312" w:hAnsi="Times New Roman" w:hint="eastAsia"/>
          <w:sz w:val="32"/>
          <w:szCs w:val="32"/>
        </w:rPr>
        <w:t>对你公司的限制是否会对业务拓展产生不利影响</w:t>
      </w:r>
      <w:r>
        <w:rPr>
          <w:rFonts w:ascii="Times New Roman" w:eastAsia="CESI仿宋-GB2312" w:hAnsi="Times New Roman" w:hint="eastAsia"/>
          <w:sz w:val="32"/>
          <w:szCs w:val="32"/>
        </w:rPr>
        <w:t>；（</w:t>
      </w:r>
      <w:r>
        <w:rPr>
          <w:rFonts w:ascii="Times New Roman" w:eastAsia="CESI仿宋-GB2312" w:hAnsi="Times New Roman" w:hint="eastAsia"/>
          <w:sz w:val="32"/>
          <w:szCs w:val="32"/>
        </w:rPr>
        <w:t>3</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获得相关品牌授权的可持续性，是否存在经营风险。</w:t>
      </w:r>
    </w:p>
    <w:p w14:paraId="7BD367A4" w14:textId="7F9D56B1"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三、根据备案材料，你公司无控股股东和实控人，请根据公司章程、协议或其他安排，以及股权结构、股东持股比例、董事会成员构成及董事的提名任免、过往决策实际情况</w:t>
      </w:r>
      <w:r w:rsidRPr="00495EFC">
        <w:rPr>
          <w:rFonts w:ascii="Times New Roman" w:eastAsia="CESI仿宋-GB2312" w:hAnsi="Times New Roman" w:hint="eastAsia"/>
          <w:sz w:val="32"/>
          <w:szCs w:val="32"/>
        </w:rPr>
        <w:lastRenderedPageBreak/>
        <w:t>等，并结合你公司对于股东</w:t>
      </w:r>
      <w:r w:rsidRPr="00495EFC">
        <w:rPr>
          <w:rFonts w:ascii="Times New Roman" w:eastAsia="CESI仿宋-GB2312" w:hAnsi="Times New Roman" w:hint="eastAsia"/>
          <w:sz w:val="32"/>
          <w:szCs w:val="32"/>
        </w:rPr>
        <w:t xml:space="preserve"> Haddad AG </w:t>
      </w:r>
      <w:r w:rsidRPr="00495EFC">
        <w:rPr>
          <w:rFonts w:ascii="Times New Roman" w:eastAsia="CESI仿宋-GB2312" w:hAnsi="Times New Roman" w:hint="eastAsia"/>
          <w:sz w:val="32"/>
          <w:szCs w:val="32"/>
        </w:rPr>
        <w:t>提供的相关品牌授权的依赖情况，说明合理性。</w:t>
      </w:r>
    </w:p>
    <w:p w14:paraId="62E442C4" w14:textId="34B3264D" w:rsidR="00F5286E" w:rsidRDefault="00495EFC" w:rsidP="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星图国际</w:t>
      </w:r>
    </w:p>
    <w:p w14:paraId="69E24B04" w14:textId="77777777" w:rsidR="00D101A9" w:rsidRDefault="00D101A9" w:rsidP="00D101A9">
      <w:pPr>
        <w:ind w:firstLineChars="200" w:firstLine="640"/>
        <w:rPr>
          <w:rFonts w:ascii="Times New Roman" w:eastAsia="CESI仿宋-GB2312" w:hAnsi="Times New Roman"/>
          <w:sz w:val="32"/>
          <w:szCs w:val="32"/>
        </w:rPr>
      </w:pPr>
      <w:r w:rsidRPr="00D101A9">
        <w:rPr>
          <w:rFonts w:ascii="Times New Roman" w:eastAsia="CESI仿宋-GB2312" w:hAnsi="Times New Roman" w:hint="eastAsia"/>
          <w:sz w:val="32"/>
          <w:szCs w:val="32"/>
        </w:rPr>
        <w:t>请你公司就以下事项补充说明，请律师进行核查并出具明确的法律意见：</w:t>
      </w:r>
    </w:p>
    <w:p w14:paraId="5835D60F" w14:textId="16253B0F"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一</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关于你公司及境内运营实体股权架构，请说明：（</w:t>
      </w:r>
      <w:r w:rsidRPr="00495EFC">
        <w:rPr>
          <w:rFonts w:ascii="Times New Roman" w:eastAsia="CESI仿宋-GB2312" w:hAnsi="Times New Roman" w:hint="eastAsia"/>
          <w:sz w:val="32"/>
          <w:szCs w:val="32"/>
        </w:rPr>
        <w:t>1</w:t>
      </w:r>
      <w:r w:rsidRPr="00495EFC">
        <w:rPr>
          <w:rFonts w:ascii="Times New Roman" w:eastAsia="CESI仿宋-GB2312" w:hAnsi="Times New Roman" w:hint="eastAsia"/>
          <w:sz w:val="32"/>
          <w:szCs w:val="32"/>
        </w:rPr>
        <w:t>）按步骤列表说明股权架构下相关境内</w:t>
      </w:r>
      <w:proofErr w:type="gramStart"/>
      <w:r w:rsidRPr="00495EFC">
        <w:rPr>
          <w:rFonts w:ascii="Times New Roman" w:eastAsia="CESI仿宋-GB2312" w:hAnsi="Times New Roman" w:hint="eastAsia"/>
          <w:sz w:val="32"/>
          <w:szCs w:val="32"/>
        </w:rPr>
        <w:t>外主体</w:t>
      </w:r>
      <w:proofErr w:type="gramEnd"/>
      <w:r w:rsidRPr="00495EFC">
        <w:rPr>
          <w:rFonts w:ascii="Times New Roman" w:eastAsia="CESI仿宋-GB2312" w:hAnsi="Times New Roman" w:hint="eastAsia"/>
          <w:sz w:val="32"/>
          <w:szCs w:val="32"/>
        </w:rPr>
        <w:t>之间的具体重组交易安排，包括但不限于重组方式、对价、定价依据、有关资金往来、监管程序履行及税费缴纳等情况；（</w:t>
      </w:r>
      <w:r w:rsidRPr="00495EFC">
        <w:rPr>
          <w:rFonts w:ascii="Times New Roman" w:eastAsia="CESI仿宋-GB2312" w:hAnsi="Times New Roman" w:hint="eastAsia"/>
          <w:sz w:val="32"/>
          <w:szCs w:val="32"/>
        </w:rPr>
        <w:t>2</w:t>
      </w:r>
      <w:r w:rsidRPr="00495EFC">
        <w:rPr>
          <w:rFonts w:ascii="Times New Roman" w:eastAsia="CESI仿宋-GB2312" w:hAnsi="Times New Roman" w:hint="eastAsia"/>
          <w:sz w:val="32"/>
          <w:szCs w:val="32"/>
        </w:rPr>
        <w:t>）你公司引入投资人</w:t>
      </w:r>
      <w:r w:rsidRPr="00495EFC">
        <w:rPr>
          <w:rFonts w:ascii="Times New Roman" w:eastAsia="CESI仿宋-GB2312" w:hAnsi="Times New Roman" w:hint="eastAsia"/>
          <w:sz w:val="32"/>
          <w:szCs w:val="32"/>
        </w:rPr>
        <w:t>Yin Ye</w:t>
      </w:r>
      <w:r w:rsidRPr="00495EFC">
        <w:rPr>
          <w:rFonts w:ascii="Times New Roman" w:eastAsia="CESI仿宋-GB2312" w:hAnsi="Times New Roman" w:hint="eastAsia"/>
          <w:sz w:val="32"/>
          <w:szCs w:val="32"/>
        </w:rPr>
        <w:t>的原因；（</w:t>
      </w:r>
      <w:r w:rsidRPr="00495EFC">
        <w:rPr>
          <w:rFonts w:ascii="Times New Roman" w:eastAsia="CESI仿宋-GB2312" w:hAnsi="Times New Roman" w:hint="eastAsia"/>
          <w:sz w:val="32"/>
          <w:szCs w:val="32"/>
        </w:rPr>
        <w:t>3</w:t>
      </w:r>
      <w:r w:rsidRPr="00495EFC">
        <w:rPr>
          <w:rFonts w:ascii="Times New Roman" w:eastAsia="CESI仿宋-GB2312" w:hAnsi="Times New Roman" w:hint="eastAsia"/>
          <w:sz w:val="32"/>
          <w:szCs w:val="32"/>
        </w:rPr>
        <w:t>）你公司境内运营实体江西亿铂、广东</w:t>
      </w:r>
      <w:proofErr w:type="gramStart"/>
      <w:r w:rsidRPr="00495EFC">
        <w:rPr>
          <w:rFonts w:ascii="Times New Roman" w:eastAsia="CESI仿宋-GB2312" w:hAnsi="Times New Roman" w:hint="eastAsia"/>
          <w:sz w:val="32"/>
          <w:szCs w:val="32"/>
        </w:rPr>
        <w:t>研</w:t>
      </w:r>
      <w:proofErr w:type="gramEnd"/>
      <w:r w:rsidRPr="00495EFC">
        <w:rPr>
          <w:rFonts w:ascii="Times New Roman" w:eastAsia="CESI仿宋-GB2312" w:hAnsi="Times New Roman" w:hint="eastAsia"/>
          <w:sz w:val="32"/>
          <w:szCs w:val="32"/>
        </w:rPr>
        <w:t>拓、</w:t>
      </w:r>
      <w:proofErr w:type="gramStart"/>
      <w:r w:rsidRPr="00495EFC">
        <w:rPr>
          <w:rFonts w:ascii="Times New Roman" w:eastAsia="CESI仿宋-GB2312" w:hAnsi="Times New Roman" w:hint="eastAsia"/>
          <w:sz w:val="32"/>
          <w:szCs w:val="32"/>
        </w:rPr>
        <w:t>镭博钛</w:t>
      </w:r>
      <w:proofErr w:type="gramEnd"/>
      <w:r w:rsidRPr="00495EFC">
        <w:rPr>
          <w:rFonts w:ascii="Times New Roman" w:eastAsia="CESI仿宋-GB2312" w:hAnsi="Times New Roman" w:hint="eastAsia"/>
          <w:sz w:val="32"/>
          <w:szCs w:val="32"/>
        </w:rPr>
        <w:t>等历史上股权</w:t>
      </w:r>
      <w:proofErr w:type="gramStart"/>
      <w:r w:rsidRPr="00495EFC">
        <w:rPr>
          <w:rFonts w:ascii="Times New Roman" w:eastAsia="CESI仿宋-GB2312" w:hAnsi="Times New Roman" w:hint="eastAsia"/>
          <w:sz w:val="32"/>
          <w:szCs w:val="32"/>
        </w:rPr>
        <w:t>代持安排</w:t>
      </w:r>
      <w:proofErr w:type="gramEnd"/>
      <w:r w:rsidRPr="00495EFC">
        <w:rPr>
          <w:rFonts w:ascii="Times New Roman" w:eastAsia="CESI仿宋-GB2312" w:hAnsi="Times New Roman" w:hint="eastAsia"/>
          <w:sz w:val="32"/>
          <w:szCs w:val="32"/>
        </w:rPr>
        <w:t>的原因。</w:t>
      </w:r>
    </w:p>
    <w:p w14:paraId="2461F27D" w14:textId="102BA68B"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二</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关于经营合</w:t>
      </w:r>
      <w:proofErr w:type="gramStart"/>
      <w:r w:rsidRPr="00495EFC">
        <w:rPr>
          <w:rFonts w:ascii="Times New Roman" w:eastAsia="CESI仿宋-GB2312" w:hAnsi="Times New Roman" w:hint="eastAsia"/>
          <w:sz w:val="32"/>
          <w:szCs w:val="32"/>
        </w:rPr>
        <w:t>规</w:t>
      </w:r>
      <w:proofErr w:type="gramEnd"/>
      <w:r w:rsidRPr="00495EFC">
        <w:rPr>
          <w:rFonts w:ascii="Times New Roman" w:eastAsia="CESI仿宋-GB2312" w:hAnsi="Times New Roman" w:hint="eastAsia"/>
          <w:sz w:val="32"/>
          <w:szCs w:val="32"/>
        </w:rPr>
        <w:t>性，请说明你公司境内运营实体江西</w:t>
      </w:r>
      <w:proofErr w:type="gramStart"/>
      <w:r w:rsidRPr="00495EFC">
        <w:rPr>
          <w:rFonts w:ascii="Times New Roman" w:eastAsia="CESI仿宋-GB2312" w:hAnsi="Times New Roman" w:hint="eastAsia"/>
          <w:sz w:val="32"/>
          <w:szCs w:val="32"/>
        </w:rPr>
        <w:t>亿铂是否</w:t>
      </w:r>
      <w:proofErr w:type="gramEnd"/>
      <w:r w:rsidRPr="00495EFC">
        <w:rPr>
          <w:rFonts w:ascii="Times New Roman" w:eastAsia="CESI仿宋-GB2312" w:hAnsi="Times New Roman" w:hint="eastAsia"/>
          <w:sz w:val="32"/>
          <w:szCs w:val="32"/>
        </w:rPr>
        <w:t>实际开展基础电信业务、第一类增值电信业务、第二类增值电信业务；若有，是否获得了相应的许可或资质。</w:t>
      </w:r>
    </w:p>
    <w:p w14:paraId="5CA0749C" w14:textId="37AD7293"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三</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请说明你公司境内经营和销售活动收集和存储用户信息规模、数据收集使用情况，是否存在向第三方提供信息内容的情形，以及上市前后个人信息保护和数据安全的安排或措施。</w:t>
      </w:r>
    </w:p>
    <w:p w14:paraId="12A65E4A" w14:textId="77E4CB28"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四</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请说明你公司本次发行上市前股权激励计划及相关安排。</w:t>
      </w:r>
    </w:p>
    <w:p w14:paraId="7356E9C6" w14:textId="2CDC1400" w:rsidR="00885306" w:rsidRDefault="00495EFC" w:rsidP="00885306">
      <w:pPr>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贝克微电子</w:t>
      </w:r>
    </w:p>
    <w:p w14:paraId="085BA0D0" w14:textId="77777777" w:rsidR="00067277" w:rsidRPr="00D101A9" w:rsidRDefault="00067277" w:rsidP="00067277">
      <w:pPr>
        <w:ind w:firstLineChars="200" w:firstLine="640"/>
        <w:rPr>
          <w:rFonts w:ascii="Times New Roman" w:eastAsia="CESI仿宋-GB2312" w:hAnsi="Times New Roman"/>
          <w:sz w:val="32"/>
          <w:szCs w:val="32"/>
        </w:rPr>
      </w:pPr>
      <w:r w:rsidRPr="00D101A9">
        <w:rPr>
          <w:rFonts w:ascii="Times New Roman" w:eastAsia="CESI仿宋-GB2312" w:hAnsi="Times New Roman" w:hint="eastAsia"/>
          <w:sz w:val="32"/>
          <w:szCs w:val="32"/>
        </w:rPr>
        <w:t>请你公司就以下事项补充说明，请律师进行核查并出具</w:t>
      </w:r>
      <w:r w:rsidRPr="00D101A9">
        <w:rPr>
          <w:rFonts w:ascii="Times New Roman" w:eastAsia="CESI仿宋-GB2312" w:hAnsi="Times New Roman" w:hint="eastAsia"/>
          <w:sz w:val="32"/>
          <w:szCs w:val="32"/>
        </w:rPr>
        <w:lastRenderedPageBreak/>
        <w:t>明确的法律意见：</w:t>
      </w:r>
    </w:p>
    <w:p w14:paraId="34974A18" w14:textId="77777777"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一、请你公司说明</w:t>
      </w:r>
      <w:r w:rsidRPr="00495EFC">
        <w:rPr>
          <w:rFonts w:ascii="Times New Roman" w:eastAsia="CESI仿宋-GB2312" w:hAnsi="Times New Roman" w:hint="eastAsia"/>
          <w:sz w:val="32"/>
          <w:szCs w:val="32"/>
        </w:rPr>
        <w:t xml:space="preserve"> 2021</w:t>
      </w:r>
      <w:r w:rsidRPr="00495EFC">
        <w:rPr>
          <w:rFonts w:ascii="Times New Roman" w:eastAsia="CESI仿宋-GB2312" w:hAnsi="Times New Roman" w:hint="eastAsia"/>
          <w:sz w:val="32"/>
          <w:szCs w:val="32"/>
        </w:rPr>
        <w:t>年变更为股份有限公司以来历次股份变动价格确定的依据及合理性。</w:t>
      </w:r>
    </w:p>
    <w:p w14:paraId="2B023B3C" w14:textId="77777777" w:rsidR="00495EFC" w:rsidRP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二、报告期内你公司向第一大供应商的采购额占比超过</w:t>
      </w:r>
      <w:r w:rsidRPr="00495EFC">
        <w:rPr>
          <w:rFonts w:ascii="Times New Roman" w:eastAsia="CESI仿宋-GB2312" w:hAnsi="Times New Roman" w:hint="eastAsia"/>
          <w:sz w:val="32"/>
          <w:szCs w:val="32"/>
        </w:rPr>
        <w:t>75%</w:t>
      </w:r>
      <w:r w:rsidRPr="00495EFC">
        <w:rPr>
          <w:rFonts w:ascii="Times New Roman" w:eastAsia="CESI仿宋-GB2312" w:hAnsi="Times New Roman" w:hint="eastAsia"/>
          <w:sz w:val="32"/>
          <w:szCs w:val="32"/>
        </w:rPr>
        <w:t>，来自前两大客户的收入超过</w:t>
      </w:r>
      <w:r w:rsidRPr="00495EFC">
        <w:rPr>
          <w:rFonts w:ascii="Times New Roman" w:eastAsia="CESI仿宋-GB2312" w:hAnsi="Times New Roman" w:hint="eastAsia"/>
          <w:sz w:val="32"/>
          <w:szCs w:val="32"/>
        </w:rPr>
        <w:t>80%</w:t>
      </w:r>
      <w:r w:rsidRPr="00495EFC">
        <w:rPr>
          <w:rFonts w:ascii="Times New Roman" w:eastAsia="CESI仿宋-GB2312" w:hAnsi="Times New Roman" w:hint="eastAsia"/>
          <w:sz w:val="32"/>
          <w:szCs w:val="32"/>
        </w:rPr>
        <w:t>，请说明销售和采购集中度较高的原因及合理性，是否构成对经营独立性的重大不利影响。</w:t>
      </w:r>
    </w:p>
    <w:p w14:paraId="0A63B5DD" w14:textId="2D06EE21" w:rsidR="00495EFC" w:rsidRDefault="00495EFC" w:rsidP="00495EFC">
      <w:pPr>
        <w:ind w:firstLineChars="200" w:firstLine="640"/>
        <w:rPr>
          <w:rFonts w:ascii="Times New Roman" w:eastAsia="CESI仿宋-GB2312" w:hAnsi="Times New Roman"/>
          <w:sz w:val="32"/>
          <w:szCs w:val="32"/>
        </w:rPr>
      </w:pPr>
      <w:r w:rsidRPr="00495EFC">
        <w:rPr>
          <w:rFonts w:ascii="Times New Roman" w:eastAsia="CESI仿宋-GB2312" w:hAnsi="Times New Roman" w:hint="eastAsia"/>
          <w:sz w:val="32"/>
          <w:szCs w:val="32"/>
        </w:rPr>
        <w:t>三、请你公司说明本次发行上市前股权激励计划及相关安排</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如有</w:t>
      </w:r>
      <w:r>
        <w:rPr>
          <w:rFonts w:ascii="Times New Roman" w:eastAsia="CESI仿宋-GB2312" w:hAnsi="Times New Roman" w:hint="eastAsia"/>
          <w:sz w:val="32"/>
          <w:szCs w:val="32"/>
        </w:rPr>
        <w:t>）</w:t>
      </w:r>
      <w:r w:rsidRPr="00495EFC">
        <w:rPr>
          <w:rFonts w:ascii="Times New Roman" w:eastAsia="CESI仿宋-GB2312" w:hAnsi="Times New Roman" w:hint="eastAsia"/>
          <w:sz w:val="32"/>
          <w:szCs w:val="32"/>
        </w:rPr>
        <w:t>。</w:t>
      </w:r>
    </w:p>
    <w:sectPr w:rsidR="00495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sysfST">
    <w:altName w:val="Microsoft YaHei UI"/>
    <w:charset w:val="00"/>
    <w:family w:val="auto"/>
    <w:pitch w:val="default"/>
    <w:sig w:usb0="00000000" w:usb1="00000000" w:usb2="00000000" w:usb3="00000000" w:csb0="00040001" w:csb1="00000000"/>
  </w:font>
  <w:font w:name="仿宋_GB2312">
    <w:altName w:val="仿宋"/>
    <w:charset w:val="86"/>
    <w:family w:val="auto"/>
    <w:pitch w:val="default"/>
    <w:sig w:usb0="00000000" w:usb1="00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CESI仿宋-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7F98ED"/>
    <w:multiLevelType w:val="singleLevel"/>
    <w:tmpl w:val="FE7F98ED"/>
    <w:lvl w:ilvl="0">
      <w:start w:val="1"/>
      <w:numFmt w:val="chineseCounting"/>
      <w:suff w:val="nothing"/>
      <w:lvlText w:val="%1、"/>
      <w:lvlJc w:val="left"/>
      <w:rPr>
        <w:rFonts w:hint="eastAsia"/>
      </w:rPr>
    </w:lvl>
  </w:abstractNum>
  <w:num w:numId="1" w16cid:durableId="121315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2ZmFiOWIxMjIwNmVmM2RmZWY4MzcxZDhjYTI5NTAifQ=="/>
  </w:docVars>
  <w:rsids>
    <w:rsidRoot w:val="00F5286E"/>
    <w:rsid w:val="00067277"/>
    <w:rsid w:val="00100E8B"/>
    <w:rsid w:val="00285AF7"/>
    <w:rsid w:val="00290F46"/>
    <w:rsid w:val="0037197A"/>
    <w:rsid w:val="00495EFC"/>
    <w:rsid w:val="00544DAC"/>
    <w:rsid w:val="007C73FC"/>
    <w:rsid w:val="00814938"/>
    <w:rsid w:val="00885306"/>
    <w:rsid w:val="00914B6A"/>
    <w:rsid w:val="00D101A9"/>
    <w:rsid w:val="00D902C8"/>
    <w:rsid w:val="00F5286E"/>
    <w:rsid w:val="00F770A1"/>
    <w:rsid w:val="00FD6524"/>
    <w:rsid w:val="0E44753E"/>
    <w:rsid w:val="1BB37D0C"/>
    <w:rsid w:val="1CF55EC2"/>
    <w:rsid w:val="2AAE54B0"/>
    <w:rsid w:val="31374878"/>
    <w:rsid w:val="364F1880"/>
    <w:rsid w:val="37CA2FB8"/>
    <w:rsid w:val="415F215E"/>
    <w:rsid w:val="44DB509A"/>
    <w:rsid w:val="45EE19C9"/>
    <w:rsid w:val="4C375388"/>
    <w:rsid w:val="52FB4767"/>
    <w:rsid w:val="5BEB6955"/>
    <w:rsid w:val="5FAA5D12"/>
    <w:rsid w:val="63213148"/>
    <w:rsid w:val="6B427CD6"/>
    <w:rsid w:val="6E65353A"/>
    <w:rsid w:val="70FD0A4B"/>
    <w:rsid w:val="753C1291"/>
    <w:rsid w:val="787976EC"/>
    <w:rsid w:val="7B2256E9"/>
    <w:rsid w:val="7D623D1C"/>
    <w:rsid w:val="7E5A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518FE"/>
  <w15:docId w15:val="{889A68B4-DC9C-4923-915F-AE4F3D97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799">
      <w:bodyDiv w:val="1"/>
      <w:marLeft w:val="0"/>
      <w:marRight w:val="0"/>
      <w:marTop w:val="0"/>
      <w:marBottom w:val="0"/>
      <w:divBdr>
        <w:top w:val="none" w:sz="0" w:space="0" w:color="auto"/>
        <w:left w:val="none" w:sz="0" w:space="0" w:color="auto"/>
        <w:bottom w:val="none" w:sz="0" w:space="0" w:color="auto"/>
        <w:right w:val="none" w:sz="0" w:space="0" w:color="auto"/>
      </w:divBdr>
    </w:div>
    <w:div w:id="401683412">
      <w:bodyDiv w:val="1"/>
      <w:marLeft w:val="0"/>
      <w:marRight w:val="0"/>
      <w:marTop w:val="0"/>
      <w:marBottom w:val="0"/>
      <w:divBdr>
        <w:top w:val="none" w:sz="0" w:space="0" w:color="auto"/>
        <w:left w:val="none" w:sz="0" w:space="0" w:color="auto"/>
        <w:bottom w:val="none" w:sz="0" w:space="0" w:color="auto"/>
        <w:right w:val="none" w:sz="0" w:space="0" w:color="auto"/>
      </w:divBdr>
    </w:div>
    <w:div w:id="417362067">
      <w:bodyDiv w:val="1"/>
      <w:marLeft w:val="0"/>
      <w:marRight w:val="0"/>
      <w:marTop w:val="0"/>
      <w:marBottom w:val="0"/>
      <w:divBdr>
        <w:top w:val="none" w:sz="0" w:space="0" w:color="auto"/>
        <w:left w:val="none" w:sz="0" w:space="0" w:color="auto"/>
        <w:bottom w:val="none" w:sz="0" w:space="0" w:color="auto"/>
        <w:right w:val="none" w:sz="0" w:space="0" w:color="auto"/>
      </w:divBdr>
    </w:div>
    <w:div w:id="543367537">
      <w:bodyDiv w:val="1"/>
      <w:marLeft w:val="0"/>
      <w:marRight w:val="0"/>
      <w:marTop w:val="0"/>
      <w:marBottom w:val="0"/>
      <w:divBdr>
        <w:top w:val="none" w:sz="0" w:space="0" w:color="auto"/>
        <w:left w:val="none" w:sz="0" w:space="0" w:color="auto"/>
        <w:bottom w:val="none" w:sz="0" w:space="0" w:color="auto"/>
        <w:right w:val="none" w:sz="0" w:space="0" w:color="auto"/>
      </w:divBdr>
    </w:div>
    <w:div w:id="655257265">
      <w:bodyDiv w:val="1"/>
      <w:marLeft w:val="0"/>
      <w:marRight w:val="0"/>
      <w:marTop w:val="0"/>
      <w:marBottom w:val="0"/>
      <w:divBdr>
        <w:top w:val="none" w:sz="0" w:space="0" w:color="auto"/>
        <w:left w:val="none" w:sz="0" w:space="0" w:color="auto"/>
        <w:bottom w:val="none" w:sz="0" w:space="0" w:color="auto"/>
        <w:right w:val="none" w:sz="0" w:space="0" w:color="auto"/>
      </w:divBdr>
    </w:div>
    <w:div w:id="817188803">
      <w:bodyDiv w:val="1"/>
      <w:marLeft w:val="0"/>
      <w:marRight w:val="0"/>
      <w:marTop w:val="0"/>
      <w:marBottom w:val="0"/>
      <w:divBdr>
        <w:top w:val="none" w:sz="0" w:space="0" w:color="auto"/>
        <w:left w:val="none" w:sz="0" w:space="0" w:color="auto"/>
        <w:bottom w:val="none" w:sz="0" w:space="0" w:color="auto"/>
        <w:right w:val="none" w:sz="0" w:space="0" w:color="auto"/>
      </w:divBdr>
    </w:div>
    <w:div w:id="842403952">
      <w:bodyDiv w:val="1"/>
      <w:marLeft w:val="0"/>
      <w:marRight w:val="0"/>
      <w:marTop w:val="0"/>
      <w:marBottom w:val="0"/>
      <w:divBdr>
        <w:top w:val="none" w:sz="0" w:space="0" w:color="auto"/>
        <w:left w:val="none" w:sz="0" w:space="0" w:color="auto"/>
        <w:bottom w:val="none" w:sz="0" w:space="0" w:color="auto"/>
        <w:right w:val="none" w:sz="0" w:space="0" w:color="auto"/>
      </w:divBdr>
    </w:div>
    <w:div w:id="875386296">
      <w:bodyDiv w:val="1"/>
      <w:marLeft w:val="0"/>
      <w:marRight w:val="0"/>
      <w:marTop w:val="0"/>
      <w:marBottom w:val="0"/>
      <w:divBdr>
        <w:top w:val="none" w:sz="0" w:space="0" w:color="auto"/>
        <w:left w:val="none" w:sz="0" w:space="0" w:color="auto"/>
        <w:bottom w:val="none" w:sz="0" w:space="0" w:color="auto"/>
        <w:right w:val="none" w:sz="0" w:space="0" w:color="auto"/>
      </w:divBdr>
    </w:div>
    <w:div w:id="919024234">
      <w:bodyDiv w:val="1"/>
      <w:marLeft w:val="0"/>
      <w:marRight w:val="0"/>
      <w:marTop w:val="0"/>
      <w:marBottom w:val="0"/>
      <w:divBdr>
        <w:top w:val="none" w:sz="0" w:space="0" w:color="auto"/>
        <w:left w:val="none" w:sz="0" w:space="0" w:color="auto"/>
        <w:bottom w:val="none" w:sz="0" w:space="0" w:color="auto"/>
        <w:right w:val="none" w:sz="0" w:space="0" w:color="auto"/>
      </w:divBdr>
    </w:div>
    <w:div w:id="1159734380">
      <w:bodyDiv w:val="1"/>
      <w:marLeft w:val="0"/>
      <w:marRight w:val="0"/>
      <w:marTop w:val="0"/>
      <w:marBottom w:val="0"/>
      <w:divBdr>
        <w:top w:val="none" w:sz="0" w:space="0" w:color="auto"/>
        <w:left w:val="none" w:sz="0" w:space="0" w:color="auto"/>
        <w:bottom w:val="none" w:sz="0" w:space="0" w:color="auto"/>
        <w:right w:val="none" w:sz="0" w:space="0" w:color="auto"/>
      </w:divBdr>
    </w:div>
    <w:div w:id="1161459666">
      <w:bodyDiv w:val="1"/>
      <w:marLeft w:val="0"/>
      <w:marRight w:val="0"/>
      <w:marTop w:val="0"/>
      <w:marBottom w:val="0"/>
      <w:divBdr>
        <w:top w:val="none" w:sz="0" w:space="0" w:color="auto"/>
        <w:left w:val="none" w:sz="0" w:space="0" w:color="auto"/>
        <w:bottom w:val="none" w:sz="0" w:space="0" w:color="auto"/>
        <w:right w:val="none" w:sz="0" w:space="0" w:color="auto"/>
      </w:divBdr>
    </w:div>
    <w:div w:id="1208755631">
      <w:bodyDiv w:val="1"/>
      <w:marLeft w:val="0"/>
      <w:marRight w:val="0"/>
      <w:marTop w:val="0"/>
      <w:marBottom w:val="0"/>
      <w:divBdr>
        <w:top w:val="none" w:sz="0" w:space="0" w:color="auto"/>
        <w:left w:val="none" w:sz="0" w:space="0" w:color="auto"/>
        <w:bottom w:val="none" w:sz="0" w:space="0" w:color="auto"/>
        <w:right w:val="none" w:sz="0" w:space="0" w:color="auto"/>
      </w:divBdr>
    </w:div>
    <w:div w:id="1292203411">
      <w:bodyDiv w:val="1"/>
      <w:marLeft w:val="0"/>
      <w:marRight w:val="0"/>
      <w:marTop w:val="0"/>
      <w:marBottom w:val="0"/>
      <w:divBdr>
        <w:top w:val="none" w:sz="0" w:space="0" w:color="auto"/>
        <w:left w:val="none" w:sz="0" w:space="0" w:color="auto"/>
        <w:bottom w:val="none" w:sz="0" w:space="0" w:color="auto"/>
        <w:right w:val="none" w:sz="0" w:space="0" w:color="auto"/>
      </w:divBdr>
    </w:div>
    <w:div w:id="1343581901">
      <w:bodyDiv w:val="1"/>
      <w:marLeft w:val="0"/>
      <w:marRight w:val="0"/>
      <w:marTop w:val="0"/>
      <w:marBottom w:val="0"/>
      <w:divBdr>
        <w:top w:val="none" w:sz="0" w:space="0" w:color="auto"/>
        <w:left w:val="none" w:sz="0" w:space="0" w:color="auto"/>
        <w:bottom w:val="none" w:sz="0" w:space="0" w:color="auto"/>
        <w:right w:val="none" w:sz="0" w:space="0" w:color="auto"/>
      </w:divBdr>
    </w:div>
    <w:div w:id="1367947297">
      <w:bodyDiv w:val="1"/>
      <w:marLeft w:val="0"/>
      <w:marRight w:val="0"/>
      <w:marTop w:val="0"/>
      <w:marBottom w:val="0"/>
      <w:divBdr>
        <w:top w:val="none" w:sz="0" w:space="0" w:color="auto"/>
        <w:left w:val="none" w:sz="0" w:space="0" w:color="auto"/>
        <w:bottom w:val="none" w:sz="0" w:space="0" w:color="auto"/>
        <w:right w:val="none" w:sz="0" w:space="0" w:color="auto"/>
      </w:divBdr>
    </w:div>
    <w:div w:id="1682854972">
      <w:bodyDiv w:val="1"/>
      <w:marLeft w:val="0"/>
      <w:marRight w:val="0"/>
      <w:marTop w:val="0"/>
      <w:marBottom w:val="0"/>
      <w:divBdr>
        <w:top w:val="none" w:sz="0" w:space="0" w:color="auto"/>
        <w:left w:val="none" w:sz="0" w:space="0" w:color="auto"/>
        <w:bottom w:val="none" w:sz="0" w:space="0" w:color="auto"/>
        <w:right w:val="none" w:sz="0" w:space="0" w:color="auto"/>
      </w:divBdr>
    </w:div>
    <w:div w:id="1826317354">
      <w:bodyDiv w:val="1"/>
      <w:marLeft w:val="0"/>
      <w:marRight w:val="0"/>
      <w:marTop w:val="0"/>
      <w:marBottom w:val="0"/>
      <w:divBdr>
        <w:top w:val="none" w:sz="0" w:space="0" w:color="auto"/>
        <w:left w:val="none" w:sz="0" w:space="0" w:color="auto"/>
        <w:bottom w:val="none" w:sz="0" w:space="0" w:color="auto"/>
        <w:right w:val="none" w:sz="0" w:space="0" w:color="auto"/>
      </w:divBdr>
    </w:div>
    <w:div w:id="1894660908">
      <w:bodyDiv w:val="1"/>
      <w:marLeft w:val="0"/>
      <w:marRight w:val="0"/>
      <w:marTop w:val="0"/>
      <w:marBottom w:val="0"/>
      <w:divBdr>
        <w:top w:val="none" w:sz="0" w:space="0" w:color="auto"/>
        <w:left w:val="none" w:sz="0" w:space="0" w:color="auto"/>
        <w:bottom w:val="none" w:sz="0" w:space="0" w:color="auto"/>
        <w:right w:val="none" w:sz="0" w:space="0" w:color="auto"/>
      </w:divBdr>
    </w:div>
    <w:div w:id="1961110974">
      <w:bodyDiv w:val="1"/>
      <w:marLeft w:val="0"/>
      <w:marRight w:val="0"/>
      <w:marTop w:val="0"/>
      <w:marBottom w:val="0"/>
      <w:divBdr>
        <w:top w:val="none" w:sz="0" w:space="0" w:color="auto"/>
        <w:left w:val="none" w:sz="0" w:space="0" w:color="auto"/>
        <w:bottom w:val="none" w:sz="0" w:space="0" w:color="auto"/>
        <w:right w:val="none" w:sz="0" w:space="0" w:color="auto"/>
      </w:divBdr>
    </w:div>
    <w:div w:id="2091808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EDF0A-7B0C-4DAF-9124-83D2BC0E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dc:creator>
  <cp:lastModifiedBy>木</cp:lastModifiedBy>
  <cp:revision>12</cp:revision>
  <dcterms:created xsi:type="dcterms:W3CDTF">2023-04-21T08:40:00Z</dcterms:created>
  <dcterms:modified xsi:type="dcterms:W3CDTF">2023-07-21T10:05:00Z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4459C3D9C936452E895A241F23E4CC5D</vt:lpwstr>
  </property>
</Properties>
</file>