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rPr>
      </w:pPr>
      <w:bookmarkStart w:id="0" w:name="_GoBack"/>
      <w:r>
        <w:rPr>
          <w:rFonts w:hint="eastAsia"/>
        </w:rPr>
        <w:t>当前国家鼓励发展的节水设备（产品）目录（第一批）</w:t>
      </w:r>
    </w:p>
    <w:bookmarkEnd w:id="0"/>
    <w:tbl>
      <w:tblPr>
        <w:tblW w:w="8655" w:type="dxa"/>
        <w:jc w:val="center"/>
        <w:tblCellSpacing w:w="7" w:type="dxa"/>
        <w:tblInd w:w="-11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
      <w:tblGrid>
        <w:gridCol w:w="2199"/>
        <w:gridCol w:w="4036"/>
        <w:gridCol w:w="24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设 备（产 品）名 称</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主 要 指 标 及 技 术 要 求</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 用 范 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一、换热设备</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　</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1. 微循环导热油加热成套设备</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使用温度不超过200℃，沿用蒸汽锅炉及加热方式，用导热油取代蒸汽作制热剂，反复循环传热，并采用炉内微循环技术，解决炉内易结焦问题。4t蒸汽炉日可节水90t以上。</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适用相当于蒸汽（4t及以下锅炉）加热的生产工艺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2. 内展翅片换热器</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翅化比1:7.4；耐压0.1-3Mpa；与常规换热器比节水率87%，体积小25%-50%，热效率高32%（可达82%）。</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适用于水冷却气（汽）体工艺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3. 空冷型（水空）换热器</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以空气做制冷剂，节水效果显著。</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适用于出口水温与干球温差大于15℃的闭路循环场合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4. 中央液态冷热源环境系统热能采集设备</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“单井抽灌”技术，利用低品位热能，全部原位回灌，不耗水，消耗1KWh电，提供相当于14400KJ的热量。</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适用于各类型建筑物及工矿企业厂房、办公楼的供暖、空调和生活热水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5. 冷却塔系列产品： (1) 流线型系列逆流冷却塔</w:t>
            </w:r>
            <w:r>
              <w:rPr>
                <w:rFonts w:hint="eastAsia"/>
                <w:lang w:val="en-US" w:eastAsia="zh-CN"/>
              </w:rPr>
              <w:br w:type="textWrapping"/>
            </w:r>
            <w:r>
              <w:rPr>
                <w:rFonts w:hint="eastAsia"/>
                <w:lang w:val="en-US" w:eastAsia="zh-CN"/>
              </w:rPr>
              <w:t>(2) 吊装式系列逆流冷却塔</w:t>
            </w:r>
            <w:r>
              <w:rPr>
                <w:rFonts w:hint="eastAsia"/>
                <w:lang w:val="en-US" w:eastAsia="zh-CN"/>
              </w:rPr>
              <w:br w:type="textWrapping"/>
            </w:r>
            <w:r>
              <w:rPr>
                <w:rFonts w:hint="eastAsia"/>
                <w:lang w:val="en-US" w:eastAsia="zh-CN"/>
              </w:rPr>
              <w:t>(3) 横流混装式系列冷却塔</w:t>
            </w:r>
            <w:r>
              <w:rPr>
                <w:rFonts w:hint="eastAsia"/>
                <w:lang w:val="en-US" w:eastAsia="zh-CN"/>
              </w:rPr>
              <w:br w:type="textWrapping"/>
            </w:r>
            <w:r>
              <w:rPr>
                <w:rFonts w:hint="eastAsia"/>
                <w:lang w:val="en-US" w:eastAsia="zh-CN"/>
              </w:rPr>
              <w:t>(4) 横流薄膜式系列冷却塔</w:t>
            </w:r>
            <w:r>
              <w:rPr>
                <w:rFonts w:hint="eastAsia"/>
                <w:lang w:val="en-US" w:eastAsia="zh-CN"/>
              </w:rPr>
              <w:br w:type="textWrapping"/>
            </w:r>
            <w:r>
              <w:rPr>
                <w:rFonts w:hint="eastAsia"/>
                <w:lang w:val="en-US" w:eastAsia="zh-CN"/>
              </w:rPr>
              <w:t>(5) 横流点滴式系列冷却塔</w:t>
            </w:r>
            <w:r>
              <w:rPr>
                <w:rFonts w:hint="eastAsia"/>
                <w:lang w:val="en-US" w:eastAsia="zh-CN"/>
              </w:rPr>
              <w:br w:type="textWrapping"/>
            </w:r>
            <w:r>
              <w:rPr>
                <w:rFonts w:hint="eastAsia"/>
                <w:lang w:val="en-US" w:eastAsia="zh-CN"/>
              </w:rPr>
              <w:t>(6) 干湿智能绿色冷却塔</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单塔处理水量：500_4500m3/h。</w:t>
            </w:r>
            <w:r>
              <w:rPr>
                <w:rFonts w:hint="eastAsia"/>
                <w:lang w:val="en-US" w:eastAsia="zh-CN"/>
              </w:rPr>
              <w:br w:type="textWrapping"/>
            </w:r>
            <w:r>
              <w:rPr>
                <w:rFonts w:hint="eastAsia"/>
                <w:lang w:val="en-US" w:eastAsia="zh-CN"/>
              </w:rPr>
              <w:t>单塔处理水量：1000_5000m3/h。</w:t>
            </w:r>
            <w:r>
              <w:rPr>
                <w:rFonts w:hint="eastAsia"/>
                <w:lang w:val="en-US" w:eastAsia="zh-CN"/>
              </w:rPr>
              <w:br w:type="textWrapping"/>
            </w:r>
            <w:r>
              <w:rPr>
                <w:rFonts w:hint="eastAsia"/>
                <w:lang w:val="en-US" w:eastAsia="zh-CN"/>
              </w:rPr>
              <w:t>单塔处理水量：1000_5000m3/h。</w:t>
            </w:r>
            <w:r>
              <w:rPr>
                <w:rFonts w:hint="eastAsia"/>
                <w:lang w:val="en-US" w:eastAsia="zh-CN"/>
              </w:rPr>
              <w:br w:type="textWrapping"/>
            </w:r>
            <w:r>
              <w:rPr>
                <w:rFonts w:hint="eastAsia"/>
                <w:lang w:val="en-US" w:eastAsia="zh-CN"/>
              </w:rPr>
              <w:t>单塔处理水量：500_4500m3/h。</w:t>
            </w:r>
            <w:r>
              <w:rPr>
                <w:rFonts w:hint="eastAsia"/>
                <w:lang w:val="en-US" w:eastAsia="zh-CN"/>
              </w:rPr>
              <w:br w:type="textWrapping"/>
            </w:r>
            <w:r>
              <w:rPr>
                <w:rFonts w:hint="eastAsia"/>
                <w:lang w:val="en-US" w:eastAsia="zh-CN"/>
              </w:rPr>
              <w:t>单塔处理水量：500_5000m3/h。</w:t>
            </w:r>
            <w:r>
              <w:rPr>
                <w:rFonts w:hint="eastAsia"/>
                <w:lang w:val="en-US" w:eastAsia="zh-CN"/>
              </w:rPr>
              <w:br w:type="textWrapping"/>
            </w:r>
            <w:r>
              <w:rPr>
                <w:rFonts w:hint="eastAsia"/>
                <w:lang w:val="en-US" w:eastAsia="zh-CN"/>
              </w:rPr>
              <w:t>比现运行湿式开式冷却塔节水90%，节电85%。</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　 (1)、（2）、（3）、（4）、（5）适用于炼油、化工、化肥、电力、冶金、纺织行业循环冷却水处理</w:t>
            </w:r>
            <w:r>
              <w:rPr>
                <w:rFonts w:hint="eastAsia"/>
                <w:lang w:val="en-US" w:eastAsia="zh-CN"/>
              </w:rPr>
              <w:br w:type="textWrapping"/>
            </w:r>
            <w:r>
              <w:rPr>
                <w:rFonts w:hint="eastAsia"/>
                <w:lang w:val="en-US" w:eastAsia="zh-CN"/>
              </w:rPr>
              <w:t>适用于办公楼等建筑物的制冷空调系统的散热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8625" w:type="dxa"/>
            <w:gridSpan w:val="3"/>
            <w:tcBorders>
              <w:tl2br w:val="nil"/>
              <w:tr2bl w:val="nil"/>
            </w:tcBorders>
            <w:shd w:val="clear" w:color="auto" w:fill="auto"/>
            <w:vAlign w:val="center"/>
          </w:tcPr>
          <w:p>
            <w:pPr>
              <w:bidi w:val="0"/>
              <w:rPr>
                <w:rFonts w:hint="eastAsia"/>
              </w:rPr>
            </w:pPr>
            <w:r>
              <w:rPr>
                <w:rFonts w:hint="eastAsia"/>
                <w:lang w:val="en-US" w:eastAsia="zh-CN"/>
              </w:rPr>
              <w:t>二、污水处理设备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6. 双速曝气转刷</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该系列产品以转刷长度划分有5种规格即3000mm、4500mm、5000mm、7500mm、9000mm;充氧能力分别为：每小时24、35、46、56、74千克氧。</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适用于城市及工业给水、污水处理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7. 微过滤法深度处理污水及中水回用装置</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达标污水经微絮凝、沉降、过滤等处理后的中水(COD＜40mg/L,浊度≤5</w:t>
            </w:r>
            <w:r>
              <w:rPr>
                <w:rFonts w:hint="eastAsia"/>
                <w:lang w:val="en-US" w:eastAsia="zh-CN"/>
              </w:rPr>
              <w:br w:type="textWrapping"/>
            </w:r>
            <w:r>
              <w:rPr>
                <w:rFonts w:hint="eastAsia"/>
                <w:lang w:val="en-US" w:eastAsia="zh-CN"/>
              </w:rPr>
              <w:t>mg/L)，回用于工业循环水系统。</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适用于工业循环水系统、基建用水、生活区的绿化及居民卫生用水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8. 气浮水处理成套设备</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低压运行，工作压力仅为0.3Mpa；高效能比,溶气效率高达99%以上，释气率高达99%；抗堵，释放气免清洗；微气泡与悬浮颗粒的高效率吸附，提高SS去除效果；多层排泥，确保出水效果。</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适用于造纸、印染、电镀、制革、油漆、食品等废水处理和含藻地表水净化处理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9. 污水净化车</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可处理含油废水、乳化液、切削液、电镀废水、印染废水、含酚废水等。处理能力有2、5、10t/h系列。</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适用于需要处理上述污水的单位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10. 含重金属离子废水处理成套装置</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对重金属离子（Cr3+、Cu2+、Ni2+、Pb2+、Cd2+、Hg2+等）吸附容量高于40mg/g。成套装置年处理能力从1万t到30万t；可回收重金属离子，水处理剂可生物降解。</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适用于处理皮革工业废水；电镀工业废水；印刷电路板废水；无机化工行业工业废水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11. 中空纤维超滤膜组件</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截留分子量5万，组件尺寸φ90×1000mm,截留率≥95%，每支水通量1t/h。</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适用于化工、医药、饮料行业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12. 稠油联合站污水深度处理及回注成套设备</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经高效三相分离器，斜板沉降，粗粒化除油、过滤等处理后，按一定污清比回注，节约大量清水。</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适用于油田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13. 电子线路板漂洗废水回收设备</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经混凝、过滤、吸附、离子交换处理后，使废水的水质达到自来水的标准，循环利用。</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适用于主要污染物质为SS、Cu2+、Ni2+等的废水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14. 膜生物反应器</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COD去除率90%以上，SS去除率90%以上，NH4-N去除率90%以上，电耗0.6-0.8kwh/m3。</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适用于工业有机废水处理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15. 压力过滤器</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滤速20-40m/h，双层滤料，设备直径2-5m。</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适用于钢铁行业浊环水系统；再生废水回用处理或其它水的过滤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8625" w:type="dxa"/>
            <w:gridSpan w:val="3"/>
            <w:tcBorders>
              <w:tl2br w:val="nil"/>
              <w:tr2bl w:val="nil"/>
            </w:tcBorders>
            <w:shd w:val="clear" w:color="auto" w:fill="auto"/>
            <w:vAlign w:val="center"/>
          </w:tcPr>
          <w:p>
            <w:pPr>
              <w:bidi w:val="0"/>
              <w:rPr>
                <w:rFonts w:hint="eastAsia"/>
              </w:rPr>
            </w:pPr>
            <w:r>
              <w:rPr>
                <w:rFonts w:hint="eastAsia"/>
                <w:lang w:val="en-US" w:eastAsia="zh-CN"/>
              </w:rPr>
              <w:t>三、化学水处理设备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16. 纯水处理（ED、RO、EDI、MB）成套设备</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ED经过加药循环可使水回收率由目前的50%提高到80%；RO回收率＞75%；EDI回收率＞95%并代替MB，不用酸、碱再生，也不产生废水排放。</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适用于电子、制药、电镀、涂装、饮料等行业的纯水处理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17. 凝结水回收成套设备</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通过闪蒸、沉降、吸附、除油、过滤等处理，再经除铁处理，可回用至脱盐水。凝结水回收率≥85%；锅炉排污量降低20_30%；烟尘CO2、SO2的排放量降低30_50%；自动排除水中剩余的CO2、游离氧,提高了凝结水的使用价值和蒸汽质量。</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适用于蒸汽冷凝水回收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8625" w:type="dxa"/>
            <w:gridSpan w:val="3"/>
            <w:tcBorders>
              <w:tl2br w:val="nil"/>
              <w:tr2bl w:val="nil"/>
            </w:tcBorders>
            <w:shd w:val="clear" w:color="auto" w:fill="auto"/>
            <w:vAlign w:val="center"/>
          </w:tcPr>
          <w:p>
            <w:pPr>
              <w:bidi w:val="0"/>
              <w:rPr>
                <w:rFonts w:hint="eastAsia"/>
              </w:rPr>
            </w:pPr>
            <w:r>
              <w:rPr>
                <w:rFonts w:hint="eastAsia"/>
                <w:lang w:val="en-US" w:eastAsia="zh-CN"/>
              </w:rPr>
              <w:t>四、供水及排渣处理设备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18. 高压大功率变频调速装置</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节水超过10%，节约用电30%以上，提高供水质量，整机功率因数高，谐波含量低。</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适用于高压电机拖动的水泵供水系统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19. 高炉渣轮法粒化设备</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总渣量1200t/d，渣水比1:2，吨粒化渣用水量为0.8t，低于以往冲渣工艺20_50%。</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适用于2000m3以上高炉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20. 电站燃煤锅炉干式排渣成套设备</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由目前的水力排渣技术，每百万千瓦年用水量300_400万t减少到零；提高锅炉效率，回收灰渣中部分碳，节约大量煤炭；减少维修资金和水力排渣造成的污染。</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适用于20_60万KW及以上电站燃煤锅炉排渣系统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8625" w:type="dxa"/>
            <w:gridSpan w:val="3"/>
            <w:tcBorders>
              <w:tl2br w:val="nil"/>
              <w:tr2bl w:val="nil"/>
            </w:tcBorders>
            <w:shd w:val="clear" w:color="auto" w:fill="auto"/>
            <w:vAlign w:val="center"/>
          </w:tcPr>
          <w:p>
            <w:pPr>
              <w:bidi w:val="0"/>
              <w:rPr>
                <w:rFonts w:hint="eastAsia"/>
              </w:rPr>
            </w:pPr>
            <w:r>
              <w:rPr>
                <w:rFonts w:hint="eastAsia"/>
                <w:lang w:val="en-US" w:eastAsia="zh-CN"/>
              </w:rPr>
              <w:t>五、海水、苦咸水等利用设备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21. 板式（水水）换热器</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单板面积、结构形式根据工程要求确定。利用海水做制冷剂。</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适用于海水冷却系统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22. 反渗透海水淡化装置</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淡化水总盐含量＜500mg/L；水回收率（利用率）30_40%；电耗4_5kwh/m3。</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适用于海岛和沿海地区工农业用水、生活饮用水的制取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23. 电渗析苦咸水淡化装置</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脱盐率＞75%；电耗2_4kwh/m3。</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适用于含盐量在1000_3500mg/L</w:t>
            </w:r>
            <w:r>
              <w:rPr>
                <w:rFonts w:hint="eastAsia"/>
                <w:lang w:val="en-US" w:eastAsia="zh-CN"/>
              </w:rPr>
              <w:br w:type="textWrapping"/>
            </w:r>
            <w:r>
              <w:rPr>
                <w:rFonts w:hint="eastAsia"/>
                <w:lang w:val="en-US" w:eastAsia="zh-CN"/>
              </w:rPr>
              <w:t>范围内的苦咸水淡化，制取生活饮用水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24. 反渗透苦咸水淡化装置</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脱盐率＞96%。</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同上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25. 海水淡化装置：</w:t>
            </w:r>
            <w:r>
              <w:rPr>
                <w:rFonts w:hint="eastAsia"/>
                <w:lang w:val="en-US" w:eastAsia="zh-CN"/>
              </w:rPr>
              <w:br w:type="textWrapping"/>
            </w:r>
            <w:r>
              <w:rPr>
                <w:rFonts w:hint="eastAsia"/>
                <w:lang w:val="en-US" w:eastAsia="zh-CN"/>
              </w:rPr>
              <w:t>(1) 板式海水淡化装置</w:t>
            </w:r>
            <w:r>
              <w:rPr>
                <w:rFonts w:hint="eastAsia"/>
                <w:lang w:val="en-US" w:eastAsia="zh-CN"/>
              </w:rPr>
              <w:br w:type="textWrapping"/>
            </w:r>
            <w:r>
              <w:rPr>
                <w:rFonts w:hint="eastAsia"/>
                <w:lang w:val="en-US" w:eastAsia="zh-CN"/>
              </w:rPr>
              <w:t>(2) 管式海水淡化装置</w:t>
            </w:r>
            <w:r>
              <w:rPr>
                <w:rFonts w:hint="eastAsia"/>
                <w:lang w:val="en-US" w:eastAsia="zh-CN"/>
              </w:rPr>
              <w:br w:type="textWrapping"/>
            </w:r>
            <w:r>
              <w:rPr>
                <w:rFonts w:hint="eastAsia"/>
                <w:lang w:val="en-US" w:eastAsia="zh-CN"/>
              </w:rPr>
              <w:t>(3) 电力压气式海水淡化装置</w:t>
            </w:r>
            <w:r>
              <w:rPr>
                <w:rFonts w:hint="eastAsia"/>
                <w:lang w:val="en-US" w:eastAsia="zh-CN"/>
              </w:rPr>
              <w:br w:type="textWrapping"/>
            </w:r>
            <w:r>
              <w:rPr>
                <w:rFonts w:hint="eastAsia"/>
                <w:lang w:val="en-US" w:eastAsia="zh-CN"/>
              </w:rPr>
              <w:t>(4) 闪发式海水淡化装置</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出口淡水含盐量：＜10mg/L；</w:t>
            </w:r>
            <w:r>
              <w:rPr>
                <w:rFonts w:hint="eastAsia"/>
                <w:lang w:val="en-US" w:eastAsia="zh-CN"/>
              </w:rPr>
              <w:br w:type="textWrapping"/>
            </w:r>
            <w:r>
              <w:rPr>
                <w:rFonts w:hint="eastAsia"/>
                <w:lang w:val="en-US" w:eastAsia="zh-CN"/>
              </w:rPr>
              <w:t>淡水产量：10_55t/d。</w:t>
            </w:r>
            <w:r>
              <w:rPr>
                <w:rFonts w:hint="eastAsia"/>
                <w:lang w:val="en-US" w:eastAsia="zh-CN"/>
              </w:rPr>
              <w:br w:type="textWrapping"/>
            </w:r>
            <w:r>
              <w:rPr>
                <w:rFonts w:hint="eastAsia"/>
                <w:lang w:val="en-US" w:eastAsia="zh-CN"/>
              </w:rPr>
              <w:t>淡水产量：1.5_55t/d。</w:t>
            </w:r>
            <w:r>
              <w:rPr>
                <w:rFonts w:hint="eastAsia"/>
                <w:lang w:val="en-US" w:eastAsia="zh-CN"/>
              </w:rPr>
              <w:br w:type="textWrapping"/>
            </w:r>
            <w:r>
              <w:rPr>
                <w:rFonts w:hint="eastAsia"/>
                <w:lang w:val="en-US" w:eastAsia="zh-CN"/>
              </w:rPr>
              <w:t>淡水产量：5_30t/d。</w:t>
            </w:r>
            <w:r>
              <w:rPr>
                <w:rFonts w:hint="eastAsia"/>
                <w:lang w:val="en-US" w:eastAsia="zh-CN"/>
              </w:rPr>
              <w:br w:type="textWrapping"/>
            </w:r>
            <w:r>
              <w:rPr>
                <w:rFonts w:hint="eastAsia"/>
                <w:lang w:val="en-US" w:eastAsia="zh-CN"/>
              </w:rPr>
              <w:t>淡水产量：20_30t/d。</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适用于陆用和船用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26. 海水输送设备及管线的防腐产品铝硅联合缓蚀剂</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无毒、无磷、耐CI-侵蚀，为绿色产品。生产过程无三废；缓蚀率95%以上。</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适用于海水、淡水设备及管线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8625" w:type="dxa"/>
            <w:gridSpan w:val="3"/>
            <w:tcBorders>
              <w:tl2br w:val="nil"/>
              <w:tr2bl w:val="nil"/>
            </w:tcBorders>
            <w:shd w:val="clear" w:color="auto" w:fill="auto"/>
            <w:vAlign w:val="center"/>
          </w:tcPr>
          <w:p>
            <w:pPr>
              <w:bidi w:val="0"/>
              <w:rPr>
                <w:rFonts w:hint="eastAsia"/>
              </w:rPr>
            </w:pPr>
            <w:r>
              <w:rPr>
                <w:rFonts w:hint="eastAsia"/>
                <w:lang w:val="en-US" w:eastAsia="zh-CN"/>
              </w:rPr>
              <w:t>六、节水监测仪器及水处理药剂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27. 余氯监测控制仪</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瞬时测量的同时控制投药。</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适用于水处理消毒及高层供水消毒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28. 透光率脉动絮凝检测仪</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可在线连续检测各种悬浮颗粒、絮凝颗粒和乳浊液。灵敏度为1μm。</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适用于水处理、环境保护在线检测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29. 流动电流混凝投药测控仪</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可在线连续检测胶体的流动电流。</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适用于给水混凝投药监测和控制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30" w:type="dxa"/>
            <w:left w:w="30" w:type="dxa"/>
            <w:bottom w:w="30" w:type="dxa"/>
            <w:right w:w="30" w:type="dxa"/>
          </w:tblCellMar>
        </w:tblPrEx>
        <w:trPr>
          <w:tblCellSpacing w:w="7" w:type="dxa"/>
          <w:jc w:val="center"/>
        </w:trPr>
        <w:tc>
          <w:tcPr>
            <w:tcW w:w="2178" w:type="dxa"/>
            <w:tcBorders>
              <w:tl2br w:val="nil"/>
              <w:tr2bl w:val="nil"/>
            </w:tcBorders>
            <w:shd w:val="clear" w:color="auto" w:fill="auto"/>
            <w:vAlign w:val="center"/>
          </w:tcPr>
          <w:p>
            <w:pPr>
              <w:bidi w:val="0"/>
              <w:rPr>
                <w:rFonts w:hint="eastAsia"/>
              </w:rPr>
            </w:pPr>
            <w:r>
              <w:rPr>
                <w:rFonts w:hint="eastAsia"/>
                <w:lang w:val="en-US" w:eastAsia="zh-CN"/>
              </w:rPr>
              <w:t>30. 水处理药剂： (1) 水处理药剂 　 　</w:t>
            </w:r>
            <w:r>
              <w:rPr>
                <w:rFonts w:hint="eastAsia"/>
                <w:lang w:val="en-US" w:eastAsia="zh-CN"/>
              </w:rPr>
              <w:br w:type="textWrapping"/>
            </w:r>
            <w:r>
              <w:rPr>
                <w:rFonts w:hint="eastAsia"/>
                <w:lang w:val="en-US" w:eastAsia="zh-CN"/>
              </w:rPr>
              <w:t>(2) 2-羟基膦酰基乙酸 (3) 二亚乙基三胺五亚甲基膦酸 (4)</w:t>
            </w:r>
            <w:r>
              <w:rPr>
                <w:rFonts w:hint="eastAsia"/>
                <w:lang w:val="en-US" w:eastAsia="zh-CN"/>
              </w:rPr>
              <w:br w:type="textWrapping"/>
            </w:r>
            <w:r>
              <w:rPr>
                <w:rFonts w:hint="eastAsia"/>
                <w:lang w:val="en-US" w:eastAsia="zh-CN"/>
              </w:rPr>
              <w:t>2-膦酸基丁烷-1.2.4-三羧酸 (5) N-二亚甲基-N-亚基磺酸-N-羧酸甲基乙二胺</w:t>
            </w:r>
            <w:r>
              <w:rPr>
                <w:rFonts w:hint="eastAsia"/>
                <w:lang w:val="en-US" w:eastAsia="zh-CN"/>
              </w:rPr>
              <w:br w:type="textWrapping"/>
            </w:r>
            <w:r>
              <w:rPr>
                <w:rFonts w:hint="eastAsia"/>
                <w:lang w:val="en-US" w:eastAsia="zh-CN"/>
              </w:rPr>
              <w:t>(6) 丙烯酸-丙烯酸羟丙酯-AMPS共聚物 (7)</w:t>
            </w:r>
            <w:r>
              <w:rPr>
                <w:rFonts w:hint="eastAsia"/>
                <w:lang w:val="en-US" w:eastAsia="zh-CN"/>
              </w:rPr>
              <w:br w:type="textWrapping"/>
            </w:r>
            <w:r>
              <w:rPr>
                <w:rFonts w:hint="eastAsia"/>
                <w:lang w:val="en-US" w:eastAsia="zh-CN"/>
              </w:rPr>
              <w:t>次磷酸基聚马来酸 (8) 季？l盐 (9) 异噻唑啉酮（2-甲基-4-异噻唑啉酮及5-氯-2-甲基-4-异噻唑啉-3-酮混合物）</w:t>
            </w:r>
            <w:r>
              <w:rPr>
                <w:rFonts w:hint="eastAsia"/>
                <w:lang w:val="en-US" w:eastAsia="zh-CN"/>
              </w:rPr>
              <w:br w:type="textWrapping"/>
            </w:r>
            <w:r>
              <w:rPr>
                <w:rFonts w:hint="eastAsia"/>
                <w:lang w:val="en-US" w:eastAsia="zh-CN"/>
              </w:rPr>
              <w:t>(10) 氯溴二甲基代已内酰胺（1-溴-3-氯-5.5二甲基海因）（BCDMH）</w:t>
            </w:r>
            <w:r>
              <w:rPr>
                <w:rFonts w:hint="eastAsia"/>
                <w:lang w:val="en-US" w:eastAsia="zh-CN"/>
              </w:rPr>
              <w:br w:type="textWrapping"/>
            </w:r>
            <w:r>
              <w:rPr>
                <w:rFonts w:hint="eastAsia"/>
                <w:lang w:val="en-US" w:eastAsia="zh-CN"/>
              </w:rPr>
              <w:t>(11) 壳聚糖 (12) 聚环氧琥珀酸（PESA） (13) 聚天冬氨酸</w:t>
            </w:r>
          </w:p>
        </w:tc>
        <w:tc>
          <w:tcPr>
            <w:tcW w:w="4024" w:type="dxa"/>
            <w:tcBorders>
              <w:tl2br w:val="nil"/>
              <w:tr2bl w:val="nil"/>
            </w:tcBorders>
            <w:shd w:val="clear" w:color="auto" w:fill="auto"/>
            <w:vAlign w:val="center"/>
          </w:tcPr>
          <w:p>
            <w:pPr>
              <w:bidi w:val="0"/>
              <w:rPr>
                <w:rFonts w:hint="eastAsia"/>
              </w:rPr>
            </w:pPr>
            <w:r>
              <w:rPr>
                <w:rFonts w:hint="eastAsia"/>
                <w:lang w:val="en-US" w:eastAsia="zh-CN"/>
              </w:rPr>
              <w:t>　 循环冷却水：碳钢腐蚀率＜0.125mm/a；年污垢热阻值＜5×10-4m2_h.？℃/kcal；异氧菌数＜5×105个/毫米。造气废水:粉煤灰去除率100%；硫化物去除率100%；氰化物去除率97.97%；酚去除率99.98%。</w:t>
            </w:r>
            <w:r>
              <w:rPr>
                <w:rFonts w:hint="eastAsia"/>
                <w:lang w:val="en-US" w:eastAsia="zh-CN"/>
              </w:rPr>
              <w:br w:type="textWrapping"/>
            </w:r>
            <w:r>
              <w:rPr>
                <w:rFonts w:hint="eastAsia"/>
                <w:lang w:val="en-US" w:eastAsia="zh-CN"/>
              </w:rPr>
              <w:t>缓蚀剂。 缓蚀阻垢剂。 缓蚀阻垢剂。 缓蚀阻垢剂。</w:t>
            </w:r>
            <w:r>
              <w:rPr>
                <w:rFonts w:hint="eastAsia"/>
                <w:lang w:val="en-US" w:eastAsia="zh-CN"/>
              </w:rPr>
              <w:br w:type="textWrapping"/>
            </w:r>
            <w:r>
              <w:rPr>
                <w:rFonts w:hint="eastAsia"/>
                <w:lang w:val="en-US" w:eastAsia="zh-CN"/>
              </w:rPr>
              <w:t>阻垢分散剂。 阻垢缓蚀剂。 杀菌灭藻剂（杀生剂）。</w:t>
            </w:r>
            <w:r>
              <w:rPr>
                <w:rFonts w:hint="eastAsia"/>
                <w:lang w:val="en-US" w:eastAsia="zh-CN"/>
              </w:rPr>
              <w:br w:type="textWrapping"/>
            </w:r>
            <w:r>
              <w:rPr>
                <w:rFonts w:hint="eastAsia"/>
                <w:lang w:val="en-US" w:eastAsia="zh-CN"/>
              </w:rPr>
              <w:t>杀菌灭藻剂。 　 杀菌灭藻剂。 絮凝剂。 阻垢缓蚀剂。</w:t>
            </w:r>
            <w:r>
              <w:rPr>
                <w:rFonts w:hint="eastAsia"/>
                <w:lang w:val="en-US" w:eastAsia="zh-CN"/>
              </w:rPr>
              <w:br w:type="textWrapping"/>
            </w:r>
            <w:r>
              <w:rPr>
                <w:rFonts w:hint="eastAsia"/>
                <w:lang w:val="en-US" w:eastAsia="zh-CN"/>
              </w:rPr>
              <w:t>阻垢分散剂。</w:t>
            </w:r>
          </w:p>
        </w:tc>
        <w:tc>
          <w:tcPr>
            <w:tcW w:w="2399" w:type="dxa"/>
            <w:tcBorders>
              <w:tl2br w:val="nil"/>
              <w:tr2bl w:val="nil"/>
            </w:tcBorders>
            <w:shd w:val="clear" w:color="auto" w:fill="auto"/>
            <w:vAlign w:val="center"/>
          </w:tcPr>
          <w:p>
            <w:pPr>
              <w:bidi w:val="0"/>
              <w:rPr>
                <w:rFonts w:hint="eastAsia"/>
              </w:rPr>
            </w:pPr>
            <w:r>
              <w:rPr>
                <w:rFonts w:hint="eastAsia"/>
                <w:lang w:val="en-US" w:eastAsia="zh-CN"/>
              </w:rPr>
              <w:t>　</w:t>
            </w:r>
            <w:r>
              <w:rPr>
                <w:rFonts w:hint="eastAsia"/>
                <w:lang w:val="en-US" w:eastAsia="zh-CN"/>
              </w:rPr>
              <w:br w:type="textWrapping"/>
            </w:r>
            <w:r>
              <w:rPr>
                <w:rFonts w:hint="eastAsia"/>
                <w:lang w:val="en-US" w:eastAsia="zh-CN"/>
              </w:rPr>
              <w:t>适用于合成氨生产用冷却水处理和其它行业冷却水处理和造气废水处理</w:t>
            </w:r>
            <w:r>
              <w:rPr>
                <w:rFonts w:hint="eastAsia"/>
                <w:lang w:val="en-US" w:eastAsia="zh-CN"/>
              </w:rPr>
              <w:br w:type="textWrapping"/>
            </w:r>
            <w:r>
              <w:rPr>
                <w:rFonts w:hint="eastAsia"/>
                <w:lang w:val="en-US" w:eastAsia="zh-CN"/>
              </w:rPr>
              <w:t>　 　 循环冷却水 循环冷却水、锅炉水、油田注水</w:t>
            </w:r>
            <w:r>
              <w:rPr>
                <w:rFonts w:hint="eastAsia"/>
                <w:lang w:val="en-US" w:eastAsia="zh-CN"/>
              </w:rPr>
              <w:br w:type="textWrapping"/>
            </w:r>
            <w:r>
              <w:rPr>
                <w:rFonts w:hint="eastAsia"/>
                <w:lang w:val="en-US" w:eastAsia="zh-CN"/>
              </w:rPr>
              <w:t>循环冷却水、油田注水 循环冷却水、油田注水</w:t>
            </w:r>
            <w:r>
              <w:rPr>
                <w:rFonts w:hint="eastAsia"/>
                <w:lang w:val="en-US" w:eastAsia="zh-CN"/>
              </w:rPr>
              <w:br w:type="textWrapping"/>
            </w:r>
            <w:r>
              <w:rPr>
                <w:rFonts w:hint="eastAsia"/>
                <w:lang w:val="en-US" w:eastAsia="zh-CN"/>
              </w:rPr>
              <w:t>循环冷却水 循环冷却水 循环冷却水、油田注水</w:t>
            </w:r>
            <w:r>
              <w:rPr>
                <w:rFonts w:hint="eastAsia"/>
                <w:lang w:val="en-US" w:eastAsia="zh-CN"/>
              </w:rPr>
              <w:br w:type="textWrapping"/>
            </w:r>
            <w:r>
              <w:rPr>
                <w:rFonts w:hint="eastAsia"/>
                <w:lang w:val="en-US" w:eastAsia="zh-CN"/>
              </w:rPr>
              <w:t>循环冷却水 　 循环冷却水 废水处理</w:t>
            </w:r>
            <w:r>
              <w:rPr>
                <w:rFonts w:hint="eastAsia"/>
                <w:lang w:val="en-US" w:eastAsia="zh-CN"/>
              </w:rPr>
              <w:br w:type="textWrapping"/>
            </w:r>
            <w:r>
              <w:rPr>
                <w:rFonts w:hint="eastAsia"/>
                <w:lang w:val="en-US" w:eastAsia="zh-CN"/>
              </w:rPr>
              <w:t>冷却水、锅炉水、海水淡化 冷却水、锅炉水、油田注水</w:t>
            </w:r>
          </w:p>
        </w:tc>
      </w:tr>
    </w:tbl>
    <w:p>
      <w:pPr>
        <w:bidi w:val="0"/>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1730D"/>
    <w:rsid w:val="1BE1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2019-03-25T01:14:00Z</dcterms:created>
  <dc:creator>芒果很氓</dc:creator>
  <cp:lastModifiedBy>芒果很氓</cp:lastModifiedBy>
  <dcterms:modified xsi:type="dcterms:W3CDTF">2019-03-25T01:14:58Z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