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2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</w:pPr>
    </w:p>
    <w:p>
      <w:pPr>
        <w:spacing w:line="600" w:lineRule="auto"/>
        <w:jc w:val="center"/>
        <w:rPr>
          <w:rFonts w:asciiTheme="minorEastAsia" w:hAnsiTheme="minorEastAsia"/>
          <w:b/>
          <w:sz w:val="52"/>
          <w:szCs w:val="24"/>
        </w:rPr>
      </w:pPr>
      <w:r>
        <w:rPr>
          <w:rFonts w:asciiTheme="minorEastAsia" w:hAnsiTheme="minorEastAsia"/>
          <w:b/>
          <w:sz w:val="52"/>
          <w:szCs w:val="24"/>
        </w:rPr>
        <w:t>电子烟产品技术审评申请材料</w:t>
      </w:r>
    </w:p>
    <w:p>
      <w:pPr>
        <w:spacing w:line="600" w:lineRule="auto"/>
        <w:jc w:val="center"/>
        <w:rPr>
          <w:rFonts w:asciiTheme="minorEastAsia" w:hAnsiTheme="minorEastAsia"/>
          <w:b/>
          <w:sz w:val="52"/>
          <w:szCs w:val="24"/>
        </w:rPr>
      </w:pPr>
      <w:r>
        <w:rPr>
          <w:rFonts w:hint="eastAsia" w:asciiTheme="minorEastAsia" w:hAnsiTheme="minorEastAsia"/>
          <w:b/>
          <w:sz w:val="52"/>
          <w:szCs w:val="24"/>
        </w:rPr>
        <w:t>参考模板</w:t>
      </w: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beforeLines="50" w:line="600" w:lineRule="auto"/>
        <w:ind w:firstLine="2409" w:firstLineChars="600"/>
        <w:jc w:val="left"/>
        <w:rPr>
          <w:rFonts w:asciiTheme="minorEastAsia" w:hAnsiTheme="minorEastAsia"/>
          <w:b/>
          <w:sz w:val="40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24"/>
        </w:rPr>
      </w:pPr>
    </w:p>
    <w:p>
      <w:pPr>
        <w:spacing w:line="600" w:lineRule="auto"/>
        <w:jc w:val="center"/>
        <w:rPr>
          <w:rFonts w:asciiTheme="minorEastAsia" w:hAnsiTheme="minorEastAsia"/>
          <w:b/>
          <w:sz w:val="48"/>
          <w:szCs w:val="24"/>
        </w:rPr>
      </w:pPr>
      <w:r>
        <w:rPr>
          <w:rFonts w:asciiTheme="minorEastAsia" w:hAnsiTheme="minorEastAsia"/>
          <w:b/>
          <w:sz w:val="48"/>
          <w:szCs w:val="24"/>
        </w:rPr>
        <w:t>电子烟产品技术审评申请材料</w:t>
      </w:r>
    </w:p>
    <w:p>
      <w:pPr>
        <w:spacing w:line="600" w:lineRule="auto"/>
        <w:jc w:val="center"/>
        <w:rPr>
          <w:rFonts w:asciiTheme="minorEastAsia" w:hAnsiTheme="minorEastAsia"/>
          <w:b/>
          <w:sz w:val="48"/>
          <w:szCs w:val="24"/>
        </w:rPr>
      </w:pPr>
      <w:r>
        <w:rPr>
          <w:rFonts w:hint="eastAsia" w:asciiTheme="minorEastAsia" w:hAnsiTheme="minorEastAsia"/>
          <w:b/>
          <w:sz w:val="48"/>
          <w:szCs w:val="24"/>
        </w:rPr>
        <w:t>原件/审评件</w:t>
      </w: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产品编号：</w:t>
      </w: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beforeLines="50" w:line="600" w:lineRule="auto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before="156" w:beforeLines="50" w:line="600" w:lineRule="auto"/>
        <w:ind w:firstLine="3357" w:firstLineChars="1045"/>
        <w:jc w:val="left"/>
        <w:rPr>
          <w:rFonts w:asciiTheme="minorEastAsia" w:hAnsiTheme="minorEastAsia"/>
          <w:b/>
          <w:sz w:val="32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cs="Times New Roman" w:hAnsiTheme="minorEastAsia"/>
          <w:sz w:val="24"/>
          <w:szCs w:val="24"/>
        </w:rPr>
        <w:t>申请材料应设置封面，封面应标注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cs="Times New Roman" w:hAnsiTheme="minorEastAsia"/>
          <w:sz w:val="24"/>
          <w:szCs w:val="24"/>
        </w:rPr>
        <w:t>电子烟产品技术审评申请材料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cs="Times New Roman" w:hAnsiTheme="minorEastAsia"/>
          <w:sz w:val="24"/>
          <w:szCs w:val="24"/>
        </w:rPr>
        <w:t>、材料类型（原件、审评件）和产品编号。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cs="Times New Roman" w:hAnsiTheme="minorEastAsia"/>
          <w:sz w:val="24"/>
          <w:szCs w:val="24"/>
        </w:rPr>
        <w:t>申请材料统一使用</w:t>
      </w:r>
      <w:r>
        <w:rPr>
          <w:rFonts w:ascii="Times New Roman" w:hAnsi="Times New Roman" w:cs="Times New Roman"/>
          <w:sz w:val="24"/>
          <w:szCs w:val="24"/>
        </w:rPr>
        <w:t>A4</w:t>
      </w:r>
      <w:r>
        <w:rPr>
          <w:rFonts w:ascii="Times New Roman" w:cs="Times New Roman" w:hAnsiTheme="minorEastAsia"/>
          <w:sz w:val="24"/>
          <w:szCs w:val="24"/>
        </w:rPr>
        <w:t>规格，中文（宋体）不得小于小四号字，英文（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cs="Times New Roman" w:hAnsiTheme="minorEastAsia"/>
          <w:sz w:val="24"/>
          <w:szCs w:val="24"/>
        </w:rPr>
        <w:t>）（含数字）不得小于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cs="Times New Roman" w:hAnsiTheme="minorEastAsia"/>
          <w:sz w:val="24"/>
          <w:szCs w:val="24"/>
        </w:rPr>
        <w:t>号字，内容应完整、清晰，不得涂改。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cs="Times New Roman" w:hAnsiTheme="minorEastAsia"/>
          <w:sz w:val="24"/>
          <w:szCs w:val="24"/>
        </w:rPr>
        <w:t>申请材料中外文类的证明文件、标志、产品说明书以及参考文献中的摘要、关键词等表明产品安全性的内容，均应译为规范中文，外文材料附后。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cs="Times New Roman" w:hAnsiTheme="minorEastAsia"/>
          <w:sz w:val="24"/>
          <w:szCs w:val="24"/>
        </w:rPr>
        <w:t>申请材料中涉及的执行标准，若为国家标准、行业标准</w:t>
      </w:r>
      <w:r>
        <w:rPr>
          <w:rFonts w:hint="eastAsia" w:ascii="Times New Roman" w:cs="Times New Roman" w:hAnsiTheme="minorEastAsia"/>
          <w:sz w:val="24"/>
          <w:szCs w:val="24"/>
        </w:rPr>
        <w:t>，</w:t>
      </w:r>
      <w:r>
        <w:rPr>
          <w:rFonts w:ascii="Times New Roman" w:cs="Times New Roman" w:hAnsiTheme="minorEastAsia"/>
          <w:sz w:val="24"/>
          <w:szCs w:val="24"/>
        </w:rPr>
        <w:t>应提供标准编号、标准名称及适用性说明；若为企业标准，应提供标准文本。</w:t>
      </w:r>
    </w:p>
    <w:p>
      <w:pPr>
        <w:spacing w:line="360" w:lineRule="auto"/>
        <w:jc w:val="left"/>
        <w:rPr>
          <w:rFonts w:ascii="黑体" w:hAnsi="黑体" w:eastAsia="黑体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cs="Times New Roman" w:hAnsiTheme="minorEastAsia"/>
          <w:sz w:val="24"/>
          <w:szCs w:val="24"/>
        </w:rPr>
        <w:t>审评件要求：不能改变原件的格式、内容和页码，需隐去的信息可采用遮盖、空白、马赛克等方法进行隐去，其他内容、格式要求与原件完全一致。</w:t>
      </w:r>
      <w:r>
        <w:rPr>
          <w:rFonts w:ascii="黑体" w:hAnsi="黑体" w:eastAsia="黑体"/>
          <w:b/>
          <w:sz w:val="32"/>
          <w:szCs w:val="24"/>
        </w:rPr>
        <w:br w:type="page"/>
      </w:r>
    </w:p>
    <w:p>
      <w:pPr>
        <w:spacing w:before="156" w:beforeLines="50" w:line="600" w:lineRule="auto"/>
        <w:jc w:val="center"/>
        <w:rPr>
          <w:rFonts w:cs="Calibri" w:asciiTheme="minorEastAsia" w:hAnsiTheme="minorEastAsia"/>
          <w:b/>
          <w:sz w:val="40"/>
          <w:szCs w:val="32"/>
        </w:rPr>
      </w:pPr>
      <w:r>
        <w:rPr>
          <w:rFonts w:hint="eastAsia" w:cs="Calibri" w:asciiTheme="minorEastAsia" w:hAnsiTheme="minorEastAsia"/>
          <w:b/>
          <w:sz w:val="40"/>
          <w:szCs w:val="32"/>
        </w:rPr>
        <w:t>目  录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目录应包含《电子烟产品技术审评申请资料具体要求》的全部10项内容，至少显示2级标题，目录应显示页码，目录起始页为第1页。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目录及内容标题格式要求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一级标题编号为（一）（二）……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二级标题编号为（如需要）1. 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2.  3.  </w:t>
      </w:r>
      <w:r>
        <w:rPr>
          <w:rFonts w:ascii="Times New Roman" w:hAnsi="Times New Roman" w:cs="Times New Roman" w:eastAsiaTheme="minorEastAsia"/>
          <w:sz w:val="24"/>
          <w:szCs w:val="24"/>
        </w:rPr>
        <w:t>.……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三级标题编号为（如需要）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（</w:t>
      </w:r>
      <w:r>
        <w:rPr>
          <w:rFonts w:ascii="Times New Roman" w:hAnsi="Times New Roman" w:cs="Times New Roman" w:eastAsiaTheme="minorEastAsia"/>
          <w:sz w:val="24"/>
          <w:szCs w:val="24"/>
        </w:rPr>
        <w:t>1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）（</w:t>
      </w:r>
      <w:r>
        <w:rPr>
          <w:rFonts w:ascii="Times New Roman" w:hAnsi="Times New Roman" w:cs="Times New Roman" w:eastAsiaTheme="minorEastAsia"/>
          <w:sz w:val="24"/>
          <w:szCs w:val="24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）（3）</w:t>
      </w:r>
      <w:r>
        <w:rPr>
          <w:rFonts w:ascii="Times New Roman" w:hAnsi="Times New Roman" w:cs="Times New Roman" w:eastAsiaTheme="minorEastAsia"/>
          <w:sz w:val="24"/>
          <w:szCs w:val="24"/>
        </w:rPr>
        <w:t>……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1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Times New Roman" w:cs="Times New Roman" w:hAnsiTheme="minorEastAsia" w:eastAsiaTheme="minorEastAsia"/>
          <w:b/>
          <w:sz w:val="24"/>
          <w:szCs w:val="24"/>
        </w:rPr>
        <w:t>示例：</w:t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"_Toc28086"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（一）产品的基础信息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_Toc28086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"_Toc8961"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（二）产品的商标注册证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_Toc8961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"_Toc2299"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（三）产品包装及外观图片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_Toc2299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"_Toc21034"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（四）产品内附说明书样稿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_Toc21034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"_Toc7989"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1.产品说明书图片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_Toc7989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"_Toc12417"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2.产品说明书文本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_Toc12417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"_Toc31946"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3.产品说明书与《电子烟》国家标准7.2要求的逐项符合性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_Toc31946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"_Toc6934"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4.产品说明书与《中华人民共和国产品质量法》、GB/T 5296.1-2012《消费品使用说明第1部分：总则》的符合性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_Toc6934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"_Toc27560"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（五）产品描述报告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_Toc27560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"_Toc6336"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1.产品简述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_Toc6336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"_Toc4481"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（1）产品标志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_Toc4481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"_Toc20943"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（2）产品信息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_Toc20943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"_Toc20776"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（3）匹配组件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_Toc20776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"_Toc4741"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2.产品设计和技术参数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_Toc4741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"_Toc20385"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（1）气溶胶产生方式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_Toc20385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"_Toc5727"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（2）结构简图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_Toc5727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"_Toc736"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（3）电压及功率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_Toc736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"_Toc2657"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（4）雾化元件参数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_Toc2657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"_Toc8008"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（5）雾化区域温度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_Toc8008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"_Toc26371"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（6）产品其他功能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_Toc26371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"_Toc8814"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（7）电子系统设计及技术参数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_Toc8814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"_Toc1668"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（8）雾化物相关物理指标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_Toc1668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"_Toc27824"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（六）产品配方与原材料报告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_Toc27824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"_Toc17048"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1.电池和电池组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_Toc17048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"_Toc10381"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（1）电池和电池组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_Toc10381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"_Toc31956"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2.电子烟用材料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_Toc31956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"_Toc30200"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（1）与口腔、雾化物或电子烟释放物接触的材料清单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_Toc30200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"_Toc20304"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3.雾化物原料与配方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_Toc20304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"_Toc16625"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（1）配方原料清单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_Toc16625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"_Toc20289"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（2）烟碱或烟碱盐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_Toc20289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"_Toc9767"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（3）其他认为必要的雾化物添加剂安全性评价报告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_Toc9767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"_Toc22953"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（七）与安全性有关的关键生产工艺说明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_Toc22953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"_Toc7539"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1.生产流程简图及说明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_Toc7539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"_Toc25170"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2.关键工艺说明，关键控制点及要求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_Toc25170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"_Toc8558"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（八）产品检验检测报告及其他必要的检验检测报告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_Toc8558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"_Toc16288"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1.产品检验检测报告清单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_Toc16288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"_Toc1134"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2.产品检验检测报告扫描件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_Toc1134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"_Toc516"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（1）第1-14项产品检验检测报告扫描件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_Toc516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"_Toc26285"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（2）第15项产品检验检测报告扫描件（若适用）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_Toc26285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"_Toc7201"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（3）第16项产品检验检测报告扫描件（若适用）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_Toc7201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"_Toc7785"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（4）第17项产品检验检测报告扫描件（若适用）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_Toc7785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"_Toc2261"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（5）第18项产品检验检测报告扫描件（若适用）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_Toc2261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"_Toc10809"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（6）其他认为必要的检测报告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_Toc10809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"_Toc18115"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（九）产品安全性评估或论证报告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_Toc18115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13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"_Toc18166"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1.产品质量安全性评估报告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_Toc18166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13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1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"_Toc32028"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2.产品质量安全保障能力论证报告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_Toc32028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13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0"/>
        <w:tabs>
          <w:tab w:val="right" w:leader="dot" w:pos="8306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\l "_Toc19933" </w:instrText>
      </w:r>
      <w: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（十）申请人对提交材料合法性、真实性、完整性的承诺书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_Toc19933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12" w:lineRule="auto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/>
          <w:sz w:val="32"/>
          <w:szCs w:val="24"/>
        </w:rPr>
      </w:pPr>
      <w:r>
        <w:rPr>
          <w:rFonts w:ascii="黑体" w:hAnsi="黑体" w:eastAsia="黑体"/>
          <w:b/>
          <w:sz w:val="32"/>
          <w:szCs w:val="24"/>
        </w:rPr>
        <w:br w:type="page"/>
      </w:r>
    </w:p>
    <w:p>
      <w:pPr>
        <w:pStyle w:val="2"/>
        <w:rPr>
          <w:rFonts w:ascii="宋体" w:hAnsi="宋体" w:eastAsia="宋体"/>
        </w:rPr>
      </w:pPr>
      <w:bookmarkStart w:id="0" w:name="_Toc129887116"/>
      <w:bookmarkStart w:id="1" w:name="_Toc28086"/>
      <w:r>
        <w:rPr>
          <w:rFonts w:hint="eastAsia"/>
        </w:rPr>
        <w:t>（一）产品的基础信息</w:t>
      </w:r>
      <w:bookmarkEnd w:id="0"/>
      <w:bookmarkEnd w:id="1"/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要求：采用文本格式撰写，应按照电子烟产品技术审评管理系统（简称“管理系统”）要求填写产品的基础信息，申请材料内容与管理系统填写一致。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一次性电子烟应包括以下内容：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品牌名称、商标注册号、商标权人、产品名称、产品型号、生产企业、生产企业地址、雾化物烟碱浓度、雾化物烟碱总量、雾化物形态、外观颜色、电池容量和盒包装个数。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烟弹应包括以下内容：</w:t>
      </w:r>
    </w:p>
    <w:p>
      <w:pPr>
        <w:spacing w:line="360" w:lineRule="auto"/>
        <w:rPr>
          <w:rFonts w:cs="宋体" w:asciiTheme="minorEastAsia" w:hAnsiTheme="minorEastAsia"/>
          <w:color w:val="FF0000"/>
          <w:kern w:val="0"/>
          <w:sz w:val="24"/>
          <w:szCs w:val="24"/>
        </w:rPr>
      </w:pPr>
      <w:r>
        <w:rPr>
          <w:rFonts w:ascii="Times New Roman" w:cs="Times New Roman" w:hAnsiTheme="minorEastAsia"/>
          <w:kern w:val="0"/>
          <w:sz w:val="24"/>
          <w:szCs w:val="24"/>
        </w:rPr>
        <w:t>品牌名称、商标注册号、商标权人、产品名称、产品型号、生产企业、生产企业地址、雾化物烟碱浓度、雾化物烟碱总量、雾化物形态、盒包装个数、所有适配烟具的产品名称和产品编号。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b/>
          <w:sz w:val="24"/>
          <w:szCs w:val="24"/>
        </w:rPr>
        <w:t>烟具应包括以下内容：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kern w:val="0"/>
          <w:sz w:val="24"/>
          <w:szCs w:val="24"/>
        </w:rPr>
        <w:t>品牌名称、商标注册号、商标权人、产品名称、产品型号、生产企业、生产企业地址、电池容量、外观颜色、盒包装个数、所有适配烟弹的产品名称和产品编号。</w:t>
      </w:r>
    </w:p>
    <w:p/>
    <w:p>
      <w:pPr>
        <w:spacing w:line="600" w:lineRule="auto"/>
        <w:rPr>
          <w:rFonts w:ascii="黑体" w:hAnsi="黑体" w:eastAsia="黑体"/>
          <w:b/>
          <w:sz w:val="32"/>
          <w:szCs w:val="24"/>
        </w:rPr>
      </w:pPr>
    </w:p>
    <w:p>
      <w:pPr>
        <w:spacing w:line="600" w:lineRule="auto"/>
        <w:rPr>
          <w:rFonts w:ascii="黑体" w:hAnsi="黑体" w:eastAsia="黑体"/>
          <w:b/>
          <w:sz w:val="32"/>
          <w:szCs w:val="24"/>
        </w:rPr>
      </w:pPr>
    </w:p>
    <w:p>
      <w:pPr>
        <w:spacing w:line="600" w:lineRule="auto"/>
        <w:rPr>
          <w:rFonts w:ascii="黑体" w:hAnsi="黑体" w:eastAsia="黑体"/>
          <w:b/>
          <w:sz w:val="32"/>
          <w:szCs w:val="24"/>
        </w:rPr>
      </w:pPr>
    </w:p>
    <w:p>
      <w:pPr>
        <w:spacing w:line="600" w:lineRule="auto"/>
        <w:rPr>
          <w:rFonts w:ascii="黑体" w:hAnsi="黑体" w:eastAsia="黑体"/>
          <w:b/>
          <w:sz w:val="32"/>
          <w:szCs w:val="24"/>
        </w:rPr>
      </w:pPr>
    </w:p>
    <w:p>
      <w:pPr>
        <w:spacing w:line="600" w:lineRule="auto"/>
        <w:rPr>
          <w:rFonts w:ascii="黑体" w:hAnsi="黑体" w:eastAsia="黑体"/>
          <w:b/>
          <w:sz w:val="32"/>
          <w:szCs w:val="24"/>
        </w:rPr>
      </w:pPr>
    </w:p>
    <w:p>
      <w:pPr>
        <w:spacing w:line="600" w:lineRule="auto"/>
        <w:rPr>
          <w:rFonts w:ascii="黑体" w:hAnsi="黑体" w:eastAsia="黑体"/>
          <w:b/>
          <w:sz w:val="32"/>
          <w:szCs w:val="24"/>
        </w:rPr>
      </w:pPr>
      <w:bookmarkStart w:id="89" w:name="_GoBack"/>
      <w:bookmarkEnd w:id="89"/>
    </w:p>
    <w:p>
      <w:pPr>
        <w:pStyle w:val="2"/>
      </w:pPr>
      <w:bookmarkStart w:id="2" w:name="_Toc8961"/>
      <w:bookmarkStart w:id="3" w:name="_Toc129887117"/>
      <w:r>
        <w:rPr>
          <w:rFonts w:hint="eastAsia"/>
        </w:rPr>
        <w:t>（二）产品的商标注册证</w:t>
      </w:r>
      <w:bookmarkEnd w:id="2"/>
      <w:bookmarkEnd w:id="3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要求：按有关要求，逐项插入商标注册证图片，图片应清晰。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left="640"/>
        <w:jc w:val="left"/>
        <w:rPr>
          <w:rFonts w:ascii="仿宋_GB2312" w:eastAsia="仿宋_GB2312"/>
          <w:color w:val="auto"/>
          <w:sz w:val="32"/>
          <w:szCs w:val="32"/>
        </w:rPr>
      </w:pPr>
    </w:p>
    <w:p>
      <w:pPr>
        <w:widowControl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2"/>
      </w:pPr>
      <w:bookmarkStart w:id="4" w:name="_Toc2299"/>
      <w:bookmarkStart w:id="5" w:name="_Toc129887118"/>
      <w:r>
        <w:rPr>
          <w:rFonts w:hint="eastAsia"/>
        </w:rPr>
        <w:t>（三）产品包装及外观图片</w:t>
      </w:r>
      <w:bookmarkEnd w:id="4"/>
      <w:bookmarkEnd w:id="5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要求：按有关要求，逐项插入产品包装及外观的设计图片，图片应清晰。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Calibr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</w:pPr>
      <w:bookmarkStart w:id="6" w:name="_Toc129887119"/>
      <w:bookmarkStart w:id="7" w:name="_Toc21034"/>
      <w:r>
        <w:rPr>
          <w:rFonts w:hint="eastAsia"/>
        </w:rPr>
        <w:t>（四）产品内附说明书样稿</w:t>
      </w:r>
      <w:bookmarkEnd w:id="6"/>
      <w:bookmarkEnd w:id="7"/>
    </w:p>
    <w:p>
      <w:pPr>
        <w:pStyle w:val="1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插入产品说明书样稿图片，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图片应清晰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；以文本格式填写产品说明书中的文字内容；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逐项阐述产品说明书与《电子烟》国家标准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7.2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要求的符合性；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阐述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产品说明书与《中华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共和国产品质量法》、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GB/T 5296.1-2012《消费品使用说明  第1部分：总则》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的符合性。</w:t>
      </w:r>
    </w:p>
    <w:p>
      <w:pPr>
        <w:pStyle w:val="3"/>
        <w:rPr>
          <w:rFonts w:ascii="Times New Roman" w:cs="Times New Roman" w:eastAsiaTheme="minorEastAsia"/>
        </w:rPr>
      </w:pPr>
      <w:bookmarkStart w:id="8" w:name="_Toc129887120"/>
      <w:bookmarkStart w:id="9" w:name="_Toc7989"/>
      <w:r>
        <w:rPr>
          <w:rFonts w:ascii="Times New Roman" w:hAnsi="Times New Roman" w:cs="Times New Roman" w:eastAsiaTheme="minorEastAsia"/>
        </w:rPr>
        <w:t>1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cs="Times New Roman" w:eastAsiaTheme="minorEastAsia"/>
        </w:rPr>
        <w:t>产品说明书图片</w:t>
      </w:r>
      <w:bookmarkEnd w:id="8"/>
      <w:bookmarkEnd w:id="9"/>
    </w:p>
    <w:p/>
    <w:p>
      <w:pPr>
        <w:pStyle w:val="3"/>
        <w:spacing w:line="415" w:lineRule="auto"/>
        <w:rPr>
          <w:rFonts w:ascii="Times New Roman" w:cs="Times New Roman" w:eastAsiaTheme="minorEastAsia"/>
        </w:rPr>
      </w:pPr>
      <w:bookmarkStart w:id="10" w:name="_Toc12417"/>
      <w:bookmarkStart w:id="11" w:name="_Toc129887121"/>
      <w:r>
        <w:rPr>
          <w:rFonts w:ascii="Times New Roman" w:hAnsi="Times New Roman" w:cs="Times New Roman" w:eastAsiaTheme="minorEastAsia"/>
        </w:rPr>
        <w:t>2.</w:t>
      </w:r>
      <w:r>
        <w:rPr>
          <w:rFonts w:ascii="Times New Roman" w:cs="Times New Roman" w:eastAsiaTheme="minorEastAsia"/>
        </w:rPr>
        <w:t>产品说明书文本</w:t>
      </w:r>
      <w:bookmarkEnd w:id="10"/>
      <w:bookmarkEnd w:id="11"/>
    </w:p>
    <w:p/>
    <w:p>
      <w:pPr>
        <w:pStyle w:val="3"/>
        <w:rPr>
          <w:rFonts w:ascii="Times New Roman" w:cs="Times New Roman" w:eastAsiaTheme="minorEastAsia"/>
        </w:rPr>
      </w:pPr>
      <w:bookmarkStart w:id="12" w:name="_Toc129887122"/>
      <w:bookmarkStart w:id="13" w:name="_Toc31946"/>
      <w:r>
        <w:rPr>
          <w:rFonts w:ascii="Times New Roman" w:hAnsi="Times New Roman" w:cs="Times New Roman" w:eastAsiaTheme="minorEastAsia"/>
        </w:rPr>
        <w:t>3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cs="Times New Roman" w:eastAsiaTheme="minorEastAsia"/>
        </w:rPr>
        <w:t>产品说明书与《电子烟》国家标准</w:t>
      </w:r>
      <w:r>
        <w:rPr>
          <w:rFonts w:ascii="Times New Roman" w:hAnsi="Times New Roman" w:cs="Times New Roman" w:eastAsiaTheme="minorEastAsia"/>
        </w:rPr>
        <w:t>7.2</w:t>
      </w:r>
      <w:r>
        <w:rPr>
          <w:rFonts w:ascii="Times New Roman" w:cs="Times New Roman" w:eastAsiaTheme="minorEastAsia"/>
        </w:rPr>
        <w:t>要求的逐项符合性</w:t>
      </w:r>
      <w:bookmarkEnd w:id="12"/>
      <w:bookmarkEnd w:id="13"/>
    </w:p>
    <w:p>
      <w:pPr>
        <w:pStyle w:val="17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要求：应列出《电子烟》国家标准条款以及条款在产品说明书中对应的位置。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一次性电子烟至少包括的条款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7.2.1 a)~ i)。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烟弹至少包括的条款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7.2.1 a) ~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)、7.2.2 b)。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烟具至少包括的条款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7.2.1a)~ d)、7.2.1h)~i)和7.2.2 b)。</w:t>
      </w:r>
    </w:p>
    <w:p>
      <w:pPr>
        <w:pStyle w:val="3"/>
        <w:rPr>
          <w:rFonts w:ascii="Times New Roman" w:cs="Times New Roman" w:eastAsiaTheme="minorEastAsia"/>
        </w:rPr>
      </w:pPr>
      <w:bookmarkStart w:id="14" w:name="_Toc6934"/>
      <w:bookmarkStart w:id="15" w:name="_Toc129887123"/>
      <w:r>
        <w:rPr>
          <w:rFonts w:ascii="Times New Roman" w:hAnsi="Times New Roman" w:cs="Times New Roman" w:eastAsiaTheme="minorEastAsia"/>
        </w:rPr>
        <w:t>4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cs="Times New Roman" w:eastAsiaTheme="minorEastAsia"/>
        </w:rPr>
        <w:t>产品说明书与《中华</w:t>
      </w:r>
      <w:r>
        <w:rPr>
          <w:rFonts w:hint="eastAsia" w:ascii="Times New Roman" w:cs="Times New Roman" w:eastAsiaTheme="minorEastAsia"/>
        </w:rPr>
        <w:t>人民</w:t>
      </w:r>
      <w:r>
        <w:rPr>
          <w:rFonts w:ascii="Times New Roman" w:cs="Times New Roman" w:eastAsiaTheme="minorEastAsia"/>
        </w:rPr>
        <w:t>共和国产品质量法》、</w:t>
      </w:r>
      <w:r>
        <w:rPr>
          <w:rFonts w:ascii="Times New Roman" w:hAnsi="Times New Roman" w:cs="Times New Roman" w:eastAsiaTheme="minorEastAsia"/>
        </w:rPr>
        <w:t>GB/T 5296.1-2012</w:t>
      </w:r>
      <w:r>
        <w:rPr>
          <w:rFonts w:ascii="Times New Roman" w:cs="Times New Roman" w:eastAsiaTheme="minorEastAsia"/>
        </w:rPr>
        <w:t>《消费品使用说明第</w:t>
      </w:r>
      <w:r>
        <w:rPr>
          <w:rFonts w:ascii="Times New Roman" w:hAnsi="Times New Roman" w:cs="Times New Roman" w:eastAsiaTheme="minorEastAsia"/>
        </w:rPr>
        <w:t>1</w:t>
      </w:r>
      <w:r>
        <w:rPr>
          <w:rFonts w:ascii="Times New Roman" w:cs="Times New Roman" w:eastAsiaTheme="minorEastAsia"/>
        </w:rPr>
        <w:t>部分：总则》的符合性</w:t>
      </w:r>
      <w:bookmarkEnd w:id="14"/>
      <w:bookmarkEnd w:id="15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要求：至少包括的条款：生产者名称、地址和所执行的产品标准编号。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</w:pPr>
      <w:bookmarkStart w:id="16" w:name="_Toc129887124"/>
      <w:bookmarkStart w:id="17" w:name="_Toc27560"/>
      <w:r>
        <w:rPr>
          <w:rFonts w:hint="eastAsia"/>
        </w:rPr>
        <w:t>（五）产品描述报告</w:t>
      </w:r>
      <w:bookmarkEnd w:id="16"/>
      <w:bookmarkEnd w:id="17"/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要求：采用文本格式，按照《电子烟产品技术审评申请资料具体要求》，逐项填写以下内容，所有条目必须填写，若申请产品不适用该条目，需说明原因。</w:t>
      </w:r>
    </w:p>
    <w:p>
      <w:pPr>
        <w:pStyle w:val="3"/>
        <w:rPr>
          <w:rFonts w:ascii="Times New Roman" w:hAnsi="Times New Roman" w:cs="Times New Roman" w:eastAsiaTheme="minorEastAsia"/>
        </w:rPr>
      </w:pPr>
      <w:bookmarkStart w:id="18" w:name="_Toc6336"/>
      <w:bookmarkStart w:id="19" w:name="_Toc85909762"/>
      <w:bookmarkStart w:id="20" w:name="_Toc129887125"/>
      <w:r>
        <w:rPr>
          <w:rFonts w:ascii="Times New Roman" w:hAnsi="Times New Roman" w:cs="Times New Roman" w:eastAsiaTheme="minorEastAsia"/>
        </w:rPr>
        <w:t>1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cs="Times New Roman" w:hAnsiTheme="minorEastAsia" w:eastAsiaTheme="minorEastAsia"/>
        </w:rPr>
        <w:t>产品简述</w:t>
      </w:r>
      <w:bookmarkEnd w:id="18"/>
      <w:bookmarkEnd w:id="19"/>
      <w:bookmarkEnd w:id="20"/>
    </w:p>
    <w:p>
      <w:pPr>
        <w:pStyle w:val="4"/>
        <w:spacing w:line="360" w:lineRule="auto"/>
        <w:rPr>
          <w:rFonts w:ascii="Times New Roman" w:hAnsi="Times New Roman" w:cs="Times New Roman"/>
        </w:rPr>
      </w:pPr>
      <w:bookmarkStart w:id="21" w:name="_Toc129887126"/>
      <w:bookmarkStart w:id="22" w:name="_Toc4481"/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产品标志</w:t>
      </w:r>
      <w:bookmarkEnd w:id="21"/>
      <w:bookmarkEnd w:id="22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插入产品标志图片，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图片应清晰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；以文本格式填写产品标志中的文字内容；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逐项阐述产品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标志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与《电子烟》国家标准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要求的符合性，应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列出《电子烟》国家标准条款以及条款在标志中对应的位置。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一次性电子烟至少包括的条款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.1 a)~ 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)、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生产日期和安全使用期或保质期、生产者名称、地址和所执行的产品标准编号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烟弹至少包括的条款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.1 a)~ 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 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)、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生产日期和安全使用期或保质期、生产者名称、地址和所执行的产品标准编号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烟具至少包括的条款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)~ 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 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)、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生产日期和安全使用期或保质期、生产者名称、地址和所执行的产品标准编号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23" w:name="_Toc20943"/>
      <w:bookmarkStart w:id="24" w:name="_Toc129887127"/>
      <w:r>
        <w:rPr>
          <w:rFonts w:hint="eastAsia" w:ascii="Times New Roman" w:cs="Times New Roman"/>
        </w:rPr>
        <w:t>（2）产品信息</w:t>
      </w:r>
      <w:bookmarkEnd w:id="23"/>
      <w:bookmarkEnd w:id="24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要求：应至少填写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产品名称、产品组件类别（烟具、烟弹、一次性电子烟）、工作原理、主要结构。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25" w:name="_Toc129887128"/>
      <w:bookmarkStart w:id="26" w:name="_Toc20776"/>
      <w:r>
        <w:rPr>
          <w:rFonts w:hint="eastAsia" w:ascii="Times New Roman" w:cs="Times New Roman"/>
        </w:rPr>
        <w:t>（3）匹配组件</w:t>
      </w:r>
      <w:bookmarkEnd w:id="25"/>
      <w:bookmarkEnd w:id="26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要求：申请产品为烟具或烟弹时，应填写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所有匹配使用的其他组件的产品简述，至少包括所有配套组件在管理系统中的产品编号、名称型号、匹配要求和组装方法等。</w:t>
      </w:r>
    </w:p>
    <w:p>
      <w:pPr>
        <w:pStyle w:val="3"/>
        <w:rPr>
          <w:rFonts w:ascii="Times New Roman" w:hAnsi="Times New Roman" w:cs="Times New Roman" w:eastAsiaTheme="minorEastAsia"/>
        </w:rPr>
      </w:pPr>
      <w:bookmarkStart w:id="27" w:name="_Toc129887129"/>
      <w:bookmarkStart w:id="28" w:name="_Toc4741"/>
      <w:r>
        <w:rPr>
          <w:rFonts w:hint="eastAsia" w:ascii="Times New Roman" w:hAnsi="Times New Roman" w:cs="Times New Roman" w:eastAsiaTheme="minorEastAsia"/>
        </w:rPr>
        <w:t>2.产品设计和技术参数</w:t>
      </w:r>
      <w:bookmarkEnd w:id="27"/>
      <w:bookmarkEnd w:id="28"/>
    </w:p>
    <w:p>
      <w:pPr>
        <w:pStyle w:val="4"/>
        <w:spacing w:line="360" w:lineRule="auto"/>
        <w:rPr>
          <w:rFonts w:ascii="Times New Roman" w:cs="Times New Roman"/>
        </w:rPr>
      </w:pPr>
      <w:bookmarkStart w:id="29" w:name="_Toc129887130"/>
      <w:bookmarkStart w:id="30" w:name="_Toc20385"/>
      <w:r>
        <w:rPr>
          <w:rFonts w:hint="eastAsia" w:ascii="Times New Roman" w:cs="Times New Roman"/>
        </w:rPr>
        <w:t>（1）气溶胶产生方式</w:t>
      </w:r>
      <w:bookmarkEnd w:id="29"/>
      <w:bookmarkEnd w:id="30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r>
        <w:rPr>
          <w:rFonts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至少包括雾化原理、雾化结构设计和材质。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31" w:name="_Toc5727"/>
      <w:bookmarkStart w:id="32" w:name="_Toc129887131"/>
      <w:r>
        <w:rPr>
          <w:rFonts w:hint="eastAsia" w:ascii="Times New Roman" w:cs="Times New Roman"/>
        </w:rPr>
        <w:t>（2）结构简图</w:t>
      </w:r>
      <w:bookmarkEnd w:id="31"/>
      <w:bookmarkEnd w:id="32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Theme="minorHAnsi" w:hAnsiTheme="minorEastAsia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包括部件名称、部件功能</w:t>
      </w:r>
      <w:r>
        <w:rPr>
          <w:rFonts w:hint="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33" w:name="_Toc129887132"/>
      <w:bookmarkStart w:id="34" w:name="_Toc736"/>
      <w:r>
        <w:rPr>
          <w:rFonts w:hint="eastAsia" w:ascii="Times New Roman" w:cs="Times New Roman"/>
        </w:rPr>
        <w:t>（3）电压及功率</w:t>
      </w:r>
      <w:bookmarkEnd w:id="33"/>
      <w:bookmarkEnd w:id="34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Theme="minorHAnsi" w:hAnsiTheme="minorEastAsia" w:eastAsiaTheme="minorEastAsia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Theme="minorHAnsi" w:hAnsiTheme="minorEastAsia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至少包括电压</w:t>
      </w:r>
      <w:r>
        <w:rPr>
          <w:rFonts w:hint="eastAsia" w:asciiTheme="minorHAnsi" w:hAnsiTheme="minorEastAsia" w:eastAsiaTheme="minorEastAsia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、功率，</w:t>
      </w:r>
      <w:r>
        <w:rPr>
          <w:rFonts w:hint="eastAsia" w:asciiTheme="minorHAnsi" w:hAnsiTheme="minorEastAsia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是否可调节、范围及允差。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35" w:name="_Toc129887133"/>
      <w:bookmarkStart w:id="36" w:name="_Toc2657"/>
      <w:r>
        <w:rPr>
          <w:rFonts w:hint="eastAsia" w:ascii="Times New Roman" w:cs="Times New Roman"/>
        </w:rPr>
        <w:t>（4）雾化元件参数</w:t>
      </w:r>
      <w:bookmarkEnd w:id="35"/>
      <w:bookmarkEnd w:id="36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要求：加热雾化至少包括电阻及允差，超声雾化至少包括振荡频率及允差。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37" w:name="_Toc129887134"/>
      <w:bookmarkStart w:id="38" w:name="_Toc8008"/>
      <w:r>
        <w:rPr>
          <w:rFonts w:hint="eastAsia" w:ascii="Times New Roman" w:cs="Times New Roman"/>
        </w:rPr>
        <w:t>（5）雾化区域温度</w:t>
      </w:r>
      <w:bookmarkEnd w:id="37"/>
      <w:bookmarkEnd w:id="38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要求：至少包括雾化器工作温度范围、阻断温度。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39" w:name="_Toc129887135"/>
      <w:bookmarkStart w:id="40" w:name="_Toc26371"/>
      <w:r>
        <w:rPr>
          <w:rFonts w:hint="eastAsia" w:ascii="Times New Roman" w:cs="Times New Roman"/>
        </w:rPr>
        <w:t>（6）产品其他功能</w:t>
      </w:r>
      <w:bookmarkEnd w:id="39"/>
      <w:bookmarkEnd w:id="40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产品其他功能是指除雾化产生气溶胶和《电子烟》国家标准规定的功能外的其他功能（如蓝牙、定位等），至少包括功能描述和安装、操作和使用说明。若申请产品不适用该条目，说明原因。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41" w:name="_Toc129887136"/>
      <w:bookmarkStart w:id="42" w:name="_Toc8814"/>
      <w:r>
        <w:rPr>
          <w:rFonts w:hint="eastAsia" w:ascii="Times New Roman" w:cs="Times New Roman"/>
        </w:rPr>
        <w:t>（7）电子系统设计及技术参数</w:t>
      </w:r>
      <w:bookmarkEnd w:id="41"/>
      <w:bookmarkEnd w:id="42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要求：一次性电子烟、烟弹与烟具组装成完整电子烟的电子系统设计图片应清晰，技术参数应采用文本格式。</w:t>
      </w:r>
    </w:p>
    <w:p>
      <w:pPr>
        <w:pStyle w:val="4"/>
        <w:spacing w:line="360" w:lineRule="auto"/>
        <w:rPr>
          <w:rFonts w:ascii="Times New Roman" w:cs="Times New Roman"/>
        </w:rPr>
      </w:pPr>
      <w:bookmarkStart w:id="43" w:name="_Toc129887137"/>
      <w:bookmarkStart w:id="44" w:name="_Toc1668"/>
      <w:r>
        <w:rPr>
          <w:rFonts w:hint="eastAsia" w:ascii="Times New Roman" w:cs="Times New Roman"/>
        </w:rPr>
        <w:t>（8）雾化物相关物理指标</w:t>
      </w:r>
      <w:bookmarkEnd w:id="43"/>
      <w:bookmarkEnd w:id="44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要求：应至少提供雾化物的形态、体积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/>
          <w:sz w:val="24"/>
          <w:szCs w:val="24"/>
        </w:rPr>
        <w:t>质量、密度。</w:t>
      </w:r>
    </w:p>
    <w:p>
      <w:pPr>
        <w:widowControl/>
        <w:jc w:val="left"/>
        <w:rPr>
          <w:rFonts w:ascii="仿宋" w:hAnsi="仿宋" w:eastAsia="仿宋" w:cs="Calibri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br w:type="page"/>
      </w:r>
    </w:p>
    <w:p>
      <w:pPr>
        <w:pStyle w:val="2"/>
        <w:rPr>
          <w:rFonts w:ascii="Times New Roman" w:hAnsi="Times New Roman" w:cs="Times New Roman"/>
        </w:rPr>
      </w:pPr>
      <w:bookmarkStart w:id="45" w:name="_Toc27824"/>
      <w:bookmarkStart w:id="46" w:name="_Toc129887138"/>
      <w:r>
        <w:rPr>
          <w:rFonts w:ascii="Times New Roman" w:cs="Times New Roman"/>
        </w:rPr>
        <w:t>（六）产品配方与原材料报告</w:t>
      </w:r>
      <w:bookmarkEnd w:id="45"/>
      <w:bookmarkEnd w:id="46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要求：采用文本格式，按照《电子烟产品技术审评申请资料具体要求》，逐项填写以下内容，所有条目必须填写，若申请产品不适用该条目，需说明原因。</w:t>
      </w:r>
    </w:p>
    <w:p>
      <w:pPr>
        <w:pStyle w:val="3"/>
        <w:rPr>
          <w:rFonts w:ascii="Times New Roman" w:hAnsi="Times New Roman" w:cs="Times New Roman" w:eastAsiaTheme="minorEastAsia"/>
        </w:rPr>
      </w:pPr>
      <w:bookmarkStart w:id="47" w:name="_Toc129887139"/>
      <w:bookmarkStart w:id="48" w:name="_Toc17048"/>
      <w:r>
        <w:rPr>
          <w:rFonts w:ascii="Times New Roman" w:hAnsi="Times New Roman" w:cs="Times New Roman" w:eastAsiaTheme="minorEastAsia"/>
        </w:rPr>
        <w:t>1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cs="Times New Roman" w:hAnsiTheme="minorEastAsia" w:eastAsiaTheme="minorEastAsia"/>
        </w:rPr>
        <w:t>电池和电池组</w:t>
      </w:r>
      <w:bookmarkEnd w:id="47"/>
      <w:bookmarkEnd w:id="48"/>
    </w:p>
    <w:p>
      <w:pPr>
        <w:pStyle w:val="4"/>
        <w:rPr>
          <w:rFonts w:ascii="Times New Roman" w:hAnsi="Times New Roman" w:cs="Times New Roman"/>
        </w:rPr>
      </w:pPr>
      <w:bookmarkStart w:id="49" w:name="_Toc129887140"/>
      <w:bookmarkStart w:id="50" w:name="_Toc10381"/>
      <w:r>
        <w:rPr>
          <w:rFonts w:hint="eastAsia"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szCs w:val="24"/>
        </w:rPr>
        <w:t>）</w:t>
      </w:r>
      <w:r>
        <w:rPr>
          <w:rFonts w:ascii="Times New Roman" w:cs="Times New Roman"/>
        </w:rPr>
        <w:t>电池</w:t>
      </w:r>
      <w:r>
        <w:rPr>
          <w:rFonts w:hint="eastAsia" w:ascii="Times New Roman" w:cs="Times New Roman"/>
        </w:rPr>
        <w:t>和电池组</w:t>
      </w:r>
      <w:bookmarkEnd w:id="49"/>
      <w:bookmarkEnd w:id="50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要求：应提供电池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和电池组的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基本参数及执行的标准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>（SJ/T 11796）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；基本参数至少包括类型、规格、额定容量、电压，可充电电池还需提供充放电参数、循环寿命。</w:t>
      </w:r>
    </w:p>
    <w:p>
      <w:pPr>
        <w:pStyle w:val="4"/>
        <w:rPr>
          <w:rFonts w:hint="default" w:ascii="Times New Roman" w:hAnsi="Times New Roman" w:cs="Times New Roman"/>
          <w:szCs w:val="24"/>
          <w:lang w:val="en-US" w:eastAsia="zh-CN"/>
        </w:rPr>
      </w:pPr>
      <w:r>
        <w:rPr>
          <w:rFonts w:hint="default" w:ascii="Times New Roman" w:hAnsi="Times New Roman" w:cs="Times New Roman"/>
          <w:szCs w:val="24"/>
          <w:lang w:val="en-US" w:eastAsia="zh-CN"/>
        </w:rPr>
        <w:t>（2）</w:t>
      </w:r>
      <w:r>
        <w:rPr>
          <w:rFonts w:hint="eastAsia" w:ascii="Times New Roman" w:hAnsi="Times New Roman" w:cs="Times New Roman"/>
          <w:szCs w:val="24"/>
          <w:lang w:val="en-US" w:eastAsia="zh-CN"/>
        </w:rPr>
        <w:t>执行标准证明材料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要求：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应提供电池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和电池组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执行标准（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</w:rPr>
        <w:t>SJ/T 11796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）的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证明材料，如具有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CNAS或CMA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资质的检验检测机构出具的检验检测报告（若为供应商提供的检验检测报告，还需提供供货合同）。</w:t>
      </w:r>
    </w:p>
    <w:p>
      <w:pPr>
        <w:pStyle w:val="3"/>
        <w:rPr>
          <w:rFonts w:ascii="Times New Roman" w:hAnsi="Times New Roman" w:cs="Times New Roman" w:eastAsiaTheme="minorEastAsia"/>
        </w:rPr>
      </w:pPr>
      <w:bookmarkStart w:id="51" w:name="_Toc129887141"/>
      <w:bookmarkStart w:id="52" w:name="_Toc31956"/>
      <w:r>
        <w:rPr>
          <w:rFonts w:hint="eastAsia" w:ascii="Times New Roman" w:hAnsi="Times New Roman" w:cs="Times New Roman" w:eastAsiaTheme="minorEastAsia"/>
        </w:rPr>
        <w:t>2.电子烟用材料</w:t>
      </w:r>
      <w:bookmarkEnd w:id="51"/>
      <w:bookmarkEnd w:id="52"/>
    </w:p>
    <w:p>
      <w:pPr>
        <w:pStyle w:val="4"/>
        <w:rPr>
          <w:rFonts w:ascii="仿宋" w:hAnsi="仿宋" w:eastAsia="仿宋"/>
          <w:color w:val="FF0000"/>
          <w:sz w:val="24"/>
          <w:szCs w:val="24"/>
        </w:rPr>
      </w:pPr>
      <w:bookmarkStart w:id="53" w:name="_Toc129887142"/>
      <w:bookmarkStart w:id="54" w:name="_Toc30200"/>
      <w:r>
        <w:rPr>
          <w:rFonts w:hint="eastAsia" w:ascii="Times New Roman" w:hAnsi="Times New Roman" w:cs="Times New Roman"/>
          <w:szCs w:val="24"/>
        </w:rPr>
        <w:t>（1）与口腔、雾化物或电子烟释放物接触的材料清单</w:t>
      </w:r>
      <w:bookmarkEnd w:id="53"/>
      <w:bookmarkEnd w:id="54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要求：应提供与口腔、雾化物或电子烟释放物接触的材料清单，并说明材料材质、用途、工作条件及执行的标准，工作条件指与口腔、雾化物或电子烟释放物接触情况和工作温度等。</w:t>
      </w:r>
    </w:p>
    <w:p>
      <w:pPr>
        <w:pStyle w:val="3"/>
        <w:rPr>
          <w:rFonts w:ascii="Times New Roman" w:hAnsi="Times New Roman" w:cs="Times New Roman"/>
        </w:rPr>
      </w:pPr>
      <w:bookmarkStart w:id="55" w:name="_Toc20304"/>
      <w:bookmarkStart w:id="56" w:name="_Toc129887143"/>
      <w:r>
        <w:rPr>
          <w:rFonts w:ascii="Times New Roman" w:hAnsi="Times New Roman" w:cs="Times New Roman"/>
        </w:rPr>
        <w:t>3.</w:t>
      </w:r>
      <w:r>
        <w:rPr>
          <w:rFonts w:ascii="Times New Roman" w:hAnsi="宋体" w:eastAsia="宋体" w:cs="Times New Roman"/>
        </w:rPr>
        <w:t>雾化物原料与配方</w:t>
      </w:r>
      <w:bookmarkEnd w:id="55"/>
      <w:bookmarkEnd w:id="56"/>
    </w:p>
    <w:p>
      <w:pPr>
        <w:pStyle w:val="4"/>
        <w:rPr>
          <w:rFonts w:ascii="Times New Roman" w:hAnsi="Times New Roman" w:cs="Times New Roman"/>
          <w:szCs w:val="24"/>
        </w:rPr>
      </w:pPr>
      <w:bookmarkStart w:id="57" w:name="_Toc129887144"/>
      <w:bookmarkStart w:id="58" w:name="_Toc16625"/>
      <w:r>
        <w:rPr>
          <w:rFonts w:hint="eastAsia" w:ascii="Times New Roman" w:hAnsi="Times New Roman" w:cs="Times New Roman"/>
          <w:szCs w:val="24"/>
        </w:rPr>
        <w:t>（1）配方原料清单</w:t>
      </w:r>
      <w:bookmarkEnd w:id="57"/>
      <w:bookmarkEnd w:id="58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要求：应提供配方原料清单（所有原料），至少包括通用名称（若适用，提供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CAS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号、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CNS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号）、用途、用量及执行的标准，原料按质量分数降序排列。</w:t>
      </w:r>
    </w:p>
    <w:p>
      <w:pPr>
        <w:pStyle w:val="4"/>
        <w:rPr>
          <w:rFonts w:ascii="Times New Roman" w:hAnsi="Times New Roman" w:cs="Times New Roman"/>
          <w:szCs w:val="24"/>
        </w:rPr>
      </w:pPr>
      <w:bookmarkStart w:id="59" w:name="_Toc20289"/>
      <w:bookmarkStart w:id="60" w:name="_Toc129887145"/>
      <w:r>
        <w:rPr>
          <w:rFonts w:hint="eastAsia" w:ascii="Times New Roman" w:hAnsi="Times New Roman" w:cs="Times New Roman"/>
          <w:szCs w:val="24"/>
        </w:rPr>
        <w:t>（2）烟碱或烟碱盐</w:t>
      </w:r>
      <w:bookmarkEnd w:id="59"/>
      <w:bookmarkEnd w:id="60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要求：应提供雾化物中烟碱或烟碱盐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的技术指标</w:t>
      </w:r>
      <w:r>
        <w:rPr>
          <w:rFonts w:hint="eastAsia"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，至少包括浓度、总量、允差及执行的标准。</w:t>
      </w:r>
    </w:p>
    <w:p>
      <w:pPr>
        <w:pStyle w:val="4"/>
        <w:rPr>
          <w:rFonts w:ascii="Times New Roman" w:cs="Times New Roman"/>
        </w:rPr>
      </w:pPr>
      <w:bookmarkStart w:id="61" w:name="_Toc129887146"/>
      <w:bookmarkStart w:id="62" w:name="_Toc9767"/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cs="Times New Roman"/>
        </w:rPr>
        <w:t>其他认为必要的雾化物添加剂安全性评价报告</w:t>
      </w:r>
      <w:bookmarkEnd w:id="61"/>
      <w:bookmarkEnd w:id="62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要求：若雾化物中使用了《电子烟》国家标准之外的物质，应提供安全性评价报告。</w:t>
      </w:r>
    </w:p>
    <w:p>
      <w:pPr>
        <w:widowControl/>
        <w:jc w:val="left"/>
        <w:rPr>
          <w:rFonts w:ascii="Times New Roman" w:cs="Times New Roman"/>
          <w:b/>
          <w:bCs/>
          <w:kern w:val="44"/>
          <w:sz w:val="36"/>
          <w:szCs w:val="44"/>
        </w:rPr>
      </w:pPr>
      <w:r>
        <w:rPr>
          <w:rFonts w:ascii="Times New Roman" w:cs="Times New Roman"/>
        </w:rPr>
        <w:br w:type="page"/>
      </w:r>
    </w:p>
    <w:p>
      <w:pPr>
        <w:pStyle w:val="2"/>
        <w:rPr>
          <w:rFonts w:ascii="Times New Roman" w:hAnsi="Times New Roman" w:cs="Times New Roman"/>
        </w:rPr>
      </w:pPr>
      <w:bookmarkStart w:id="63" w:name="_Toc22953"/>
      <w:bookmarkStart w:id="64" w:name="_Toc129887147"/>
      <w:r>
        <w:rPr>
          <w:rFonts w:ascii="Times New Roman" w:cs="Times New Roman"/>
        </w:rPr>
        <w:t>（七）与安全性有关的关键生产工艺说明</w:t>
      </w:r>
      <w:bookmarkEnd w:id="63"/>
      <w:bookmarkEnd w:id="64"/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/>
          <w:sz w:val="24"/>
          <w:szCs w:val="24"/>
        </w:rPr>
        <w:t>要求：按照《电子烟产品技术审评申请资料具体要求》，逐项填写以下内容，所有条目必须填写。</w:t>
      </w:r>
    </w:p>
    <w:p>
      <w:pPr>
        <w:pStyle w:val="3"/>
        <w:rPr>
          <w:rFonts w:ascii="Times New Roman" w:hAnsi="Times New Roman" w:cs="Times New Roman" w:eastAsiaTheme="minorEastAsia"/>
        </w:rPr>
      </w:pPr>
      <w:bookmarkStart w:id="65" w:name="_Toc7539"/>
      <w:bookmarkStart w:id="66" w:name="_Toc129887148"/>
      <w:r>
        <w:rPr>
          <w:rFonts w:ascii="Times New Roman" w:hAnsi="Times New Roman" w:cs="Times New Roman" w:eastAsiaTheme="minorEastAsia"/>
        </w:rPr>
        <w:t>1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cs="Times New Roman" w:hAnsiTheme="minorEastAsia" w:eastAsiaTheme="minorEastAsia"/>
        </w:rPr>
        <w:t>生产流程简图及说明</w:t>
      </w:r>
      <w:bookmarkEnd w:id="65"/>
      <w:bookmarkEnd w:id="66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Theme="minorHAnsi" w:eastAsiaTheme="minorEastAsia" w:cstheme="minorBidi"/>
          <w:sz w:val="24"/>
          <w:szCs w:val="24"/>
        </w:rPr>
      </w:pPr>
      <w:r>
        <w:rPr>
          <w:rFonts w:hint="eastAsia" w:asciiTheme="minorHAnsi" w:cstheme="minorBidi"/>
          <w:sz w:val="24"/>
          <w:szCs w:val="24"/>
        </w:rPr>
        <w:t>要求：生产流程简图应采用图片格式，图片应清晰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；生产</w:t>
      </w:r>
      <w:r>
        <w:rPr>
          <w:rFonts w:hint="eastAsia" w:asciiTheme="minorHAnsi" w:cstheme="minorBidi"/>
          <w:sz w:val="24"/>
          <w:szCs w:val="24"/>
        </w:rPr>
        <w:t>流程说明应采用文字进行描述，并采用文本格式进行填写。</w:t>
      </w:r>
    </w:p>
    <w:p>
      <w:pPr>
        <w:pStyle w:val="3"/>
        <w:rPr>
          <w:rFonts w:ascii="Times New Roman" w:hAnsi="Times New Roman" w:cs="Times New Roman" w:eastAsiaTheme="minorEastAsia"/>
        </w:rPr>
      </w:pPr>
      <w:bookmarkStart w:id="67" w:name="_Toc129887149"/>
      <w:bookmarkStart w:id="68" w:name="_Toc25170"/>
      <w:r>
        <w:rPr>
          <w:rFonts w:ascii="Times New Roman" w:hAnsi="Times New Roman" w:cs="Times New Roman" w:eastAsiaTheme="minorEastAsia"/>
        </w:rPr>
        <w:t>2.</w:t>
      </w:r>
      <w:r>
        <w:rPr>
          <w:rFonts w:ascii="Times New Roman" w:cs="Times New Roman" w:hAnsiTheme="minorEastAsia" w:eastAsiaTheme="minorEastAsia"/>
        </w:rPr>
        <w:t>关键工艺说明，关键控制点及要求</w:t>
      </w:r>
      <w:bookmarkEnd w:id="67"/>
      <w:bookmarkEnd w:id="68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Theme="minorHAnsi" w:eastAsiaTheme="minorEastAsia" w:cstheme="minorBidi"/>
          <w:sz w:val="24"/>
          <w:szCs w:val="24"/>
        </w:rPr>
      </w:pPr>
      <w:r>
        <w:rPr>
          <w:rFonts w:hint="eastAsia" w:asciiTheme="minorHAnsi" w:cstheme="minorBidi"/>
          <w:sz w:val="24"/>
          <w:szCs w:val="24"/>
        </w:rPr>
        <w:t>要求：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详细阐述</w:t>
      </w:r>
      <w:r>
        <w:rPr>
          <w:rFonts w:hint="eastAsia" w:asciiTheme="minorHAnsi" w:cstheme="minorBidi"/>
          <w:sz w:val="24"/>
          <w:szCs w:val="24"/>
        </w:rPr>
        <w:t>关键控制点、要求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</w:t>
      </w:r>
      <w:r>
        <w:rPr>
          <w:rFonts w:hint="eastAsia" w:asciiTheme="minorHAnsi" w:cstheme="minorBidi"/>
          <w:sz w:val="24"/>
          <w:szCs w:val="24"/>
        </w:rPr>
        <w:t>控制措施及选择依据，关键控制点的选择应符合实际。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</w:p>
    <w:p>
      <w:pPr>
        <w:widowControl/>
        <w:jc w:val="left"/>
        <w:rPr>
          <w:rFonts w:ascii="仿宋_GB2312" w:hAnsi="Calibri" w:eastAsia="仿宋_GB2312" w:cs="Calibri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2"/>
        <w:rPr>
          <w:rFonts w:ascii="Times New Roman" w:hAnsi="Times New Roman" w:cs="Times New Roman"/>
        </w:rPr>
      </w:pPr>
      <w:bookmarkStart w:id="69" w:name="_Toc129887150"/>
      <w:bookmarkStart w:id="70" w:name="_Toc8558"/>
      <w:r>
        <w:rPr>
          <w:rFonts w:ascii="Times New Roman" w:cs="Times New Roman"/>
        </w:rPr>
        <w:t>（八）产品检验检测报告及其他必要的检验检测报告</w:t>
      </w:r>
      <w:bookmarkEnd w:id="69"/>
      <w:bookmarkEnd w:id="70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要求：按照《电子烟产品技术审评申请资料具体要求》，逐项</w:t>
      </w:r>
      <w:r>
        <w:rPr>
          <w:rFonts w:hint="eastAsia" w:asciiTheme="minorEastAsia" w:hAnsiTheme="minorEastAsia" w:eastAsiaTheme="minorEastAsia"/>
          <w:sz w:val="24"/>
          <w:szCs w:val="24"/>
        </w:rPr>
        <w:t>提供</w:t>
      </w:r>
      <w:r>
        <w:rPr>
          <w:rFonts w:hint="eastAsia"/>
          <w:sz w:val="24"/>
          <w:szCs w:val="24"/>
        </w:rPr>
        <w:t>以下检测报告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若申请产品为组件，</w:t>
      </w:r>
      <w:r>
        <w:rPr>
          <w:rFonts w:hint="eastAsia" w:ascii="Times New Roman" w:hAnsi="Times New Roman" w:cs="Times New Roman"/>
          <w:sz w:val="24"/>
          <w:szCs w:val="24"/>
        </w:rPr>
        <w:t>应提供所有组装体的检验检测报告。</w:t>
      </w:r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cs="Times New Roman"/>
          <w:sz w:val="24"/>
          <w:szCs w:val="24"/>
        </w:rPr>
        <w:t>防填充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cs="Times New Roman"/>
          <w:sz w:val="24"/>
          <w:szCs w:val="24"/>
        </w:rPr>
        <w:t>防漏液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cs="Times New Roman"/>
          <w:sz w:val="24"/>
          <w:szCs w:val="24"/>
        </w:rPr>
        <w:t>启动保护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cs="Times New Roman"/>
          <w:sz w:val="24"/>
          <w:szCs w:val="24"/>
        </w:rPr>
        <w:t>雾化区域温度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cs="Times New Roman"/>
          <w:sz w:val="24"/>
          <w:szCs w:val="24"/>
        </w:rPr>
        <w:t>防水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cs="Times New Roman"/>
          <w:sz w:val="24"/>
          <w:szCs w:val="24"/>
        </w:rPr>
        <w:t>泄压安全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cs="Times New Roman"/>
          <w:sz w:val="24"/>
          <w:szCs w:val="24"/>
        </w:rPr>
        <w:t>跌落强度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cs="Times New Roman"/>
          <w:sz w:val="24"/>
          <w:szCs w:val="24"/>
        </w:rPr>
        <w:t>雾化物烟碱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cs="Times New Roman"/>
          <w:sz w:val="24"/>
          <w:szCs w:val="24"/>
        </w:rPr>
        <w:t>雾化物杂质和污染物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cs="Times New Roman"/>
          <w:sz w:val="24"/>
          <w:szCs w:val="24"/>
        </w:rPr>
        <w:t>释放物中烟碱释放量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cs="Times New Roman"/>
          <w:sz w:val="24"/>
          <w:szCs w:val="24"/>
        </w:rPr>
        <w:t>释放物中羰基化合物释放量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cs="Times New Roman"/>
          <w:sz w:val="24"/>
          <w:szCs w:val="24"/>
        </w:rPr>
        <w:t>陶瓷雾化芯重金属迁移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cs="Times New Roman"/>
          <w:sz w:val="24"/>
          <w:szCs w:val="24"/>
        </w:rPr>
        <w:t>二甲基吡嗪等</w:t>
      </w:r>
      <w:r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cs="Times New Roman"/>
          <w:sz w:val="24"/>
          <w:szCs w:val="24"/>
        </w:rPr>
        <w:t>种雾化物添加剂含量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cs="Times New Roman"/>
          <w:sz w:val="24"/>
          <w:szCs w:val="24"/>
        </w:rPr>
        <w:t>发热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15.GB 4806.1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GB 4806.3-GB 4806.11</w:t>
      </w:r>
      <w:r>
        <w:rPr>
          <w:rFonts w:ascii="Times New Roman" w:cs="Times New Roman"/>
          <w:sz w:val="24"/>
          <w:szCs w:val="24"/>
        </w:rPr>
        <w:t>中规定的与口腔、雾化物和电子烟释放物接触的电子烟用材料适用指标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cs="Times New Roman"/>
          <w:sz w:val="24"/>
          <w:szCs w:val="24"/>
        </w:rPr>
        <w:t>雾化物中使用的烟碱纯度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17.GB 4706.1</w:t>
      </w:r>
      <w:r>
        <w:rPr>
          <w:rFonts w:ascii="Times New Roman" w:cs="Times New Roman"/>
          <w:sz w:val="24"/>
          <w:szCs w:val="24"/>
        </w:rPr>
        <w:t>中规定的烟具适用指标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18.GB 4343.1</w:t>
      </w:r>
      <w:r>
        <w:rPr>
          <w:rFonts w:ascii="Times New Roman" w:cs="Times New Roman"/>
          <w:sz w:val="24"/>
          <w:szCs w:val="24"/>
        </w:rPr>
        <w:t>中规定的骚扰限值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cs="Times New Roman"/>
          <w:sz w:val="24"/>
          <w:szCs w:val="24"/>
        </w:rPr>
        <w:t>其他与产品整体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（非单个</w:t>
      </w:r>
      <w:r>
        <w:rPr>
          <w:rFonts w:ascii="Times New Roman" w:cs="Times New Roman"/>
          <w:sz w:val="24"/>
          <w:szCs w:val="24"/>
        </w:rPr>
        <w:t>原材料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ascii="Times New Roman" w:cs="Times New Roman"/>
          <w:sz w:val="24"/>
          <w:szCs w:val="24"/>
        </w:rPr>
        <w:t>安全性相关的必要检测报告。</w:t>
      </w:r>
    </w:p>
    <w:p>
      <w:pPr>
        <w:pStyle w:val="3"/>
        <w:rPr>
          <w:rFonts w:ascii="Times New Roman" w:hAnsi="宋体" w:eastAsia="宋体" w:cs="Times New Roman"/>
        </w:rPr>
      </w:pPr>
      <w:bookmarkStart w:id="71" w:name="_Toc129887151"/>
      <w:bookmarkStart w:id="72" w:name="_Toc16288"/>
      <w:r>
        <w:rPr>
          <w:rFonts w:ascii="Times New Roman" w:hAnsi="Times New Roman" w:cs="Times New Roman" w:eastAsiaTheme="minorEastAsia"/>
          <w:szCs w:val="30"/>
        </w:rPr>
        <w:t>1.</w:t>
      </w:r>
      <w:r>
        <w:rPr>
          <w:rFonts w:ascii="Times New Roman" w:hAnsi="宋体" w:eastAsia="宋体" w:cs="Times New Roman"/>
          <w:szCs w:val="30"/>
        </w:rPr>
        <w:t>产</w:t>
      </w:r>
      <w:r>
        <w:rPr>
          <w:rFonts w:ascii="Times New Roman" w:hAnsi="宋体" w:eastAsia="宋体" w:cs="Times New Roman"/>
        </w:rPr>
        <w:t>品检验检测报告清单</w:t>
      </w:r>
      <w:bookmarkEnd w:id="71"/>
      <w:bookmarkEnd w:id="72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要求：应提供一份</w:t>
      </w:r>
      <w:r>
        <w:rPr>
          <w:rFonts w:hint="eastAsia" w:ascii="宋体" w:hAnsi="宋体" w:eastAsia="宋体" w:cs="宋体"/>
          <w:sz w:val="24"/>
          <w:szCs w:val="24"/>
        </w:rPr>
        <w:t>产品检验检测</w:t>
      </w:r>
      <w:r>
        <w:rPr>
          <w:rFonts w:ascii="Times New Roman" w:hAnsi="Times New Roman" w:cs="Times New Roman"/>
          <w:sz w:val="24"/>
          <w:szCs w:val="24"/>
        </w:rPr>
        <w:t>汇总表，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逐项填写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检验检测项目、检测机构、检</w:t>
      </w:r>
      <w:r>
        <w:rPr>
          <w:rFonts w:ascii="Times New Roman" w:cs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测机构资质、检测结果与《电子烟》国家标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准的符合性及检测报告的出具时间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，所有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必须填写，若申请产品不适用，需说明原因。</w:t>
      </w:r>
    </w:p>
    <w:p>
      <w:pPr>
        <w:pStyle w:val="3"/>
        <w:rPr>
          <w:rFonts w:ascii="Times New Roman" w:hAnsi="Times New Roman" w:cs="Times New Roman" w:eastAsiaTheme="minorEastAsia"/>
          <w:szCs w:val="30"/>
        </w:rPr>
      </w:pPr>
      <w:bookmarkStart w:id="73" w:name="_Toc1134"/>
      <w:bookmarkStart w:id="74" w:name="_Toc129887152"/>
      <w:r>
        <w:rPr>
          <w:rFonts w:hint="eastAsia" w:ascii="Times New Roman" w:hAnsi="Times New Roman" w:cs="Times New Roman" w:eastAsiaTheme="minorEastAsia"/>
          <w:szCs w:val="30"/>
        </w:rPr>
        <w:t>2.产品</w:t>
      </w:r>
      <w:r>
        <w:rPr>
          <w:rFonts w:ascii="Times New Roman" w:hAnsi="Times New Roman" w:cs="Times New Roman" w:eastAsiaTheme="minorEastAsia"/>
          <w:szCs w:val="30"/>
        </w:rPr>
        <w:t>检验检测报告扫描件</w:t>
      </w:r>
      <w:bookmarkEnd w:id="73"/>
      <w:bookmarkEnd w:id="74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要求：按照汇总表顺序逐项插入</w:t>
      </w:r>
      <w:r>
        <w:rPr>
          <w:rFonts w:hint="eastAsia" w:ascii="Times New Roman" w:hAnsi="Times New Roman" w:cs="Times New Roman"/>
          <w:sz w:val="24"/>
          <w:szCs w:val="24"/>
        </w:rPr>
        <w:t>产品</w:t>
      </w:r>
      <w:r>
        <w:rPr>
          <w:rFonts w:ascii="Times New Roman" w:hAnsi="Times New Roman" w:cs="Times New Roman"/>
          <w:sz w:val="24"/>
          <w:szCs w:val="24"/>
        </w:rPr>
        <w:t>检验检测报告。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  <w:szCs w:val="24"/>
        </w:rPr>
      </w:pPr>
      <w:bookmarkStart w:id="75" w:name="_Toc516"/>
      <w:r>
        <w:rPr>
          <w:rFonts w:hint="eastAsia" w:ascii="Times New Roman" w:hAnsi="Times New Roman" w:cs="Times New Roman"/>
          <w:szCs w:val="24"/>
        </w:rPr>
        <w:t>（1）第1-14项产品检验检测报告扫描件</w:t>
      </w:r>
      <w:bookmarkEnd w:id="75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rPr>
          <w:rFonts w:ascii="Times New Roman" w:hAnsi="Times New Roman" w:cs="Times New Roman"/>
          <w:szCs w:val="24"/>
        </w:rPr>
      </w:pPr>
      <w:bookmarkStart w:id="76" w:name="_Toc26285"/>
      <w:r>
        <w:rPr>
          <w:rFonts w:hint="eastAsia" w:ascii="Times New Roman" w:hAnsi="Times New Roman" w:cs="Times New Roman"/>
          <w:szCs w:val="24"/>
        </w:rPr>
        <w:t>（2）第15项产品检验检测报告扫描件（若适用）</w:t>
      </w:r>
      <w:bookmarkEnd w:id="76"/>
    </w:p>
    <w:p>
      <w:pPr>
        <w:pStyle w:val="17"/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djustRightInd w:val="0"/>
        <w:spacing w:line="360" w:lineRule="auto"/>
        <w:ind w:firstLine="480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要求：检验检测报告中的产品名称、型号应与基本信息中的产品名称、型号一致，部件名称、数量应与结构简图及口腔、雾化物或电子烟释放物接触的材料清单的一致。若有多个部件，每个部件均应提供检验检测报告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Times New Roman" w:hAnsi="Times New Roman" w:cs="Times New Roman"/>
          <w:szCs w:val="24"/>
        </w:rPr>
      </w:pPr>
      <w:bookmarkStart w:id="77" w:name="_Toc7201"/>
      <w:r>
        <w:rPr>
          <w:rFonts w:hint="eastAsia" w:ascii="Times New Roman" w:hAnsi="Times New Roman" w:cs="Times New Roman"/>
          <w:szCs w:val="24"/>
        </w:rPr>
        <w:t>（3）第16项产品检验检测报告扫描件（若适用）</w:t>
      </w:r>
      <w:bookmarkEnd w:id="77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cs="Times New Roman"/>
          <w:szCs w:val="24"/>
        </w:rPr>
      </w:pPr>
      <w:bookmarkStart w:id="78" w:name="_Toc7785"/>
      <w:r>
        <w:rPr>
          <w:rFonts w:hint="eastAsia" w:ascii="Times New Roman" w:hAnsi="Times New Roman" w:cs="Times New Roman"/>
          <w:szCs w:val="24"/>
        </w:rPr>
        <w:t>（4）第17项产品检验检测报告扫描件（若适用）</w:t>
      </w:r>
      <w:bookmarkEnd w:id="78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cs="Times New Roman"/>
          <w:szCs w:val="24"/>
        </w:rPr>
      </w:pPr>
      <w:bookmarkStart w:id="79" w:name="_Toc2261"/>
      <w:r>
        <w:rPr>
          <w:rFonts w:hint="eastAsia" w:ascii="Times New Roman" w:hAnsi="Times New Roman" w:cs="Times New Roman"/>
          <w:szCs w:val="24"/>
        </w:rPr>
        <w:t>（5）第18项产品检验检测报告扫描件（若适用）</w:t>
      </w:r>
      <w:bookmarkEnd w:id="79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  <w:szCs w:val="24"/>
        </w:rPr>
      </w:pPr>
      <w:bookmarkStart w:id="80" w:name="_Toc10809"/>
      <w:r>
        <w:rPr>
          <w:rFonts w:hint="eastAsia" w:ascii="Times New Roman" w:hAnsi="Times New Roman" w:cs="Times New Roman"/>
          <w:szCs w:val="24"/>
        </w:rPr>
        <w:t>（6）其他认为必要的检测报告</w:t>
      </w:r>
      <w:bookmarkEnd w:id="80"/>
      <w:r>
        <w:rPr>
          <w:sz w:val="24"/>
          <w:szCs w:val="24"/>
        </w:rPr>
        <w:br w:type="page"/>
      </w:r>
    </w:p>
    <w:p>
      <w:pPr>
        <w:pStyle w:val="2"/>
        <w:rPr>
          <w:rFonts w:ascii="Times New Roman" w:hAnsi="Times New Roman" w:cs="Times New Roman"/>
          <w:szCs w:val="32"/>
        </w:rPr>
      </w:pPr>
      <w:bookmarkStart w:id="81" w:name="_Toc18115"/>
      <w:bookmarkStart w:id="82" w:name="_Toc129887153"/>
      <w:r>
        <w:rPr>
          <w:rFonts w:ascii="Times New Roman" w:cs="Times New Roman"/>
          <w:szCs w:val="24"/>
        </w:rPr>
        <w:t>（九）</w:t>
      </w:r>
      <w:r>
        <w:rPr>
          <w:rFonts w:ascii="Times New Roman" w:cs="Times New Roman"/>
          <w:szCs w:val="32"/>
        </w:rPr>
        <w:t>产品安全性评估或论证报告</w:t>
      </w:r>
      <w:bookmarkEnd w:id="81"/>
      <w:bookmarkEnd w:id="82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要求：采用文本格式，按照《电子烟产品技术审评申请资料具体要求》，逐项填写以下内容，所有条目必须填写。</w:t>
      </w:r>
    </w:p>
    <w:p>
      <w:pPr>
        <w:pStyle w:val="3"/>
        <w:rPr>
          <w:rFonts w:ascii="Times New Roman" w:hAnsi="Times New Roman" w:cs="Times New Roman" w:eastAsiaTheme="minorEastAsia"/>
          <w:szCs w:val="30"/>
        </w:rPr>
      </w:pPr>
      <w:bookmarkStart w:id="83" w:name="_Toc129887154"/>
      <w:bookmarkStart w:id="84" w:name="_Toc18166"/>
      <w:r>
        <w:rPr>
          <w:rFonts w:ascii="Times New Roman" w:hAnsi="Times New Roman" w:cs="Times New Roman" w:eastAsiaTheme="minorEastAsia"/>
          <w:szCs w:val="30"/>
        </w:rPr>
        <w:t>1.产品质量安全性评估报告</w:t>
      </w:r>
      <w:bookmarkEnd w:id="83"/>
      <w:bookmarkEnd w:id="84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要求：按照《电子烟产品技术审评申请资料具体要求》，从产品设计、原材料使用、产品质量安全指标三个方面，论述与《电子烟》国家标准的符合性。</w:t>
      </w:r>
    </w:p>
    <w:p>
      <w:pPr>
        <w:pStyle w:val="3"/>
        <w:rPr>
          <w:rFonts w:ascii="Times New Roman" w:hAnsi="Times New Roman" w:cs="Times New Roman" w:eastAsiaTheme="minorEastAsia"/>
          <w:szCs w:val="30"/>
        </w:rPr>
      </w:pPr>
      <w:bookmarkStart w:id="85" w:name="_Toc129887155"/>
      <w:bookmarkStart w:id="86" w:name="_Toc32028"/>
      <w:r>
        <w:rPr>
          <w:rFonts w:hint="eastAsia" w:ascii="Times New Roman" w:hAnsi="Times New Roman" w:cs="Times New Roman" w:eastAsiaTheme="minorEastAsia"/>
          <w:szCs w:val="30"/>
        </w:rPr>
        <w:t>2.产品质量安全保障能力论证报告</w:t>
      </w:r>
      <w:bookmarkEnd w:id="85"/>
      <w:bookmarkEnd w:id="86"/>
    </w:p>
    <w:p>
      <w:pPr>
        <w:spacing w:line="360" w:lineRule="auto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要求：按照《电子烟产品技术审评申请资料具体要求》，从原材料、设施与设备、关键控制点与过程管理、成品控制等方面进行综述，并提供证明材料</w:t>
      </w:r>
      <w:r>
        <w:rPr>
          <w:rFonts w:hint="eastAsia" w:ascii="Times New Roman" w:cs="Times New Roman"/>
          <w:sz w:val="24"/>
          <w:szCs w:val="24"/>
        </w:rPr>
        <w:t>。</w:t>
      </w:r>
      <w:r>
        <w:rPr>
          <w:rFonts w:ascii="Times New Roman" w:cs="Times New Roman"/>
          <w:sz w:val="24"/>
          <w:szCs w:val="24"/>
        </w:rPr>
        <w:t>可参考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ISO 31000</w:t>
      </w:r>
      <w:r>
        <w:rPr>
          <w:rFonts w:ascii="Times New Roman" w:cs="Times New Roman"/>
          <w:sz w:val="24"/>
          <w:szCs w:val="24"/>
        </w:rPr>
        <w:t>风险管理指南</w:t>
      </w:r>
      <w:r>
        <w:rPr>
          <w:rFonts w:hint="eastAsia"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ISO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22000</w:t>
      </w:r>
      <w:r>
        <w:rPr>
          <w:rFonts w:ascii="Times New Roman" w:cs="Times New Roman"/>
          <w:sz w:val="24"/>
          <w:szCs w:val="24"/>
        </w:rPr>
        <w:t>食品安全管理体系食品链中各类组织的要求</w:t>
      </w:r>
      <w:r>
        <w:rPr>
          <w:rFonts w:hint="eastAsia"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HACCP</w:t>
      </w:r>
      <w:r>
        <w:rPr>
          <w:rFonts w:ascii="Times New Roman" w:cs="Times New Roman"/>
          <w:sz w:val="24"/>
          <w:szCs w:val="24"/>
        </w:rPr>
        <w:t>危害分析与关键点控制质量体系</w:t>
      </w:r>
      <w:r>
        <w:rPr>
          <w:rFonts w:hint="eastAsia"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ISO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9000</w:t>
      </w:r>
      <w:r>
        <w:rPr>
          <w:rFonts w:ascii="Times New Roman" w:cs="Times New Roman"/>
          <w:sz w:val="24"/>
          <w:szCs w:val="24"/>
        </w:rPr>
        <w:t>系列标准等。</w:t>
      </w:r>
    </w:p>
    <w:p>
      <w:pPr>
        <w:widowControl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br w:type="page"/>
      </w:r>
    </w:p>
    <w:p>
      <w:pPr>
        <w:pStyle w:val="2"/>
        <w:rPr>
          <w:rFonts w:ascii="黑体" w:hAnsi="黑体" w:eastAsia="黑体"/>
          <w:b w:val="0"/>
          <w:sz w:val="24"/>
          <w:szCs w:val="24"/>
        </w:rPr>
      </w:pPr>
      <w:bookmarkStart w:id="87" w:name="_Toc129887156"/>
      <w:bookmarkStart w:id="88" w:name="_Toc19933"/>
      <w:r>
        <w:rPr>
          <w:rFonts w:ascii="Times New Roman" w:cs="Times New Roman"/>
        </w:rPr>
        <w:t>（十）申请人对提交材料合法性、真实性、完整性的承诺书</w:t>
      </w:r>
      <w:bookmarkEnd w:id="87"/>
      <w:bookmarkEnd w:id="88"/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890516"/>
    </w:sdtPr>
    <w:sdtContent>
      <w:p>
        <w:pPr>
          <w:pStyle w:val="8"/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3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8053028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color w:val="auto"/>
        <w:sz w:val="21"/>
        <w:szCs w:val="21"/>
      </w:rPr>
    </w:lvl>
    <w:lvl w:ilvl="1" w:tentative="0">
      <w:start w:val="1"/>
      <w:numFmt w:val="decimal"/>
      <w:pStyle w:val="2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8"/>
      <w:suff w:val="nothing"/>
      <w:lvlText w:val="%1.%2.%3　"/>
      <w:lvlJc w:val="left"/>
      <w:pPr>
        <w:ind w:left="2694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2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2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2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2FjMDNmYzcxYzdhNTZkODc1ZDBjOTMzZjhmMjQifQ=="/>
  </w:docVars>
  <w:rsids>
    <w:rsidRoot w:val="00CF3ECB"/>
    <w:rsid w:val="0002561E"/>
    <w:rsid w:val="000575FE"/>
    <w:rsid w:val="00062269"/>
    <w:rsid w:val="0007545D"/>
    <w:rsid w:val="0008460F"/>
    <w:rsid w:val="000879EB"/>
    <w:rsid w:val="000919A6"/>
    <w:rsid w:val="00093240"/>
    <w:rsid w:val="00093828"/>
    <w:rsid w:val="000A0B67"/>
    <w:rsid w:val="000A4007"/>
    <w:rsid w:val="000A573A"/>
    <w:rsid w:val="000B6C61"/>
    <w:rsid w:val="000D4357"/>
    <w:rsid w:val="000D46C4"/>
    <w:rsid w:val="00101DE3"/>
    <w:rsid w:val="00114F08"/>
    <w:rsid w:val="00116DE0"/>
    <w:rsid w:val="00135A63"/>
    <w:rsid w:val="001407CF"/>
    <w:rsid w:val="0014429B"/>
    <w:rsid w:val="00154FCB"/>
    <w:rsid w:val="00172EF9"/>
    <w:rsid w:val="00176B0E"/>
    <w:rsid w:val="001976DC"/>
    <w:rsid w:val="001B151A"/>
    <w:rsid w:val="001B43F8"/>
    <w:rsid w:val="001D0EEC"/>
    <w:rsid w:val="001D777F"/>
    <w:rsid w:val="001F200E"/>
    <w:rsid w:val="001F2234"/>
    <w:rsid w:val="00216BCD"/>
    <w:rsid w:val="002217AD"/>
    <w:rsid w:val="00227120"/>
    <w:rsid w:val="00233224"/>
    <w:rsid w:val="002339F4"/>
    <w:rsid w:val="00255697"/>
    <w:rsid w:val="00264CA2"/>
    <w:rsid w:val="00273069"/>
    <w:rsid w:val="00273BCB"/>
    <w:rsid w:val="002749F9"/>
    <w:rsid w:val="00276B75"/>
    <w:rsid w:val="00276EF7"/>
    <w:rsid w:val="002900FC"/>
    <w:rsid w:val="002A0A3B"/>
    <w:rsid w:val="002B4D6D"/>
    <w:rsid w:val="002E23AD"/>
    <w:rsid w:val="002E3519"/>
    <w:rsid w:val="002E4322"/>
    <w:rsid w:val="003127B3"/>
    <w:rsid w:val="00324780"/>
    <w:rsid w:val="0032544F"/>
    <w:rsid w:val="00325CE7"/>
    <w:rsid w:val="00326873"/>
    <w:rsid w:val="0033115A"/>
    <w:rsid w:val="00336CBB"/>
    <w:rsid w:val="00346BF6"/>
    <w:rsid w:val="003701FB"/>
    <w:rsid w:val="00370342"/>
    <w:rsid w:val="0038243E"/>
    <w:rsid w:val="003876E5"/>
    <w:rsid w:val="003B57FB"/>
    <w:rsid w:val="003B793A"/>
    <w:rsid w:val="003D188E"/>
    <w:rsid w:val="003D6134"/>
    <w:rsid w:val="004450CE"/>
    <w:rsid w:val="00491A08"/>
    <w:rsid w:val="0049480E"/>
    <w:rsid w:val="004A7B71"/>
    <w:rsid w:val="004B0C11"/>
    <w:rsid w:val="004B4C72"/>
    <w:rsid w:val="004B4D71"/>
    <w:rsid w:val="004C2646"/>
    <w:rsid w:val="004C38FB"/>
    <w:rsid w:val="004E28F7"/>
    <w:rsid w:val="004E6835"/>
    <w:rsid w:val="00505AC8"/>
    <w:rsid w:val="00505EE8"/>
    <w:rsid w:val="00517684"/>
    <w:rsid w:val="00523388"/>
    <w:rsid w:val="005412D0"/>
    <w:rsid w:val="005471D2"/>
    <w:rsid w:val="00550B0A"/>
    <w:rsid w:val="00567A17"/>
    <w:rsid w:val="00570AB5"/>
    <w:rsid w:val="00577413"/>
    <w:rsid w:val="005A7C11"/>
    <w:rsid w:val="005C0FF4"/>
    <w:rsid w:val="005C172F"/>
    <w:rsid w:val="005C443D"/>
    <w:rsid w:val="005C7250"/>
    <w:rsid w:val="005E19E0"/>
    <w:rsid w:val="005E424B"/>
    <w:rsid w:val="005F0E1C"/>
    <w:rsid w:val="005F1145"/>
    <w:rsid w:val="00604C17"/>
    <w:rsid w:val="006136BD"/>
    <w:rsid w:val="00620305"/>
    <w:rsid w:val="00623B78"/>
    <w:rsid w:val="00627C62"/>
    <w:rsid w:val="00637D1F"/>
    <w:rsid w:val="006410F9"/>
    <w:rsid w:val="00666733"/>
    <w:rsid w:val="00666FE8"/>
    <w:rsid w:val="006676F9"/>
    <w:rsid w:val="0067504D"/>
    <w:rsid w:val="00680CA6"/>
    <w:rsid w:val="00682501"/>
    <w:rsid w:val="006872B4"/>
    <w:rsid w:val="006A6862"/>
    <w:rsid w:val="006B23CF"/>
    <w:rsid w:val="006B300C"/>
    <w:rsid w:val="006D3227"/>
    <w:rsid w:val="006D35DD"/>
    <w:rsid w:val="006D5101"/>
    <w:rsid w:val="006E4343"/>
    <w:rsid w:val="006F0CAC"/>
    <w:rsid w:val="006F0E29"/>
    <w:rsid w:val="006F67D2"/>
    <w:rsid w:val="00710B3C"/>
    <w:rsid w:val="0072593F"/>
    <w:rsid w:val="0072752E"/>
    <w:rsid w:val="00740EF0"/>
    <w:rsid w:val="00744CF4"/>
    <w:rsid w:val="00751FA7"/>
    <w:rsid w:val="00757610"/>
    <w:rsid w:val="00765EEF"/>
    <w:rsid w:val="00797A1D"/>
    <w:rsid w:val="007A42CE"/>
    <w:rsid w:val="007C20DE"/>
    <w:rsid w:val="007D0F96"/>
    <w:rsid w:val="007D1D60"/>
    <w:rsid w:val="007D2DB9"/>
    <w:rsid w:val="007D3158"/>
    <w:rsid w:val="007D6A73"/>
    <w:rsid w:val="007F39EF"/>
    <w:rsid w:val="00800E4B"/>
    <w:rsid w:val="00801283"/>
    <w:rsid w:val="00804CB7"/>
    <w:rsid w:val="00824FEF"/>
    <w:rsid w:val="00846EE1"/>
    <w:rsid w:val="0086273C"/>
    <w:rsid w:val="008673FB"/>
    <w:rsid w:val="00880A07"/>
    <w:rsid w:val="00881F29"/>
    <w:rsid w:val="008868E1"/>
    <w:rsid w:val="008A0C27"/>
    <w:rsid w:val="008A1C99"/>
    <w:rsid w:val="008C0678"/>
    <w:rsid w:val="008C14B5"/>
    <w:rsid w:val="008E73AA"/>
    <w:rsid w:val="008F4789"/>
    <w:rsid w:val="008F6212"/>
    <w:rsid w:val="008F78D7"/>
    <w:rsid w:val="00900518"/>
    <w:rsid w:val="009174A6"/>
    <w:rsid w:val="00933157"/>
    <w:rsid w:val="00946308"/>
    <w:rsid w:val="009579E8"/>
    <w:rsid w:val="00963242"/>
    <w:rsid w:val="00975FD9"/>
    <w:rsid w:val="00985D78"/>
    <w:rsid w:val="00994334"/>
    <w:rsid w:val="009A510D"/>
    <w:rsid w:val="009C1318"/>
    <w:rsid w:val="009D1AAF"/>
    <w:rsid w:val="009E0753"/>
    <w:rsid w:val="009E1875"/>
    <w:rsid w:val="009F3114"/>
    <w:rsid w:val="009F3358"/>
    <w:rsid w:val="00A07FEB"/>
    <w:rsid w:val="00A23852"/>
    <w:rsid w:val="00A32711"/>
    <w:rsid w:val="00A35803"/>
    <w:rsid w:val="00A42766"/>
    <w:rsid w:val="00A5300C"/>
    <w:rsid w:val="00A5342F"/>
    <w:rsid w:val="00A5466C"/>
    <w:rsid w:val="00A71235"/>
    <w:rsid w:val="00A71747"/>
    <w:rsid w:val="00A94682"/>
    <w:rsid w:val="00AA1613"/>
    <w:rsid w:val="00AA7B99"/>
    <w:rsid w:val="00AD1D5C"/>
    <w:rsid w:val="00AE06E8"/>
    <w:rsid w:val="00AE4180"/>
    <w:rsid w:val="00AE5896"/>
    <w:rsid w:val="00AE750F"/>
    <w:rsid w:val="00B11E4B"/>
    <w:rsid w:val="00B13183"/>
    <w:rsid w:val="00B37639"/>
    <w:rsid w:val="00B4762C"/>
    <w:rsid w:val="00B5234C"/>
    <w:rsid w:val="00B57BEB"/>
    <w:rsid w:val="00B60557"/>
    <w:rsid w:val="00B6426D"/>
    <w:rsid w:val="00B64C1E"/>
    <w:rsid w:val="00B6685A"/>
    <w:rsid w:val="00B70F3D"/>
    <w:rsid w:val="00B8370C"/>
    <w:rsid w:val="00BC5BCD"/>
    <w:rsid w:val="00BD2213"/>
    <w:rsid w:val="00BD6ACD"/>
    <w:rsid w:val="00BE44F4"/>
    <w:rsid w:val="00BE46AE"/>
    <w:rsid w:val="00BE7CDC"/>
    <w:rsid w:val="00C122C0"/>
    <w:rsid w:val="00C1465C"/>
    <w:rsid w:val="00C15CD1"/>
    <w:rsid w:val="00C173EA"/>
    <w:rsid w:val="00C261B4"/>
    <w:rsid w:val="00C530F0"/>
    <w:rsid w:val="00C80966"/>
    <w:rsid w:val="00C8364C"/>
    <w:rsid w:val="00C845D8"/>
    <w:rsid w:val="00C92A01"/>
    <w:rsid w:val="00C96EFB"/>
    <w:rsid w:val="00CE5496"/>
    <w:rsid w:val="00CE72A8"/>
    <w:rsid w:val="00CF3ECB"/>
    <w:rsid w:val="00CF4D5B"/>
    <w:rsid w:val="00CF6DAE"/>
    <w:rsid w:val="00D52EC6"/>
    <w:rsid w:val="00D56AEC"/>
    <w:rsid w:val="00D85946"/>
    <w:rsid w:val="00D8736D"/>
    <w:rsid w:val="00D968B1"/>
    <w:rsid w:val="00DA11D0"/>
    <w:rsid w:val="00DB3F12"/>
    <w:rsid w:val="00DB56C9"/>
    <w:rsid w:val="00DB7722"/>
    <w:rsid w:val="00DE19FF"/>
    <w:rsid w:val="00E07A7F"/>
    <w:rsid w:val="00E23D76"/>
    <w:rsid w:val="00E25BE5"/>
    <w:rsid w:val="00E3784D"/>
    <w:rsid w:val="00E4519F"/>
    <w:rsid w:val="00E56D61"/>
    <w:rsid w:val="00E7133D"/>
    <w:rsid w:val="00E72F89"/>
    <w:rsid w:val="00E867D6"/>
    <w:rsid w:val="00E90294"/>
    <w:rsid w:val="00E948D6"/>
    <w:rsid w:val="00EA6448"/>
    <w:rsid w:val="00EB21E3"/>
    <w:rsid w:val="00EB4817"/>
    <w:rsid w:val="00EC1679"/>
    <w:rsid w:val="00EF177C"/>
    <w:rsid w:val="00EF7719"/>
    <w:rsid w:val="00F139AD"/>
    <w:rsid w:val="00F274A4"/>
    <w:rsid w:val="00F359E8"/>
    <w:rsid w:val="00F3637A"/>
    <w:rsid w:val="00F432E2"/>
    <w:rsid w:val="00F556B3"/>
    <w:rsid w:val="00F847FF"/>
    <w:rsid w:val="00F87DD6"/>
    <w:rsid w:val="00F91F66"/>
    <w:rsid w:val="00F929C6"/>
    <w:rsid w:val="00FA0F21"/>
    <w:rsid w:val="00FA1442"/>
    <w:rsid w:val="00FA7BA1"/>
    <w:rsid w:val="00FB3D79"/>
    <w:rsid w:val="00FC7A85"/>
    <w:rsid w:val="00FD5FF6"/>
    <w:rsid w:val="00FE15BB"/>
    <w:rsid w:val="09A432A2"/>
    <w:rsid w:val="0ABD0ABF"/>
    <w:rsid w:val="0B3E58FE"/>
    <w:rsid w:val="0BD815D3"/>
    <w:rsid w:val="0F387719"/>
    <w:rsid w:val="10065D4A"/>
    <w:rsid w:val="11591D23"/>
    <w:rsid w:val="120F3FF0"/>
    <w:rsid w:val="1565422D"/>
    <w:rsid w:val="2DDF9B12"/>
    <w:rsid w:val="32230959"/>
    <w:rsid w:val="3917379C"/>
    <w:rsid w:val="39D52718"/>
    <w:rsid w:val="3F4C44A0"/>
    <w:rsid w:val="40797468"/>
    <w:rsid w:val="4226071D"/>
    <w:rsid w:val="4731550D"/>
    <w:rsid w:val="47B73BC5"/>
    <w:rsid w:val="4A03196E"/>
    <w:rsid w:val="4F714950"/>
    <w:rsid w:val="5CC22998"/>
    <w:rsid w:val="5D627AC5"/>
    <w:rsid w:val="5DF704EE"/>
    <w:rsid w:val="61BF394A"/>
    <w:rsid w:val="69126A56"/>
    <w:rsid w:val="72C2773E"/>
    <w:rsid w:val="757DE533"/>
    <w:rsid w:val="77FF55FB"/>
    <w:rsid w:val="783C216F"/>
    <w:rsid w:val="7E2E3EDA"/>
    <w:rsid w:val="8F6FCEE2"/>
    <w:rsid w:val="F7F70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line="416" w:lineRule="auto"/>
      <w:outlineLvl w:val="1"/>
    </w:pPr>
    <w:rPr>
      <w:rFonts w:eastAsia="Times New Roman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line="416" w:lineRule="auto"/>
      <w:outlineLvl w:val="2"/>
    </w:pPr>
    <w:rPr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2"/>
    <w:qFormat/>
    <w:uiPriority w:val="9"/>
    <w:rPr>
      <w:b/>
      <w:bCs/>
      <w:kern w:val="44"/>
      <w:sz w:val="36"/>
      <w:szCs w:val="44"/>
    </w:rPr>
  </w:style>
  <w:style w:type="character" w:customStyle="1" w:styleId="21">
    <w:name w:val="标题 2 字符"/>
    <w:basedOn w:val="14"/>
    <w:link w:val="3"/>
    <w:qFormat/>
    <w:uiPriority w:val="9"/>
    <w:rPr>
      <w:rFonts w:eastAsia="Times New Roman" w:asciiTheme="majorHAnsi" w:hAnsiTheme="majorHAnsi" w:cstheme="majorBidi"/>
      <w:b/>
      <w:bCs/>
      <w:sz w:val="30"/>
      <w:szCs w:val="32"/>
    </w:rPr>
  </w:style>
  <w:style w:type="character" w:customStyle="1" w:styleId="22">
    <w:name w:val="标题 3 字符"/>
    <w:basedOn w:val="14"/>
    <w:link w:val="4"/>
    <w:qFormat/>
    <w:uiPriority w:val="9"/>
    <w:rPr>
      <w:b/>
      <w:bCs/>
      <w:sz w:val="28"/>
      <w:szCs w:val="32"/>
    </w:rPr>
  </w:style>
  <w:style w:type="character" w:customStyle="1" w:styleId="23">
    <w:name w:val="日期 字符"/>
    <w:basedOn w:val="14"/>
    <w:link w:val="6"/>
    <w:semiHidden/>
    <w:qFormat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五级条标题"/>
    <w:basedOn w:val="26"/>
    <w:next w:val="1"/>
    <w:qFormat/>
    <w:uiPriority w:val="99"/>
    <w:pPr>
      <w:numPr>
        <w:ilvl w:val="5"/>
      </w:numPr>
      <w:outlineLvl w:val="6"/>
    </w:pPr>
  </w:style>
  <w:style w:type="paragraph" w:customStyle="1" w:styleId="26">
    <w:name w:val="四级条标题"/>
    <w:basedOn w:val="27"/>
    <w:next w:val="1"/>
    <w:qFormat/>
    <w:uiPriority w:val="99"/>
    <w:pPr>
      <w:numPr>
        <w:ilvl w:val="4"/>
      </w:numPr>
      <w:outlineLvl w:val="5"/>
    </w:pPr>
  </w:style>
  <w:style w:type="paragraph" w:customStyle="1" w:styleId="27">
    <w:name w:val="三级条标题"/>
    <w:basedOn w:val="28"/>
    <w:next w:val="1"/>
    <w:qFormat/>
    <w:uiPriority w:val="99"/>
    <w:pPr>
      <w:numPr>
        <w:ilvl w:val="3"/>
      </w:numPr>
      <w:outlineLvl w:val="4"/>
    </w:pPr>
    <w:rPr>
      <w:rFonts w:hAnsi="黑体"/>
      <w:sz w:val="21"/>
    </w:rPr>
  </w:style>
  <w:style w:type="paragraph" w:customStyle="1" w:styleId="28">
    <w:name w:val="二级条标题"/>
    <w:basedOn w:val="29"/>
    <w:next w:val="1"/>
    <w:qFormat/>
    <w:uiPriority w:val="99"/>
    <w:pPr>
      <w:numPr>
        <w:ilvl w:val="2"/>
      </w:numPr>
      <w:outlineLvl w:val="3"/>
    </w:pPr>
  </w:style>
  <w:style w:type="paragraph" w:customStyle="1" w:styleId="29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2"/>
      <w:szCs w:val="22"/>
      <w:lang w:val="en-US" w:eastAsia="zh-CN" w:bidi="ar-SA"/>
    </w:rPr>
  </w:style>
  <w:style w:type="paragraph" w:customStyle="1" w:styleId="30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2"/>
      <w:szCs w:val="22"/>
      <w:lang w:val="en-US" w:eastAsia="zh-CN" w:bidi="ar-SA"/>
    </w:rPr>
  </w:style>
  <w:style w:type="character" w:styleId="31">
    <w:name w:val="Placeholder Text"/>
    <w:basedOn w:val="14"/>
    <w:semiHidden/>
    <w:qFormat/>
    <w:uiPriority w:val="99"/>
    <w:rPr>
      <w:color w:val="808080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4449</Words>
  <Characters>4772</Characters>
  <Lines>53</Lines>
  <Paragraphs>14</Paragraphs>
  <TotalTime>12</TotalTime>
  <ScaleCrop>false</ScaleCrop>
  <LinksUpToDate>false</LinksUpToDate>
  <CharactersWithSpaces>4859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2022-06-15T01:50:00Z</dcterms:created>
  <dc:creator>ZG</dc:creator>
  <cp:lastModifiedBy>user</cp:lastModifiedBy>
  <cp:lastPrinted>2023-03-31T07:40:00Z</cp:lastPrinted>
  <dcterms:modified xsi:type="dcterms:W3CDTF">2023-04-24T09:59:02Z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C6800D4855DC48A499DC4C63068D8364</vt:lpwstr>
  </property>
</Properties>
</file>