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附3</w:t>
      </w:r>
    </w:p>
    <w:p>
      <w:pPr>
        <w:pStyle w:val="3"/>
        <w:spacing w:line="560" w:lineRule="exact"/>
        <w:rPr>
          <w:rFonts w:hint="eastAsia" w:ascii="方正小标宋简体" w:hAnsi="方正小标宋简体" w:eastAsia="方正小标宋简体" w:cs="方正小标宋简体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</w:rPr>
        <w:t>乐企直连服务网络地址备案表</w:t>
      </w:r>
    </w:p>
    <w:bookmarkEnd w:id="0"/>
    <w:tbl>
      <w:tblPr>
        <w:tblStyle w:val="5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1878"/>
        <w:gridCol w:w="1716"/>
        <w:gridCol w:w="1372"/>
        <w:gridCol w:w="628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59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D5DCE4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网络地址备案信息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单位名称及统一身份代码</w:t>
            </w:r>
          </w:p>
        </w:tc>
        <w:tc>
          <w:tcPr>
            <w:tcW w:w="35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联系人</w:t>
            </w:r>
          </w:p>
        </w:tc>
        <w:tc>
          <w:tcPr>
            <w:tcW w:w="2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电子邮箱</w:t>
            </w:r>
          </w:p>
        </w:tc>
        <w:tc>
          <w:tcPr>
            <w:tcW w:w="35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联系电话</w:t>
            </w:r>
          </w:p>
        </w:tc>
        <w:tc>
          <w:tcPr>
            <w:tcW w:w="2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企业应用系统名称</w:t>
            </w:r>
          </w:p>
        </w:tc>
        <w:tc>
          <w:tcPr>
            <w:tcW w:w="35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提交日期</w:t>
            </w:r>
          </w:p>
        </w:tc>
        <w:tc>
          <w:tcPr>
            <w:tcW w:w="2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备案原因</w:t>
            </w:r>
          </w:p>
        </w:tc>
        <w:tc>
          <w:tcPr>
            <w:tcW w:w="55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本单位参与国家税务总局全面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数电票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试点工作，自建的XX系统需要通过乐企直连服务访问总局税企直连服务端网络，特此备案。</w:t>
            </w:r>
          </w:p>
        </w:tc>
        <w:tc>
          <w:tcPr>
            <w:tcW w:w="18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开通 </w:t>
            </w:r>
            <w:r>
              <w:rPr>
                <w:rFonts w:hint="eastAsia" w:ascii="仿宋_GB2312" w:hAnsi="仿宋_GB2312" w:eastAsia="仿宋_GB2312" w:cs="仿宋_GB2312"/>
                <w:bCs/>
              </w:rPr>
              <w:sym w:font="Wingdings 2" w:char="00A3"/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变更 </w:t>
            </w:r>
            <w:r>
              <w:rPr>
                <w:rFonts w:hint="eastAsia" w:ascii="仿宋_GB2312" w:hAnsi="仿宋_GB2312" w:eastAsia="仿宋_GB2312" w:cs="仿宋_GB2312"/>
                <w:bCs/>
              </w:rPr>
              <w:t>□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关闭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使用有效期</w:t>
            </w:r>
          </w:p>
        </w:tc>
        <w:tc>
          <w:tcPr>
            <w:tcW w:w="1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长期</w:t>
            </w: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临时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</w:p>
        </w:tc>
        <w:tc>
          <w:tcPr>
            <w:tcW w:w="38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日至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企业端IP地址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spacing w:line="560" w:lineRule="exact"/>
              <w:ind w:firstLine="640"/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color w:val="171A1D"/>
                <w:szCs w:val="21"/>
                <w:shd w:val="clear" w:color="auto" w:fill="FFFFFF"/>
              </w:rPr>
              <w:t>生产环境IP地址：XXX.XXX.XX.XX，XXX.XXX.XX.XX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服务协议及端口号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pStyle w:val="4"/>
              <w:spacing w:line="560" w:lineRule="exact"/>
              <w:ind w:firstLine="640"/>
              <w:jc w:val="left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color w:val="171A1D"/>
                <w:szCs w:val="21"/>
                <w:shd w:val="clear" w:color="auto" w:fill="FFFFFF"/>
              </w:rPr>
              <w:t>服务协议</w:t>
            </w:r>
            <w:r>
              <w:rPr>
                <w:rFonts w:hint="eastAsia" w:cs="仿宋_GB2312"/>
              </w:rPr>
              <w:t xml:space="preserve">；              </w:t>
            </w:r>
            <w:r>
              <w:rPr>
                <w:rFonts w:hint="eastAsia" w:cs="仿宋_GB2312"/>
                <w:color w:val="171A1D"/>
                <w:szCs w:val="21"/>
                <w:shd w:val="clear" w:color="auto" w:fill="FFFFFF"/>
              </w:rPr>
              <w:t xml:space="preserve">端口号：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本单位审批意见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（加盖公章）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省局受理人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2193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总局处理人</w:t>
            </w:r>
          </w:p>
        </w:tc>
        <w:tc>
          <w:tcPr>
            <w:tcW w:w="739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mYWZmOTdhZTg4Nzk1OTk2NTcyMTliYmQzMjcyMWEifQ=="/>
  </w:docVars>
  <w:rsids>
    <w:rsidRoot w:val="29E9238D"/>
    <w:rsid w:val="29E9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0" w:after="0" w:line="600" w:lineRule="exact"/>
      <w:jc w:val="center"/>
      <w:outlineLvl w:val="0"/>
    </w:pPr>
    <w:rPr>
      <w:rFonts w:eastAsia="方正小标宋_GBK"/>
      <w:kern w:val="44"/>
      <w:sz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4">
    <w:name w:val="Body Text"/>
    <w:basedOn w:val="1"/>
    <w:next w:val="1"/>
    <w:qFormat/>
    <w:uiPriority w:val="0"/>
    <w:pPr>
      <w:adjustRightInd w:val="0"/>
      <w:snapToGrid w:val="0"/>
      <w:spacing w:line="580" w:lineRule="exact"/>
      <w:ind w:firstLine="880" w:firstLineChars="200"/>
    </w:pPr>
    <w:rPr>
      <w:rFonts w:ascii="仿宋_GB2312" w:hAnsi="仿宋_GB2312" w:eastAsia="仿宋_GB231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2023-06-02T01:00:00Z</dcterms:created>
  <dc:creator>微信用户</dc:creator>
  <cp:lastModifiedBy>微信用户</cp:lastModifiedBy>
  <dcterms:modified xsi:type="dcterms:W3CDTF">2023-06-02T01:01:12Z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62FABCA0BAB140119B6024330B70B037_11</vt:lpwstr>
  </property>
</Properties>
</file>