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rPr>
          <w:rFonts w:hint="eastAsia" w:ascii="方正小标宋简体" w:hAnsi="方正小标宋简体" w:eastAsia="方正小标宋简体" w:cs="方正小标宋简体"/>
          <w:b w:val="0"/>
          <w:bCs/>
          <w:color w:val="auto"/>
          <w:lang w:val="en-US" w:eastAsia="zh-CN"/>
        </w:rPr>
      </w:pPr>
      <w:bookmarkStart w:id="0" w:name="_GoBack"/>
      <w:r>
        <w:rPr>
          <w:rFonts w:hint="eastAsia" w:ascii="方正小标宋简体" w:hAnsi="方正小标宋简体" w:eastAsia="方正小标宋简体" w:cs="方正小标宋简体"/>
          <w:b w:val="0"/>
          <w:bCs/>
          <w:color w:val="auto"/>
          <w:lang w:val="en-US" w:eastAsia="zh-CN"/>
        </w:rPr>
        <w:t>电子发票服务平台与增值税发票综合服务平台</w:t>
      </w:r>
      <w:r>
        <w:rPr>
          <w:rFonts w:hint="eastAsia" w:ascii="方正小标宋简体" w:hAnsi="方正小标宋简体" w:eastAsia="方正小标宋简体" w:cs="方正小标宋简体"/>
          <w:b w:val="0"/>
          <w:bCs/>
          <w:color w:val="auto"/>
          <w:lang w:val="en-US" w:eastAsia="zh-CN"/>
        </w:rPr>
        <w:br w:type="textWrapping"/>
      </w:r>
      <w:r>
        <w:rPr>
          <w:rFonts w:hint="eastAsia" w:ascii="方正小标宋简体" w:hAnsi="方正小标宋简体" w:eastAsia="方正小标宋简体" w:cs="方正小标宋简体"/>
          <w:b w:val="0"/>
          <w:bCs/>
          <w:color w:val="auto"/>
          <w:lang w:val="en-US" w:eastAsia="zh-CN"/>
        </w:rPr>
        <w:t>用票调整变化情况说明</w:t>
      </w:r>
    </w:p>
    <w:bookmarkEnd w:id="0"/>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目前电子发票服务平台中税务数字账户的主要功能有发票勾选确认、发票查询统计、发票查验、红字信息确认单、授信额度调整申请、涉税信息查询、海关缴款书采集、申请原税率、发票入账标识、收票箱、助信码等，同时数字账户在首页展示开票业务、用票业务和风险提示的提示提醒。其中纳税人比较常用的功能为发票勾选确认，其与增值税发票综合服务平台（以下简称“综服平台”）的功能基本保持一致，同时增加和细化了部分功能，符合纳税人的操作习惯，无需纳税人额外学习即可上手。</w:t>
      </w:r>
    </w:p>
    <w:p>
      <w:pPr>
        <w:pStyle w:val="4"/>
        <w:bidi w:val="0"/>
        <w:rPr>
          <w:rFonts w:hint="eastAsia"/>
          <w:color w:val="auto"/>
          <w:lang w:val="en-US" w:eastAsia="zh-CN"/>
        </w:rPr>
      </w:pPr>
      <w:r>
        <w:rPr>
          <w:rFonts w:hint="eastAsia"/>
          <w:color w:val="auto"/>
          <w:lang w:val="en-US" w:eastAsia="zh-CN"/>
        </w:rPr>
        <w:t>一、发票勾选功能首页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val="0"/>
          <w:bCs w:val="0"/>
          <w:color w:val="auto"/>
          <w:sz w:val="32"/>
          <w:szCs w:val="32"/>
          <w:lang w:val="en-US" w:eastAsia="zh-CN"/>
        </w:rPr>
        <w:t>综服平台的勾选功能与电子发票服务平台勾选功能基本一致。综服平台</w:t>
      </w:r>
      <w:r>
        <w:rPr>
          <w:rFonts w:hint="eastAsia" w:ascii="仿宋_GB2312" w:hAnsi="仿宋_GB2312" w:eastAsia="仿宋_GB2312" w:cs="仿宋_GB2312"/>
          <w:b w:val="0"/>
          <w:bCs w:val="0"/>
          <w:color w:val="auto"/>
          <w:sz w:val="32"/>
          <w:szCs w:val="32"/>
          <w:lang w:val="zh-CN" w:eastAsia="zh-CN"/>
        </w:rPr>
        <w:t>系统的主要功能菜单包括：</w:t>
      </w:r>
      <w:r>
        <w:rPr>
          <w:rFonts w:hint="eastAsia" w:ascii="仿宋_GB2312" w:hAnsi="仿宋_GB2312" w:eastAsia="仿宋_GB2312" w:cs="仿宋_GB2312"/>
          <w:b w:val="0"/>
          <w:bCs w:val="0"/>
          <w:color w:val="auto"/>
          <w:sz w:val="32"/>
          <w:szCs w:val="32"/>
          <w:lang w:val="en-US" w:eastAsia="zh-CN"/>
        </w:rPr>
        <w:t>抵扣勾选</w:t>
      </w:r>
      <w:r>
        <w:rPr>
          <w:rFonts w:hint="eastAsia" w:ascii="仿宋_GB2312" w:hAnsi="仿宋_GB2312" w:eastAsia="仿宋_GB2312" w:cs="仿宋_GB2312"/>
          <w:b w:val="0"/>
          <w:bCs w:val="0"/>
          <w:color w:val="auto"/>
          <w:sz w:val="32"/>
          <w:szCs w:val="32"/>
          <w:lang w:val="zh-CN" w:eastAsia="zh-CN"/>
        </w:rPr>
        <w:t>、退税勾选、代办退税勾选、</w:t>
      </w:r>
      <w:r>
        <w:rPr>
          <w:rFonts w:hint="eastAsia" w:ascii="仿宋_GB2312" w:hAnsi="仿宋_GB2312" w:eastAsia="仿宋_GB2312" w:cs="仿宋_GB2312"/>
          <w:b w:val="0"/>
          <w:bCs w:val="0"/>
          <w:color w:val="auto"/>
          <w:sz w:val="32"/>
          <w:szCs w:val="32"/>
          <w:lang w:val="en-US" w:eastAsia="zh-CN"/>
        </w:rPr>
        <w:t>进项发票查询</w:t>
      </w:r>
      <w:r>
        <w:rPr>
          <w:rFonts w:hint="eastAsia" w:ascii="仿宋_GB2312" w:hAnsi="仿宋_GB2312" w:eastAsia="仿宋_GB2312" w:cs="仿宋_GB2312"/>
          <w:b w:val="0"/>
          <w:bCs w:val="0"/>
          <w:color w:val="auto"/>
          <w:sz w:val="32"/>
          <w:szCs w:val="32"/>
          <w:lang w:val="zh-CN" w:eastAsia="zh-CN"/>
        </w:rPr>
        <w:t>、</w:t>
      </w:r>
      <w:r>
        <w:rPr>
          <w:rFonts w:hint="eastAsia" w:ascii="仿宋_GB2312" w:hAnsi="仿宋_GB2312" w:eastAsia="仿宋_GB2312" w:cs="仿宋_GB2312"/>
          <w:b w:val="0"/>
          <w:bCs w:val="0"/>
          <w:color w:val="auto"/>
          <w:sz w:val="32"/>
          <w:szCs w:val="32"/>
          <w:lang w:val="en-US" w:eastAsia="zh-CN"/>
        </w:rPr>
        <w:t>税务事项通知书</w:t>
      </w:r>
      <w:r>
        <w:rPr>
          <w:rFonts w:hint="eastAsia" w:ascii="仿宋_GB2312" w:hAnsi="仿宋_GB2312" w:eastAsia="仿宋_GB2312" w:cs="仿宋_GB2312"/>
          <w:b w:val="0"/>
          <w:bCs w:val="0"/>
          <w:color w:val="auto"/>
          <w:sz w:val="32"/>
          <w:szCs w:val="32"/>
          <w:lang w:val="zh-CN" w:eastAsia="zh-CN"/>
        </w:rPr>
        <w:t>、</w:t>
      </w:r>
      <w:r>
        <w:rPr>
          <w:rFonts w:hint="eastAsia" w:ascii="仿宋_GB2312" w:hAnsi="仿宋_GB2312" w:eastAsia="仿宋_GB2312" w:cs="仿宋_GB2312"/>
          <w:b w:val="0"/>
          <w:bCs w:val="0"/>
          <w:color w:val="auto"/>
          <w:sz w:val="32"/>
          <w:szCs w:val="32"/>
          <w:lang w:val="en-US" w:eastAsia="zh-CN"/>
        </w:rPr>
        <w:t>成品油消费税管理</w:t>
      </w:r>
      <w:r>
        <w:rPr>
          <w:rFonts w:hint="eastAsia" w:ascii="仿宋_GB2312" w:hAnsi="仿宋_GB2312" w:eastAsia="仿宋_GB2312" w:cs="仿宋_GB2312"/>
          <w:b w:val="0"/>
          <w:bCs w:val="0"/>
          <w:color w:val="auto"/>
          <w:sz w:val="32"/>
          <w:szCs w:val="32"/>
          <w:lang w:val="zh-CN" w:eastAsia="zh-CN"/>
        </w:rPr>
        <w:t>、发票</w:t>
      </w:r>
      <w:r>
        <w:rPr>
          <w:rFonts w:hint="eastAsia" w:ascii="仿宋_GB2312" w:hAnsi="仿宋_GB2312" w:eastAsia="仿宋_GB2312" w:cs="仿宋_GB2312"/>
          <w:b w:val="0"/>
          <w:bCs w:val="0"/>
          <w:color w:val="auto"/>
          <w:sz w:val="32"/>
          <w:szCs w:val="32"/>
          <w:lang w:val="en-US" w:eastAsia="zh-CN"/>
        </w:rPr>
        <w:t>管理</w:t>
      </w:r>
      <w:r>
        <w:rPr>
          <w:rFonts w:hint="eastAsia" w:ascii="仿宋_GB2312" w:hAnsi="仿宋_GB2312" w:eastAsia="仿宋_GB2312" w:cs="仿宋_GB2312"/>
          <w:b w:val="0"/>
          <w:bCs w:val="0"/>
          <w:color w:val="auto"/>
          <w:sz w:val="32"/>
          <w:szCs w:val="32"/>
          <w:lang w:val="zh-CN" w:eastAsia="zh-CN"/>
        </w:rPr>
        <w:t>等功能菜单。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电子发票服务平台发票勾选确认功能是发票用途确认涉及的功能入口，提供抵扣类勾选、不抵扣类勾选、逾期抵扣申请、注销勾选等功能菜单。首页还提供红字发票提醒、取得不得抵扣增值税专用发票提醒、开具或取得的不动产发票不规范提醒、上游风险企业等提醒功能。也可查看增值税进项发票勾选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drawing>
          <wp:inline distT="0" distB="0" distL="114300" distR="114300">
            <wp:extent cx="5262245" cy="2458720"/>
            <wp:effectExtent l="0" t="0" r="10795" b="10160"/>
            <wp:docPr id="1" name="图片 1"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页"/>
                    <pic:cNvPicPr>
                      <a:picLocks noChangeAspect="1"/>
                    </pic:cNvPicPr>
                  </pic:nvPicPr>
                  <pic:blipFill>
                    <a:blip r:embed="rId4"/>
                    <a:stretch>
                      <a:fillRect/>
                    </a:stretch>
                  </pic:blipFill>
                  <pic:spPr>
                    <a:xfrm>
                      <a:off x="0" y="0"/>
                      <a:ext cx="5262245" cy="2458720"/>
                    </a:xfrm>
                    <a:prstGeom prst="rect">
                      <a:avLst/>
                    </a:prstGeom>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cs="仿宋_GB2312" w:eastAsiaTheme="minorEastAsia"/>
          <w:b w:val="0"/>
          <w:bCs w:val="0"/>
          <w:color w:val="auto"/>
          <w:sz w:val="32"/>
          <w:szCs w:val="32"/>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w:t>
      </w:r>
      <w:r>
        <w:rPr>
          <w:color w:val="auto"/>
        </w:rPr>
        <w:fldChar w:fldCharType="end"/>
      </w:r>
      <w:r>
        <w:rPr>
          <w:rFonts w:hint="eastAsia"/>
          <w:color w:val="auto"/>
          <w:lang w:eastAsia="zh-CN"/>
        </w:rPr>
        <w:t>综服平台发票勾选功能首页</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heme="minorHAnsi" w:hAnsiTheme="minorHAnsi" w:eastAsiaTheme="minorEastAsia" w:cstheme="minorBidi"/>
          <w:b w:val="0"/>
          <w:bCs w:val="0"/>
          <w:color w:val="auto"/>
          <w:kern w:val="2"/>
          <w:sz w:val="15"/>
          <w:szCs w:val="15"/>
          <w:vertAlign w:val="baseline"/>
          <w:lang w:val="en-US" w:eastAsia="zh-CN" w:bidi="ar-SA"/>
        </w:rPr>
      </w:pPr>
      <w:r>
        <w:rPr>
          <w:color w:val="auto"/>
        </w:rPr>
        <w:drawing>
          <wp:inline distT="0" distB="0" distL="114300" distR="114300">
            <wp:extent cx="5269230" cy="2297430"/>
            <wp:effectExtent l="0" t="0" r="3810" b="381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5"/>
                    <a:stretch>
                      <a:fillRect/>
                    </a:stretch>
                  </pic:blipFill>
                  <pic:spPr>
                    <a:xfrm>
                      <a:off x="0" y="0"/>
                      <a:ext cx="5269230" cy="229743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2</w:t>
      </w:r>
      <w:r>
        <w:rPr>
          <w:color w:val="auto"/>
        </w:rPr>
        <w:fldChar w:fldCharType="end"/>
      </w:r>
      <w:r>
        <w:rPr>
          <w:rFonts w:hint="eastAsia"/>
          <w:color w:val="auto"/>
          <w:lang w:eastAsia="zh-CN"/>
        </w:rPr>
        <w:t>电子发票服务平台发票勾选功能首页</w:t>
      </w:r>
    </w:p>
    <w:p>
      <w:pPr>
        <w:pStyle w:val="4"/>
        <w:bidi w:val="0"/>
        <w:rPr>
          <w:rFonts w:hint="eastAsia"/>
          <w:color w:val="auto"/>
          <w:lang w:val="en-US" w:eastAsia="zh-CN"/>
        </w:rPr>
      </w:pPr>
      <w:r>
        <w:rPr>
          <w:rFonts w:hint="eastAsia"/>
          <w:color w:val="auto"/>
          <w:lang w:val="en-US" w:eastAsia="zh-CN"/>
        </w:rPr>
        <w:t>二、抵扣勾选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电子发票服务平台比综服平台的查询条件更为细化，满足纳税人精细化查询需求；其他功能与综服基本保持一致。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综服平台纳税人可在“抵扣勾选”模块中，勾选用于申报的发票，勾选时支持修改有效抵扣税额；使用“发票不抵扣勾选”功能，对不用于申报的发票、海关缴款书等进行勾选；在申报期内使用“抵扣勾选统计”功能进行抵扣申请。目前综服平台有异常凭证转入的勾选功能，电子发票服务平台尚未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电子发票服务平台比综服平台的查询条件更为细化，满足纳税人精细化查询需求；在此基础上增加了【待处理农产品发票】、【自产农产品销售发票】、【从小规模处购进的3%农产品专票】功能和农产品加计扣除勾选（只有农产品深加工企业才能使用）功能，同时增加了【代扣代缴完税凭证】勾选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drawing>
          <wp:inline distT="0" distB="0" distL="114300" distR="114300">
            <wp:extent cx="4566920" cy="1972310"/>
            <wp:effectExtent l="0" t="0" r="0"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6"/>
                    <a:srcRect l="8994" t="23253" r="4292" b="10180"/>
                    <a:stretch>
                      <a:fillRect/>
                    </a:stretch>
                  </pic:blipFill>
                  <pic:spPr>
                    <a:xfrm>
                      <a:off x="0" y="0"/>
                      <a:ext cx="4566920" cy="1972310"/>
                    </a:xfrm>
                    <a:prstGeom prst="rect">
                      <a:avLst/>
                    </a:prstGeom>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3</w:t>
      </w:r>
      <w:r>
        <w:rPr>
          <w:color w:val="auto"/>
        </w:rPr>
        <w:fldChar w:fldCharType="end"/>
      </w:r>
      <w:r>
        <w:rPr>
          <w:rFonts w:hint="eastAsia"/>
          <w:color w:val="auto"/>
          <w:lang w:eastAsia="zh-CN"/>
        </w:rPr>
        <w:t>综服平台抵扣勾选界面</w:t>
      </w:r>
    </w:p>
    <w:p>
      <w:pPr>
        <w:rPr>
          <w:rFonts w:hint="eastAsia"/>
          <w:color w:val="auto"/>
          <w:lang w:eastAsia="zh-CN"/>
        </w:rPr>
      </w:pPr>
    </w:p>
    <w:p>
      <w:pPr>
        <w:rPr>
          <w:rFonts w:hint="eastAsia"/>
          <w:color w:val="auto"/>
          <w:lang w:eastAsia="zh-CN"/>
        </w:rPr>
      </w:pPr>
    </w:p>
    <w:p>
      <w:pPr>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32"/>
          <w:szCs w:val="32"/>
          <w:lang w:val="en-US" w:eastAsia="zh-CN"/>
        </w:rPr>
      </w:pPr>
      <w:r>
        <w:rPr>
          <w:color w:val="auto"/>
        </w:rPr>
        <w:drawing>
          <wp:inline distT="0" distB="0" distL="114300" distR="114300">
            <wp:extent cx="5260975" cy="2345055"/>
            <wp:effectExtent l="0" t="0" r="12065"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7"/>
                    <a:stretch>
                      <a:fillRect/>
                    </a:stretch>
                  </pic:blipFill>
                  <pic:spPr>
                    <a:xfrm>
                      <a:off x="0" y="0"/>
                      <a:ext cx="5260975" cy="2345055"/>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w:t>
      </w:r>
      <w:r>
        <w:rPr>
          <w:color w:val="auto"/>
        </w:rPr>
        <w:fldChar w:fldCharType="end"/>
      </w:r>
      <w:r>
        <w:rPr>
          <w:rFonts w:hint="eastAsia"/>
          <w:color w:val="auto"/>
          <w:lang w:eastAsia="zh-CN"/>
        </w:rPr>
        <w:t>电子发票服务平台抵扣勾选界面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32"/>
          <w:szCs w:val="32"/>
          <w:lang w:val="en-US" w:eastAsia="zh-CN"/>
        </w:rPr>
      </w:pPr>
    </w:p>
    <w:p>
      <w:pPr>
        <w:pStyle w:val="4"/>
        <w:bidi w:val="0"/>
        <w:rPr>
          <w:rFonts w:hint="eastAsia"/>
          <w:color w:val="auto"/>
          <w:lang w:val="en-US" w:eastAsia="zh-CN"/>
        </w:rPr>
      </w:pPr>
      <w:r>
        <w:rPr>
          <w:rFonts w:hint="eastAsia" w:ascii="仿宋_GB2312" w:hAnsi="仿宋_GB2312" w:eastAsia="仿宋_GB2312" w:cs="仿宋_GB2312"/>
          <w:b w:val="0"/>
          <w:bCs w:val="0"/>
          <w:color w:val="auto"/>
          <w:sz w:val="32"/>
          <w:szCs w:val="32"/>
          <w:lang w:val="en-US" w:eastAsia="zh-CN"/>
        </w:rPr>
        <w:t xml:space="preserve"> </w:t>
      </w:r>
      <w:r>
        <w:rPr>
          <w:rFonts w:hint="eastAsia"/>
          <w:color w:val="auto"/>
          <w:lang w:val="en-US" w:eastAsia="zh-CN"/>
        </w:rPr>
        <w:t>三、不抵扣勾选</w:t>
      </w:r>
    </w:p>
    <w:p>
      <w:pPr>
        <w:ind w:firstLine="480"/>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两个平台勾选功能基本一致。数字账户增加了【代扣代缴完税凭证】不抵扣勾选功能和【不抵扣勾选记录查询】模块。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drawing>
          <wp:inline distT="0" distB="0" distL="114300" distR="114300">
            <wp:extent cx="4458970" cy="2083435"/>
            <wp:effectExtent l="0" t="0" r="0" b="0"/>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8"/>
                    <a:srcRect l="6800" t="23425" r="8536" b="6258"/>
                    <a:stretch>
                      <a:fillRect/>
                    </a:stretch>
                  </pic:blipFill>
                  <pic:spPr>
                    <a:xfrm>
                      <a:off x="0" y="0"/>
                      <a:ext cx="4458970" cy="2083435"/>
                    </a:xfrm>
                    <a:prstGeom prst="rect">
                      <a:avLst/>
                    </a:prstGeom>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5</w:t>
      </w:r>
      <w:r>
        <w:rPr>
          <w:color w:val="auto"/>
        </w:rPr>
        <w:fldChar w:fldCharType="end"/>
      </w:r>
      <w:r>
        <w:rPr>
          <w:rFonts w:hint="eastAsia"/>
          <w:color w:val="auto"/>
          <w:lang w:eastAsia="zh-CN"/>
        </w:rPr>
        <w:t>综服平台不抵扣勾选界面</w:t>
      </w:r>
    </w:p>
    <w:p>
      <w:pPr>
        <w:rPr>
          <w:rFonts w:hint="eastAsia"/>
          <w:color w:val="auto"/>
          <w:lang w:val="en-US" w:eastAsia="zh-CN"/>
        </w:rPr>
      </w:pPr>
    </w:p>
    <w:p>
      <w:pPr>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Theme="minorEastAsia"/>
          <w:color w:val="auto"/>
          <w:lang w:eastAsia="zh-CN"/>
        </w:rPr>
      </w:pPr>
      <w:r>
        <w:rPr>
          <w:color w:val="auto"/>
        </w:rPr>
        <w:drawing>
          <wp:inline distT="0" distB="0" distL="114300" distR="114300">
            <wp:extent cx="5260975" cy="2335530"/>
            <wp:effectExtent l="0" t="0" r="12065" b="1143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9"/>
                    <a:stretch>
                      <a:fillRect/>
                    </a:stretch>
                  </pic:blipFill>
                  <pic:spPr>
                    <a:xfrm>
                      <a:off x="0" y="0"/>
                      <a:ext cx="5260975" cy="233553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6</w:t>
      </w:r>
      <w:r>
        <w:rPr>
          <w:color w:val="auto"/>
        </w:rPr>
        <w:fldChar w:fldCharType="end"/>
      </w:r>
      <w:r>
        <w:rPr>
          <w:rFonts w:hint="eastAsia"/>
          <w:color w:val="auto"/>
          <w:lang w:eastAsia="zh-CN"/>
        </w:rPr>
        <w:t>电子发票服务平台不抵扣勾选界面</w:t>
      </w:r>
    </w:p>
    <w:p>
      <w:pPr>
        <w:pStyle w:val="4"/>
        <w:bidi w:val="0"/>
        <w:rPr>
          <w:rFonts w:hint="eastAsia"/>
          <w:color w:val="auto"/>
          <w:lang w:val="en-US" w:eastAsia="zh-CN"/>
        </w:rPr>
      </w:pPr>
      <w:r>
        <w:rPr>
          <w:rFonts w:hint="eastAsia"/>
          <w:color w:val="auto"/>
          <w:lang w:val="en-US" w:eastAsia="zh-CN"/>
        </w:rPr>
        <w:t>四、出口退税勾选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两个平台勾选功能基本一致。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32"/>
          <w:szCs w:val="32"/>
          <w:lang w:val="en-US" w:eastAsia="zh-CN"/>
        </w:rPr>
      </w:pPr>
      <w:r>
        <w:rPr>
          <w:color w:val="auto"/>
          <w:sz w:val="32"/>
        </w:rPr>
        <mc:AlternateContent>
          <mc:Choice Requires="wps">
            <w:drawing>
              <wp:anchor distT="0" distB="0" distL="114300" distR="114300" simplePos="0" relativeHeight="251660288" behindDoc="0" locked="0" layoutInCell="1" allowOverlap="1">
                <wp:simplePos x="0" y="0"/>
                <wp:positionH relativeFrom="column">
                  <wp:posOffset>3592195</wp:posOffset>
                </wp:positionH>
                <wp:positionV relativeFrom="paragraph">
                  <wp:posOffset>288925</wp:posOffset>
                </wp:positionV>
                <wp:extent cx="579120" cy="75565"/>
                <wp:effectExtent l="6350" t="6350" r="8890" b="9525"/>
                <wp:wrapNone/>
                <wp:docPr id="6" name="矩形 6"/>
                <wp:cNvGraphicFramePr/>
                <a:graphic xmlns:a="http://schemas.openxmlformats.org/drawingml/2006/main">
                  <a:graphicData uri="http://schemas.microsoft.com/office/word/2010/wordprocessingShape">
                    <wps:wsp>
                      <wps:cNvSpPr/>
                      <wps:spPr>
                        <a:xfrm>
                          <a:off x="4735195" y="5465445"/>
                          <a:ext cx="57912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2.85pt;margin-top:22.75pt;height:5.95pt;width:45.6pt;z-index:251660288;v-text-anchor:middle;mso-width-relative:page;mso-height-relative:page;" fillcolor="#FFFF00" filled="t" stroked="t" coordsize="21600,21600" o:gfxdata="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CUO+41wAAAAkBAAAPAAAAAAAAAAEAIAAAACIAAABkcnMvZG93&#10;bnJldi54bWxQSwECFAAUAAAACACHTuJAhwptx3MCAADRBAAADgAAAAAAAAABACAAAAAmAQAAZHJz&#10;L2Uyb0RvYy54bWxQSwUGAAAAAAYABgBZAQAACwYAAAAA&#10;">
                <v:fill on="t" focussize="0,0"/>
                <v:stroke weight="1pt" color="#41719C [3204]" miterlimit="8" joinstyle="miter"/>
                <v:imagedata o:title=""/>
                <o:lock v:ext="edit" aspectratio="f"/>
              </v:rect>
            </w:pict>
          </mc:Fallback>
        </mc:AlternateContent>
      </w:r>
      <w:r>
        <w:rPr>
          <w:rFonts w:hint="eastAsia" w:ascii="仿宋_GB2312" w:hAnsi="仿宋_GB2312" w:eastAsia="仿宋_GB2312" w:cs="仿宋_GB2312"/>
          <w:b w:val="0"/>
          <w:bCs w:val="0"/>
          <w:color w:val="auto"/>
          <w:sz w:val="32"/>
          <w:szCs w:val="32"/>
          <w:lang w:val="en-US" w:eastAsia="zh-CN"/>
        </w:rPr>
        <w:drawing>
          <wp:inline distT="0" distB="0" distL="114300" distR="114300">
            <wp:extent cx="5266690" cy="2962910"/>
            <wp:effectExtent l="0" t="0" r="6350" b="8890"/>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cs="仿宋_GB2312" w:eastAsiaTheme="minorEastAsia"/>
          <w:b w:val="0"/>
          <w:bCs w:val="0"/>
          <w:color w:val="auto"/>
          <w:sz w:val="32"/>
          <w:szCs w:val="32"/>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7</w:t>
      </w:r>
      <w:r>
        <w:rPr>
          <w:color w:val="auto"/>
        </w:rPr>
        <w:fldChar w:fldCharType="end"/>
      </w:r>
      <w:r>
        <w:rPr>
          <w:rFonts w:hint="eastAsia"/>
          <w:color w:val="auto"/>
          <w:lang w:eastAsia="zh-CN"/>
        </w:rPr>
        <w:t>综服平台出口退税勾选界面</w:t>
      </w:r>
    </w:p>
    <w:p>
      <w:pPr>
        <w:rPr>
          <w:rFonts w:hint="eastAsia"/>
          <w:color w:val="auto"/>
          <w:lang w:val="en-US" w:eastAsia="zh-CN"/>
        </w:rPr>
      </w:pPr>
    </w:p>
    <w:p>
      <w:pPr>
        <w:rPr>
          <w:rFonts w:hint="default"/>
          <w:color w:val="auto"/>
          <w:lang w:val="en-US" w:eastAsia="zh-CN"/>
        </w:rPr>
      </w:pPr>
    </w:p>
    <w:p>
      <w:pPr>
        <w:rPr>
          <w:rFonts w:hint="default"/>
          <w:color w:val="auto"/>
          <w:lang w:val="en-US" w:eastAsia="zh-CN"/>
        </w:rPr>
      </w:pP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4424045</wp:posOffset>
                </wp:positionH>
                <wp:positionV relativeFrom="paragraph">
                  <wp:posOffset>118745</wp:posOffset>
                </wp:positionV>
                <wp:extent cx="783590" cy="75565"/>
                <wp:effectExtent l="6350" t="6350" r="17780" b="9525"/>
                <wp:wrapNone/>
                <wp:docPr id="5" name="矩形 5"/>
                <wp:cNvGraphicFramePr/>
                <a:graphic xmlns:a="http://schemas.openxmlformats.org/drawingml/2006/main">
                  <a:graphicData uri="http://schemas.microsoft.com/office/word/2010/wordprocessingShape">
                    <wps:wsp>
                      <wps:cNvSpPr/>
                      <wps:spPr>
                        <a:xfrm>
                          <a:off x="5567045" y="1033145"/>
                          <a:ext cx="78359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35pt;margin-top:9.35pt;height:5.95pt;width:61.7pt;z-index:251659264;v-text-anchor:middle;mso-width-relative:page;mso-height-relative:page;" fillcolor="#FFFF00" filled="t" stroked="t" coordsize="21600,21600" o:gfxdata="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qRAAi1wAAAAkBAAAPAAAAAAAAAAEAIAAAACIAAABkcnMvZG93bnJl&#10;di54bWxQSwECFAAUAAAACACHTuJAOc1yE3ACAADRBAAADgAAAAAAAAABACAAAAAmAQAAZHJzL2Uy&#10;b0RvYy54bWxQSwUGAAAAAAYABgBZAQAACAYAAAAA&#10;">
                <v:fill on="t" focussize="0,0"/>
                <v:stroke weight="1pt" color="#41719C [3204]" miterlimit="8" joinstyle="miter"/>
                <v:imagedata o:title=""/>
                <o:lock v:ext="edit" aspectratio="f"/>
              </v:rect>
            </w:pict>
          </mc:Fallback>
        </mc:AlternateContent>
      </w:r>
      <w:r>
        <w:rPr>
          <w:color w:val="auto"/>
        </w:rPr>
        <w:drawing>
          <wp:inline distT="0" distB="0" distL="114300" distR="114300">
            <wp:extent cx="5266690" cy="2720975"/>
            <wp:effectExtent l="0" t="0" r="6350" b="69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5266690" cy="2720975"/>
                    </a:xfrm>
                    <a:prstGeom prst="rect">
                      <a:avLst/>
                    </a:prstGeom>
                    <a:noFill/>
                    <a:ln>
                      <a:noFill/>
                    </a:ln>
                  </pic:spPr>
                </pic:pic>
              </a:graphicData>
            </a:graphic>
          </wp:inline>
        </w:drawing>
      </w:r>
    </w:p>
    <w:p>
      <w:pPr>
        <w:pStyle w:val="6"/>
        <w:jc w:val="center"/>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8</w:t>
      </w:r>
      <w:r>
        <w:rPr>
          <w:color w:val="auto"/>
        </w:rPr>
        <w:fldChar w:fldCharType="end"/>
      </w:r>
      <w:r>
        <w:rPr>
          <w:rFonts w:hint="eastAsia"/>
          <w:color w:val="auto"/>
          <w:lang w:val="en-US" w:eastAsia="zh-CN"/>
        </w:rPr>
        <w:t>电子发票服务平台</w:t>
      </w:r>
      <w:r>
        <w:rPr>
          <w:rFonts w:hint="eastAsia"/>
          <w:color w:val="auto"/>
          <w:lang w:eastAsia="zh-CN"/>
        </w:rPr>
        <w:t>出口退税勾选界面</w:t>
      </w:r>
    </w:p>
    <w:p>
      <w:pPr>
        <w:pStyle w:val="2"/>
        <w:rPr>
          <w:rFonts w:hint="eastAsia"/>
          <w:color w:val="auto"/>
          <w:lang w:eastAsia="zh-CN"/>
        </w:rPr>
      </w:pPr>
    </w:p>
    <w:p>
      <w:pPr>
        <w:pStyle w:val="4"/>
        <w:bidi w:val="0"/>
        <w:rPr>
          <w:rFonts w:hint="eastAsia"/>
          <w:color w:val="auto"/>
          <w:lang w:val="en-US" w:eastAsia="zh-CN"/>
        </w:rPr>
      </w:pPr>
      <w:r>
        <w:rPr>
          <w:rFonts w:hint="eastAsia"/>
          <w:color w:val="auto"/>
          <w:lang w:val="en-US" w:eastAsia="zh-CN"/>
        </w:rPr>
        <w:t>五、代办退税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两个平台勾选功能基本一致。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32"/>
          <w:szCs w:val="32"/>
          <w:lang w:val="en-US" w:eastAsia="zh-CN"/>
        </w:rPr>
      </w:pPr>
      <w:r>
        <w:rPr>
          <w:color w:val="auto"/>
          <w:sz w:val="32"/>
        </w:rPr>
        <mc:AlternateContent>
          <mc:Choice Requires="wps">
            <w:drawing>
              <wp:anchor distT="0" distB="0" distL="114300" distR="114300" simplePos="0" relativeHeight="251661312" behindDoc="0" locked="0" layoutInCell="1" allowOverlap="1">
                <wp:simplePos x="0" y="0"/>
                <wp:positionH relativeFrom="column">
                  <wp:posOffset>3576955</wp:posOffset>
                </wp:positionH>
                <wp:positionV relativeFrom="paragraph">
                  <wp:posOffset>274320</wp:posOffset>
                </wp:positionV>
                <wp:extent cx="618490" cy="75565"/>
                <wp:effectExtent l="6350" t="6350" r="15240" b="9525"/>
                <wp:wrapNone/>
                <wp:docPr id="7" name="矩形 7"/>
                <wp:cNvGraphicFramePr/>
                <a:graphic xmlns:a="http://schemas.openxmlformats.org/drawingml/2006/main">
                  <a:graphicData uri="http://schemas.microsoft.com/office/word/2010/wordprocessingShape">
                    <wps:wsp>
                      <wps:cNvSpPr/>
                      <wps:spPr>
                        <a:xfrm>
                          <a:off x="4719955" y="5171440"/>
                          <a:ext cx="61849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65pt;margin-top:21.6pt;height:5.95pt;width:48.7pt;z-index:251661312;v-text-anchor:middle;mso-width-relative:page;mso-height-relative:page;" fillcolor="#FFFF00" filled="t" stroked="t" coordsize="21600,21600" o:gfxdata="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QBICt2AAAAAkBAAAPAAAAAAAAAAEAIAAAACIAAABkcnMvZG93bnJl&#10;di54bWxQSwECFAAUAAAACACHTuJAOVbBDG8CAADRBAAADgAAAAAAAAABACAAAAAnAQAAZHJzL2Uy&#10;b0RvYy54bWxQSwUGAAAAAAYABgBZAQAACAYAAAAA&#10;">
                <v:fill on="t" focussize="0,0"/>
                <v:stroke weight="1pt" color="#41719C [3204]" miterlimit="8" joinstyle="miter"/>
                <v:imagedata o:title=""/>
                <o:lock v:ext="edit" aspectratio="f"/>
              </v:rect>
            </w:pict>
          </mc:Fallback>
        </mc:AlternateContent>
      </w:r>
      <w:r>
        <w:rPr>
          <w:rFonts w:hint="eastAsia" w:ascii="仿宋_GB2312" w:hAnsi="仿宋_GB2312" w:eastAsia="仿宋_GB2312" w:cs="仿宋_GB2312"/>
          <w:b w:val="0"/>
          <w:bCs w:val="0"/>
          <w:color w:val="auto"/>
          <w:sz w:val="32"/>
          <w:szCs w:val="32"/>
          <w:lang w:val="en-US" w:eastAsia="zh-CN"/>
        </w:rPr>
        <w:drawing>
          <wp:inline distT="0" distB="0" distL="114300" distR="114300">
            <wp:extent cx="5266690" cy="2962910"/>
            <wp:effectExtent l="0" t="0" r="6350" b="889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cs="仿宋_GB2312" w:eastAsiaTheme="minorEastAsia"/>
          <w:b w:val="0"/>
          <w:bCs w:val="0"/>
          <w:color w:val="auto"/>
          <w:sz w:val="32"/>
          <w:szCs w:val="32"/>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9</w:t>
      </w:r>
      <w:r>
        <w:rPr>
          <w:color w:val="auto"/>
        </w:rPr>
        <w:fldChar w:fldCharType="end"/>
      </w:r>
      <w:r>
        <w:rPr>
          <w:rFonts w:hint="eastAsia"/>
          <w:color w:val="auto"/>
          <w:lang w:eastAsia="zh-CN"/>
        </w:rPr>
        <w:t>综服平台代办退税勾选界面</w:t>
      </w:r>
    </w:p>
    <w:p>
      <w:pPr>
        <w:rPr>
          <w:rFonts w:hint="default"/>
          <w:color w:val="auto"/>
          <w:lang w:val="en-US" w:eastAsia="zh-CN"/>
        </w:rPr>
      </w:pPr>
    </w:p>
    <w:p>
      <w:pPr>
        <w:rPr>
          <w:rFonts w:hint="default"/>
          <w:color w:val="auto"/>
          <w:lang w:val="en-US" w:eastAsia="zh-CN"/>
        </w:rPr>
      </w:pPr>
    </w:p>
    <w:p>
      <w:pPr>
        <w:rPr>
          <w:rFonts w:hint="default"/>
          <w:color w:val="auto"/>
          <w:lang w:val="en-US"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4420870</wp:posOffset>
                </wp:positionH>
                <wp:positionV relativeFrom="paragraph">
                  <wp:posOffset>113030</wp:posOffset>
                </wp:positionV>
                <wp:extent cx="792480" cy="75565"/>
                <wp:effectExtent l="6350" t="6350" r="8890" b="9525"/>
                <wp:wrapNone/>
                <wp:docPr id="9" name="矩形 9"/>
                <wp:cNvGraphicFramePr/>
                <a:graphic xmlns:a="http://schemas.openxmlformats.org/drawingml/2006/main">
                  <a:graphicData uri="http://schemas.microsoft.com/office/word/2010/wordprocessingShape">
                    <wps:wsp>
                      <wps:cNvSpPr/>
                      <wps:spPr>
                        <a:xfrm>
                          <a:off x="5563870" y="1027430"/>
                          <a:ext cx="792480" cy="7556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1pt;margin-top:8.9pt;height:5.95pt;width:62.4pt;z-index:251662336;v-text-anchor:middle;mso-width-relative:page;mso-height-relative:page;" fillcolor="#FFFF00" filled="t" stroked="t" coordsize="21600,21600" o:gfxdata="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jDsbvXAAAACQEAAA8AAAAAAAAAAQAgAAAAIgAAAGRycy9kb3ducmV2&#10;LnhtbFBLAQIUABQAAAAIAIdO4kCiOd0pbwIAANEEAAAOAAAAAAAAAAEAIAAAACYBAABkcnMvZTJv&#10;RG9jLnhtbFBLBQYAAAAABgAGAFkBAAAHBgAAAAA=&#10;">
                <v:fill on="t" focussize="0,0"/>
                <v:stroke weight="1pt" color="#41719C [3204]" miterlimit="8" joinstyle="miter"/>
                <v:imagedata o:title=""/>
                <o:lock v:ext="edit" aspectratio="f"/>
              </v:rect>
            </w:pict>
          </mc:Fallback>
        </mc:AlternateContent>
      </w:r>
      <w:r>
        <w:rPr>
          <w:color w:val="auto"/>
        </w:rPr>
        <w:drawing>
          <wp:inline distT="0" distB="0" distL="114300" distR="114300">
            <wp:extent cx="5257165" cy="2713990"/>
            <wp:effectExtent l="0" t="0" r="635"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5257165" cy="2713990"/>
                    </a:xfrm>
                    <a:prstGeom prst="rect">
                      <a:avLst/>
                    </a:prstGeom>
                    <a:noFill/>
                    <a:ln>
                      <a:noFill/>
                    </a:ln>
                  </pic:spPr>
                </pic:pic>
              </a:graphicData>
            </a:graphic>
          </wp:inline>
        </w:drawing>
      </w:r>
    </w:p>
    <w:p>
      <w:pPr>
        <w:pStyle w:val="6"/>
        <w:jc w:val="center"/>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10</w:t>
      </w:r>
      <w:r>
        <w:rPr>
          <w:color w:val="auto"/>
        </w:rPr>
        <w:fldChar w:fldCharType="end"/>
      </w:r>
      <w:r>
        <w:rPr>
          <w:rFonts w:hint="eastAsia"/>
          <w:color w:val="auto"/>
          <w:lang w:val="en-US" w:eastAsia="zh-CN"/>
        </w:rPr>
        <w:t>电子发票服务平台</w:t>
      </w:r>
      <w:r>
        <w:rPr>
          <w:rFonts w:hint="eastAsia"/>
          <w:color w:val="auto"/>
          <w:lang w:eastAsia="zh-CN"/>
        </w:rPr>
        <w:t>代办退税勾选界面</w:t>
      </w:r>
    </w:p>
    <w:p>
      <w:pPr>
        <w:rPr>
          <w:rFonts w:hint="eastAsia"/>
          <w:color w:val="auto"/>
          <w:lang w:eastAsia="zh-CN"/>
        </w:rPr>
      </w:pPr>
    </w:p>
    <w:p>
      <w:pPr>
        <w:rPr>
          <w:rFonts w:hint="eastAsia"/>
          <w:color w:val="auto"/>
          <w:lang w:eastAsia="zh-CN"/>
        </w:rPr>
      </w:pPr>
    </w:p>
    <w:p>
      <w:pPr>
        <w:pStyle w:val="4"/>
        <w:bidi w:val="0"/>
        <w:rPr>
          <w:rFonts w:hint="eastAsia"/>
          <w:color w:val="auto"/>
          <w:lang w:val="en-US" w:eastAsia="zh-CN"/>
        </w:rPr>
      </w:pPr>
      <w:r>
        <w:rPr>
          <w:rFonts w:hint="eastAsia"/>
          <w:color w:val="auto"/>
          <w:lang w:val="en-US" w:eastAsia="zh-CN"/>
        </w:rPr>
        <w:t>六、注销勾选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两个平台勾选功能基本一致。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drawing>
          <wp:inline distT="0" distB="0" distL="114300" distR="114300">
            <wp:extent cx="5257800" cy="2400300"/>
            <wp:effectExtent l="0" t="0" r="0" b="7620"/>
            <wp:docPr id="41" name="图片 41" descr="综服注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综服注销"/>
                    <pic:cNvPicPr>
                      <a:picLocks noChangeAspect="1"/>
                    </pic:cNvPicPr>
                  </pic:nvPicPr>
                  <pic:blipFill>
                    <a:blip r:embed="rId14"/>
                    <a:stretch>
                      <a:fillRect/>
                    </a:stretch>
                  </pic:blipFill>
                  <pic:spPr>
                    <a:xfrm>
                      <a:off x="0" y="0"/>
                      <a:ext cx="5257800" cy="2400300"/>
                    </a:xfrm>
                    <a:prstGeom prst="rect">
                      <a:avLst/>
                    </a:prstGeom>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32"/>
          <w:szCs w:val="32"/>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11</w:t>
      </w:r>
      <w:r>
        <w:rPr>
          <w:color w:val="auto"/>
        </w:rPr>
        <w:fldChar w:fldCharType="end"/>
      </w:r>
      <w:r>
        <w:rPr>
          <w:rFonts w:hint="eastAsia"/>
          <w:color w:val="auto"/>
          <w:lang w:eastAsia="zh-CN"/>
        </w:rPr>
        <w:t>综服平台注销勾选界面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32"/>
          <w:szCs w:val="32"/>
          <w:lang w:val="en-US" w:eastAsia="zh-CN"/>
        </w:rPr>
      </w:pPr>
      <w:r>
        <w:rPr>
          <w:color w:val="auto"/>
        </w:rPr>
        <w:drawing>
          <wp:inline distT="0" distB="0" distL="114300" distR="114300">
            <wp:extent cx="5696585" cy="1944370"/>
            <wp:effectExtent l="0" t="0" r="3175" b="635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5"/>
                    <a:stretch>
                      <a:fillRect/>
                    </a:stretch>
                  </pic:blipFill>
                  <pic:spPr>
                    <a:xfrm>
                      <a:off x="0" y="0"/>
                      <a:ext cx="5696585" cy="1944370"/>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cs="仿宋_GB2312" w:eastAsiaTheme="minorEastAsia"/>
          <w:b w:val="0"/>
          <w:bCs w:val="0"/>
          <w:color w:val="auto"/>
          <w:sz w:val="32"/>
          <w:szCs w:val="32"/>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12</w:t>
      </w:r>
      <w:r>
        <w:rPr>
          <w:color w:val="auto"/>
        </w:rPr>
        <w:fldChar w:fldCharType="end"/>
      </w:r>
      <w:r>
        <w:rPr>
          <w:rFonts w:hint="eastAsia"/>
          <w:color w:val="auto"/>
          <w:lang w:eastAsia="zh-CN"/>
        </w:rPr>
        <w:t>电子发票服务平台注销勾选界面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auto"/>
          <w:sz w:val="32"/>
          <w:szCs w:val="32"/>
          <w:lang w:val="en-US" w:eastAsia="zh-CN"/>
        </w:rPr>
      </w:pPr>
    </w:p>
    <w:p>
      <w:pPr>
        <w:pStyle w:val="4"/>
        <w:bidi w:val="0"/>
        <w:rPr>
          <w:rFonts w:hint="default"/>
          <w:color w:val="auto"/>
          <w:lang w:val="en-US" w:eastAsia="zh-CN"/>
        </w:rPr>
      </w:pPr>
      <w:r>
        <w:rPr>
          <w:rFonts w:hint="eastAsia"/>
          <w:color w:val="auto"/>
          <w:lang w:val="en-US" w:eastAsia="zh-CN"/>
        </w:rPr>
        <w:t>七、统计确认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确认功能基本一致，页面展示有差异。电子发票服务平台增加了申报抵扣汇总表供纳税人参考。汇总表增加了增值税申报进项汇总、抵扣类勾选统计结果、农产品加计扣除勾选统计结果的展示内容。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val="en-US" w:eastAsia="zh-CN"/>
        </w:rPr>
        <w:drawing>
          <wp:inline distT="0" distB="0" distL="114300" distR="114300">
            <wp:extent cx="5264785" cy="2571750"/>
            <wp:effectExtent l="0" t="0" r="12065" b="0"/>
            <wp:docPr id="43" name="图片 43" descr="统计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统计确认"/>
                    <pic:cNvPicPr>
                      <a:picLocks noChangeAspect="1"/>
                    </pic:cNvPicPr>
                  </pic:nvPicPr>
                  <pic:blipFill>
                    <a:blip r:embed="rId16"/>
                    <a:stretch>
                      <a:fillRect/>
                    </a:stretch>
                  </pic:blipFill>
                  <pic:spPr>
                    <a:xfrm>
                      <a:off x="0" y="0"/>
                      <a:ext cx="5264785" cy="2571750"/>
                    </a:xfrm>
                    <a:prstGeom prst="rect">
                      <a:avLst/>
                    </a:prstGeom>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cs="仿宋_GB2312" w:eastAsiaTheme="minorEastAsia"/>
          <w:b w:val="0"/>
          <w:bCs w:val="0"/>
          <w:color w:val="auto"/>
          <w:sz w:val="32"/>
          <w:szCs w:val="32"/>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13</w:t>
      </w:r>
      <w:r>
        <w:rPr>
          <w:color w:val="auto"/>
        </w:rPr>
        <w:fldChar w:fldCharType="end"/>
      </w:r>
      <w:r>
        <w:rPr>
          <w:rFonts w:hint="eastAsia"/>
          <w:color w:val="auto"/>
          <w:lang w:eastAsia="zh-CN"/>
        </w:rPr>
        <w:t>综服平台统计确认界面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32"/>
          <w:szCs w:val="32"/>
          <w:lang w:val="en-US" w:eastAsia="zh-CN"/>
        </w:rPr>
      </w:pPr>
      <w:r>
        <w:rPr>
          <w:color w:val="auto"/>
        </w:rPr>
        <w:drawing>
          <wp:inline distT="0" distB="0" distL="114300" distR="114300">
            <wp:extent cx="5379085" cy="5784215"/>
            <wp:effectExtent l="0" t="0" r="635" b="698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7"/>
                    <a:srcRect l="123" t="9778"/>
                    <a:stretch>
                      <a:fillRect/>
                    </a:stretch>
                  </pic:blipFill>
                  <pic:spPr>
                    <a:xfrm>
                      <a:off x="0" y="0"/>
                      <a:ext cx="5379085" cy="5784215"/>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14</w:t>
      </w:r>
      <w:r>
        <w:rPr>
          <w:color w:val="auto"/>
        </w:rPr>
        <w:fldChar w:fldCharType="end"/>
      </w:r>
      <w:r>
        <w:rPr>
          <w:rFonts w:hint="eastAsia"/>
          <w:color w:val="auto"/>
          <w:lang w:eastAsia="zh-CN"/>
        </w:rPr>
        <w:t>电子发票服务平台统计确认界面</w:t>
      </w:r>
    </w:p>
    <w:p>
      <w:pPr>
        <w:rPr>
          <w:rFonts w:hint="eastAsia"/>
          <w:color w:val="auto"/>
          <w:lang w:eastAsia="zh-CN"/>
        </w:rPr>
      </w:pPr>
    </w:p>
    <w:p>
      <w:pPr>
        <w:rPr>
          <w:rFonts w:hint="eastAsia"/>
          <w:color w:val="auto"/>
          <w:lang w:eastAsia="zh-CN"/>
        </w:rPr>
      </w:pPr>
    </w:p>
    <w:p>
      <w:pPr>
        <w:pStyle w:val="4"/>
        <w:bidi w:val="0"/>
        <w:rPr>
          <w:rFonts w:hint="eastAsia"/>
          <w:color w:val="auto"/>
          <w:lang w:val="en-US" w:eastAsia="zh-CN"/>
        </w:rPr>
      </w:pPr>
      <w:r>
        <w:rPr>
          <w:rFonts w:hint="eastAsia"/>
          <w:color w:val="auto"/>
          <w:lang w:val="en-US" w:eastAsia="zh-CN"/>
        </w:rPr>
        <w:t>八、待处理农产品发票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电子发票服务平台对纳税人取得的税控系统开具的自产农产品增值税普通发票、从小规模纳税人处取得的按照简易计税方法依照3%征收率缴纳增值税的农产品增值税专用发票进行预处理；综服平台则不进行处理，纳税人自行计算可抵扣税额后填入申报表。</w:t>
      </w:r>
    </w:p>
    <w:p>
      <w:pPr>
        <w:pStyle w:val="2"/>
        <w:rPr>
          <w:rFonts w:hint="default" w:ascii="仿宋_GB2312" w:hAnsi="仿宋_GB2312" w:eastAsia="仿宋_GB2312" w:cs="仿宋_GB2312"/>
          <w:b w:val="0"/>
          <w:bCs w:val="0"/>
          <w:color w:val="auto"/>
          <w:sz w:val="32"/>
          <w:szCs w:val="32"/>
          <w:lang w:val="en-US" w:eastAsia="zh-CN"/>
        </w:rPr>
      </w:pPr>
      <w:r>
        <w:rPr>
          <w:color w:val="auto"/>
        </w:rPr>
        <w:drawing>
          <wp:inline distT="0" distB="0" distL="114300" distR="114300">
            <wp:extent cx="5269865" cy="2553970"/>
            <wp:effectExtent l="0" t="0" r="3175" b="635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8"/>
                    <a:stretch>
                      <a:fillRect/>
                    </a:stretch>
                  </pic:blipFill>
                  <pic:spPr>
                    <a:xfrm>
                      <a:off x="0" y="0"/>
                      <a:ext cx="5269865" cy="2553970"/>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15</w:t>
      </w:r>
      <w:r>
        <w:rPr>
          <w:color w:val="auto"/>
        </w:rPr>
        <w:fldChar w:fldCharType="end"/>
      </w:r>
      <w:r>
        <w:rPr>
          <w:rFonts w:hint="eastAsia"/>
          <w:color w:val="auto"/>
          <w:lang w:eastAsia="zh-CN"/>
        </w:rPr>
        <w:t>电子发票服务平台待处理农产品界面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32"/>
          <w:szCs w:val="32"/>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color w:val="auto"/>
        </w:rPr>
      </w:pPr>
      <w:r>
        <w:rPr>
          <w:color w:val="auto"/>
        </w:rPr>
        <w:drawing>
          <wp:inline distT="0" distB="0" distL="114300" distR="114300">
            <wp:extent cx="5270500" cy="2209165"/>
            <wp:effectExtent l="0" t="0" r="2540" b="6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9"/>
                    <a:stretch>
                      <a:fillRect/>
                    </a:stretch>
                  </pic:blipFill>
                  <pic:spPr>
                    <a:xfrm>
                      <a:off x="0" y="0"/>
                      <a:ext cx="5270500" cy="2209165"/>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32"/>
          <w:szCs w:val="32"/>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16</w:t>
      </w:r>
      <w:r>
        <w:rPr>
          <w:color w:val="auto"/>
        </w:rPr>
        <w:fldChar w:fldCharType="end"/>
      </w:r>
      <w:r>
        <w:rPr>
          <w:rFonts w:hint="eastAsia"/>
          <w:color w:val="auto"/>
          <w:lang w:eastAsia="zh-CN"/>
        </w:rPr>
        <w:t>电子发票服务平台待处理农产品界面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color w:val="auto"/>
          <w:sz w:val="32"/>
          <w:szCs w:val="32"/>
          <w:lang w:val="en-US" w:eastAsia="zh-CN"/>
        </w:rPr>
      </w:pPr>
      <w:r>
        <w:rPr>
          <w:color w:val="auto"/>
        </w:rPr>
        <w:drawing>
          <wp:inline distT="0" distB="0" distL="114300" distR="114300">
            <wp:extent cx="5260975" cy="2219325"/>
            <wp:effectExtent l="0" t="0" r="12065"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0"/>
                    <a:stretch>
                      <a:fillRect/>
                    </a:stretch>
                  </pic:blipFill>
                  <pic:spPr>
                    <a:xfrm>
                      <a:off x="0" y="0"/>
                      <a:ext cx="5260975" cy="2219325"/>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cs="仿宋_GB2312" w:eastAsiaTheme="minorEastAsia"/>
          <w:b w:val="0"/>
          <w:bCs w:val="0"/>
          <w:color w:val="auto"/>
          <w:sz w:val="32"/>
          <w:szCs w:val="32"/>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17</w:t>
      </w:r>
      <w:r>
        <w:rPr>
          <w:color w:val="auto"/>
        </w:rPr>
        <w:fldChar w:fldCharType="end"/>
      </w:r>
      <w:r>
        <w:rPr>
          <w:rFonts w:hint="eastAsia"/>
          <w:color w:val="auto"/>
          <w:lang w:eastAsia="zh-CN"/>
        </w:rPr>
        <w:t>电子发票服务平台待处理农产品界面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auto"/>
          <w:sz w:val="32"/>
          <w:szCs w:val="32"/>
          <w:lang w:val="en-US" w:eastAsia="zh-CN"/>
        </w:rPr>
      </w:pPr>
    </w:p>
    <w:p>
      <w:pPr>
        <w:pStyle w:val="4"/>
        <w:bidi w:val="0"/>
        <w:rPr>
          <w:rFonts w:hint="eastAsia"/>
          <w:color w:val="auto"/>
          <w:lang w:val="en-US" w:eastAsia="zh-CN"/>
        </w:rPr>
      </w:pPr>
      <w:r>
        <w:rPr>
          <w:rFonts w:hint="eastAsia"/>
          <w:color w:val="auto"/>
          <w:lang w:val="en-US" w:eastAsia="zh-CN"/>
        </w:rPr>
        <w:t>九、农产品加计扣除勾选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在电子发票服务平台中，当纳税人在核心征管归类为“农产品深加工企业”时展示该模块，对农产品类的发票完成抵扣勾选后，可根据需要进行农产品加计扣除勾选；综服平台无该模块。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32"/>
          <w:szCs w:val="32"/>
          <w:lang w:val="en-US" w:eastAsia="zh-CN"/>
        </w:rPr>
      </w:pPr>
      <w:r>
        <w:rPr>
          <w:color w:val="auto"/>
        </w:rPr>
        <w:drawing>
          <wp:inline distT="0" distB="0" distL="114300" distR="114300">
            <wp:extent cx="5272405" cy="2347595"/>
            <wp:effectExtent l="0" t="0" r="635" b="1460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1"/>
                    <a:stretch>
                      <a:fillRect/>
                    </a:stretch>
                  </pic:blipFill>
                  <pic:spPr>
                    <a:xfrm>
                      <a:off x="0" y="0"/>
                      <a:ext cx="5272405" cy="2347595"/>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cs="仿宋_GB2312" w:eastAsiaTheme="minorEastAsia"/>
          <w:b w:val="0"/>
          <w:bCs w:val="0"/>
          <w:color w:val="auto"/>
          <w:sz w:val="32"/>
          <w:szCs w:val="32"/>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18</w:t>
      </w:r>
      <w:r>
        <w:rPr>
          <w:color w:val="auto"/>
        </w:rPr>
        <w:fldChar w:fldCharType="end"/>
      </w:r>
      <w:r>
        <w:rPr>
          <w:rFonts w:hint="eastAsia"/>
          <w:color w:val="auto"/>
          <w:lang w:eastAsia="zh-CN"/>
        </w:rPr>
        <w:t>电子发票服务平台农产品加计扣除界面</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jc w:val="both"/>
        <w:textAlignment w:val="auto"/>
        <w:rPr>
          <w:rFonts w:hint="eastAsia" w:ascii="Cambria" w:hAnsi="Cambria" w:eastAsia="黑体" w:cs="Times New Roman"/>
          <w:bCs/>
          <w:color w:val="auto"/>
          <w:kern w:val="2"/>
          <w:sz w:val="32"/>
          <w:szCs w:val="32"/>
          <w:lang w:val="en-US" w:eastAsia="zh-CN" w:bidi="ar-SA"/>
        </w:rPr>
      </w:pPr>
      <w:r>
        <w:rPr>
          <w:rFonts w:hint="eastAsia" w:ascii="Cambria" w:hAnsi="Cambria" w:eastAsia="黑体" w:cs="Times New Roman"/>
          <w:bCs/>
          <w:color w:val="auto"/>
          <w:kern w:val="2"/>
          <w:sz w:val="32"/>
          <w:szCs w:val="32"/>
          <w:lang w:val="en-US" w:eastAsia="zh-CN" w:bidi="ar-SA"/>
        </w:rPr>
        <w:t>汇总勾选确认维护功能</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center"/>
        <w:textAlignment w:val="auto"/>
        <w:rPr>
          <w:rFonts w:hint="default"/>
          <w:color w:val="auto"/>
          <w:lang w:val="en-US" w:eastAsia="zh-CN"/>
        </w:rPr>
      </w:pPr>
      <w:r>
        <w:rPr>
          <w:rFonts w:hint="eastAsia" w:ascii="仿宋_GB2312" w:hAnsi="仿宋_GB2312" w:eastAsia="仿宋_GB2312" w:cs="仿宋_GB2312"/>
          <w:b w:val="0"/>
          <w:bCs w:val="0"/>
          <w:color w:val="auto"/>
          <w:sz w:val="32"/>
          <w:szCs w:val="32"/>
          <w:lang w:val="en-US" w:eastAsia="zh-CN"/>
        </w:rPr>
        <w:t>汇总勾选确认功能基本一致。</w:t>
      </w:r>
      <w:r>
        <w:rPr>
          <w:rFonts w:hint="eastAsia"/>
          <w:color w:val="auto"/>
          <w:lang w:val="en-US" w:eastAsia="zh-CN"/>
        </w:rPr>
        <w:t xml:space="preserve">    </w:t>
      </w:r>
      <w:r>
        <w:rPr>
          <w:color w:val="auto"/>
        </w:rPr>
        <w:drawing>
          <wp:inline distT="0" distB="0" distL="114300" distR="114300">
            <wp:extent cx="5276850" cy="2943225"/>
            <wp:effectExtent l="0" t="0" r="11430" b="13335"/>
            <wp:docPr id="58"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6"/>
                    <pic:cNvPicPr>
                      <a:picLocks noChangeAspect="1"/>
                    </pic:cNvPicPr>
                  </pic:nvPicPr>
                  <pic:blipFill>
                    <a:blip r:embed="rId22"/>
                    <a:stretch>
                      <a:fillRect/>
                    </a:stretch>
                  </pic:blipFill>
                  <pic:spPr>
                    <a:xfrm>
                      <a:off x="0" y="0"/>
                      <a:ext cx="5276850" cy="2943225"/>
                    </a:xfrm>
                    <a:prstGeom prst="rect">
                      <a:avLst/>
                    </a:prstGeom>
                    <a:noFill/>
                    <a:ln>
                      <a:noFill/>
                    </a:ln>
                  </pic:spPr>
                </pic:pic>
              </a:graphicData>
            </a:graphic>
          </wp:inline>
        </w:drawing>
      </w:r>
      <w:r>
        <w:rPr>
          <w:color w:val="auto"/>
        </w:rPr>
        <w:t xml:space="preserve">图 </w:t>
      </w:r>
      <w:r>
        <w:rPr>
          <w:rFonts w:hint="eastAsia"/>
          <w:color w:val="auto"/>
          <w:lang w:val="en-US" w:eastAsia="zh-CN"/>
        </w:rPr>
        <w:t>19</w:t>
      </w:r>
      <w:r>
        <w:rPr>
          <w:rFonts w:hint="eastAsia"/>
          <w:color w:val="auto"/>
          <w:lang w:eastAsia="zh-CN"/>
        </w:rPr>
        <w:t>综服平台</w:t>
      </w:r>
      <w:r>
        <w:rPr>
          <w:rFonts w:hint="eastAsia"/>
          <w:color w:val="auto"/>
          <w:lang w:val="en-US" w:eastAsia="zh-CN"/>
        </w:rPr>
        <w:t>汇总勾选维护</w:t>
      </w:r>
      <w:r>
        <w:rPr>
          <w:rFonts w:hint="eastAsia"/>
          <w:color w:val="auto"/>
          <w:lang w:eastAsia="zh-CN"/>
        </w:rPr>
        <w:t>界面</w:t>
      </w:r>
    </w:p>
    <w:p>
      <w:pPr>
        <w:rPr>
          <w:rFonts w:hint="eastAsia"/>
          <w:color w:val="auto"/>
          <w:lang w:val="en-US" w:eastAsia="zh-CN"/>
        </w:rPr>
      </w:pPr>
      <w:r>
        <w:rPr>
          <w:color w:val="auto"/>
        </w:rPr>
        <w:drawing>
          <wp:inline distT="0" distB="0" distL="114300" distR="114300">
            <wp:extent cx="5268595" cy="2488565"/>
            <wp:effectExtent l="0" t="0" r="4445" b="1079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3"/>
                    <a:stretch>
                      <a:fillRect/>
                    </a:stretch>
                  </pic:blipFill>
                  <pic:spPr>
                    <a:xfrm>
                      <a:off x="0" y="0"/>
                      <a:ext cx="5268595" cy="2488565"/>
                    </a:xfrm>
                    <a:prstGeom prst="rect">
                      <a:avLst/>
                    </a:prstGeom>
                    <a:noFill/>
                    <a:ln>
                      <a:noFill/>
                    </a:ln>
                  </pic:spPr>
                </pic:pic>
              </a:graphicData>
            </a:graphic>
          </wp:inline>
        </w:drawing>
      </w:r>
    </w:p>
    <w:p>
      <w:pPr>
        <w:pStyle w:val="2"/>
        <w:numPr>
          <w:ilvl w:val="0"/>
          <w:numId w:val="0"/>
        </w:numPr>
        <w:ind w:firstLine="2400" w:firstLineChars="1200"/>
        <w:rPr>
          <w:rFonts w:hint="eastAsia"/>
          <w:color w:val="auto"/>
          <w:sz w:val="44"/>
          <w:szCs w:val="44"/>
          <w:lang w:eastAsia="zh-CN"/>
        </w:rPr>
      </w:pPr>
      <w:r>
        <w:rPr>
          <w:rFonts w:hint="eastAsia" w:ascii="Arial" w:hAnsi="Arial" w:eastAsia="黑体" w:cstheme="minorBidi"/>
          <w:color w:val="auto"/>
          <w:kern w:val="2"/>
          <w:sz w:val="20"/>
          <w:szCs w:val="24"/>
          <w:lang w:val="en-US" w:eastAsia="zh-CN" w:bidi="ar-SA"/>
        </w:rPr>
        <w:t>图 20电子发票服务平台汇总勾选维护界面</w:t>
      </w:r>
    </w:p>
    <w:p>
      <w:pPr>
        <w:pStyle w:val="4"/>
        <w:numPr>
          <w:ilvl w:val="0"/>
          <w:numId w:val="0"/>
        </w:numPr>
        <w:bidi w:val="0"/>
        <w:ind w:firstLine="320" w:firstLineChars="100"/>
        <w:rPr>
          <w:rFonts w:hint="eastAsia"/>
          <w:color w:val="auto"/>
          <w:lang w:val="en-US" w:eastAsia="zh-CN"/>
        </w:rPr>
      </w:pPr>
      <w:r>
        <w:rPr>
          <w:rFonts w:hint="eastAsia"/>
          <w:color w:val="auto"/>
          <w:lang w:val="en-US" w:eastAsia="zh-CN"/>
        </w:rPr>
        <w:t>十一、成品油相关业务</w:t>
      </w:r>
    </w:p>
    <w:p>
      <w:pPr>
        <w:numPr>
          <w:ilvl w:val="0"/>
          <w:numId w:val="0"/>
        </w:numPr>
        <w:ind w:firstLine="643" w:firstLineChars="200"/>
        <w:jc w:val="both"/>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（一）首页</w:t>
      </w:r>
    </w:p>
    <w:p>
      <w:pPr>
        <w:numPr>
          <w:ilvl w:val="0"/>
          <w:numId w:val="0"/>
        </w:numPr>
        <w:ind w:firstLine="640" w:firstLineChars="200"/>
        <w:jc w:val="both"/>
        <w:rPr>
          <w:color w:val="auto"/>
        </w:rPr>
      </w:pPr>
      <w:r>
        <w:rPr>
          <w:rFonts w:hint="eastAsia" w:ascii="仿宋_GB2312" w:hAnsi="仿宋_GB2312" w:eastAsia="仿宋_GB2312" w:cs="仿宋_GB2312"/>
          <w:color w:val="auto"/>
          <w:sz w:val="32"/>
          <w:szCs w:val="32"/>
          <w:lang w:eastAsia="zh-CN"/>
        </w:rPr>
        <w:t>综服平台中成品油发票勾选、发票认证、发票查询等业务都分列在各个功能模块（图</w:t>
      </w:r>
      <w:r>
        <w:rPr>
          <w:rFonts w:hint="eastAsia" w:ascii="仿宋_GB2312" w:hAnsi="仿宋_GB2312" w:eastAsia="仿宋_GB2312" w:cs="仿宋_GB2312"/>
          <w:color w:val="auto"/>
          <w:sz w:val="32"/>
          <w:szCs w:val="32"/>
          <w:lang w:val="en-US" w:eastAsia="zh-CN"/>
        </w:rPr>
        <w:t>19）</w:t>
      </w:r>
      <w:r>
        <w:rPr>
          <w:rFonts w:hint="eastAsia" w:ascii="仿宋_GB2312" w:hAnsi="仿宋_GB2312" w:eastAsia="仿宋_GB2312" w:cs="仿宋_GB2312"/>
          <w:color w:val="auto"/>
          <w:sz w:val="32"/>
          <w:szCs w:val="32"/>
          <w:lang w:eastAsia="zh-CN"/>
        </w:rPr>
        <w:t>；电子发票服务平台将成品油相关业务全部集成在税务数字账户中，如发票勾选、库存管理、授权编码查询等功能（图</w:t>
      </w:r>
      <w:r>
        <w:rPr>
          <w:rFonts w:hint="eastAsia" w:ascii="仿宋_GB2312" w:hAnsi="仿宋_GB2312" w:eastAsia="仿宋_GB2312" w:cs="仿宋_GB2312"/>
          <w:color w:val="auto"/>
          <w:sz w:val="32"/>
          <w:szCs w:val="32"/>
          <w:lang w:val="en-US" w:eastAsia="zh-CN"/>
        </w:rPr>
        <w:t>20）</w:t>
      </w:r>
    </w:p>
    <w:p>
      <w:pPr>
        <w:rPr>
          <w:color w:val="auto"/>
        </w:rPr>
      </w:pPr>
      <w:r>
        <w:rPr>
          <w:color w:val="auto"/>
        </w:rPr>
        <w:drawing>
          <wp:inline distT="0" distB="0" distL="114300" distR="114300">
            <wp:extent cx="5266690" cy="3366135"/>
            <wp:effectExtent l="0" t="0" r="6350"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4"/>
                    <a:stretch>
                      <a:fillRect/>
                    </a:stretch>
                  </pic:blipFill>
                  <pic:spPr>
                    <a:xfrm>
                      <a:off x="0" y="0"/>
                      <a:ext cx="5266690" cy="3366135"/>
                    </a:xfrm>
                    <a:prstGeom prst="rect">
                      <a:avLst/>
                    </a:prstGeom>
                    <a:noFill/>
                    <a:ln>
                      <a:noFill/>
                    </a:ln>
                  </pic:spPr>
                </pic:pic>
              </a:graphicData>
            </a:graphic>
          </wp:inline>
        </w:drawing>
      </w:r>
    </w:p>
    <w:p>
      <w:pPr>
        <w:jc w:val="center"/>
        <w:rPr>
          <w:rFonts w:hint="default"/>
          <w:color w:val="auto"/>
          <w:lang w:val="en-US" w:eastAsia="zh-CN"/>
        </w:rPr>
      </w:pPr>
      <w:r>
        <w:rPr>
          <w:rFonts w:hint="eastAsia"/>
          <w:color w:val="auto"/>
          <w:lang w:val="en-US" w:eastAsia="zh-CN"/>
        </w:rPr>
        <w:t>图19</w:t>
      </w:r>
    </w:p>
    <w:p>
      <w:pPr>
        <w:rPr>
          <w:color w:val="auto"/>
        </w:rPr>
      </w:pPr>
    </w:p>
    <w:p>
      <w:pPr>
        <w:rPr>
          <w:color w:val="auto"/>
        </w:rPr>
      </w:pPr>
      <w:r>
        <w:rPr>
          <w:rFonts w:ascii="宋体" w:hAnsi="宋体" w:eastAsia="宋体" w:cs="宋体"/>
          <w:color w:val="auto"/>
          <w:sz w:val="24"/>
          <w:szCs w:val="24"/>
        </w:rPr>
        <w:drawing>
          <wp:inline distT="0" distB="0" distL="114300" distR="114300">
            <wp:extent cx="5307965" cy="2758440"/>
            <wp:effectExtent l="0" t="0" r="10795" b="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25"/>
                    <a:stretch>
                      <a:fillRect/>
                    </a:stretch>
                  </pic:blipFill>
                  <pic:spPr>
                    <a:xfrm>
                      <a:off x="0" y="0"/>
                      <a:ext cx="5307965" cy="2758440"/>
                    </a:xfrm>
                    <a:prstGeom prst="rect">
                      <a:avLst/>
                    </a:prstGeom>
                    <a:noFill/>
                    <a:ln w="9525">
                      <a:noFill/>
                    </a:ln>
                  </pic:spPr>
                </pic:pic>
              </a:graphicData>
            </a:graphic>
          </wp:inline>
        </w:drawing>
      </w:r>
    </w:p>
    <w:p>
      <w:pPr>
        <w:jc w:val="center"/>
        <w:rPr>
          <w:rFonts w:hint="default"/>
          <w:color w:val="auto"/>
          <w:lang w:val="en-US" w:eastAsia="zh-CN"/>
        </w:rPr>
      </w:pPr>
      <w:r>
        <w:rPr>
          <w:rFonts w:hint="eastAsia"/>
          <w:color w:val="auto"/>
          <w:lang w:val="en-US" w:eastAsia="zh-CN"/>
        </w:rPr>
        <w:t>图20</w:t>
      </w:r>
    </w:p>
    <w:p>
      <w:pPr>
        <w:numPr>
          <w:ilvl w:val="0"/>
          <w:numId w:val="0"/>
        </w:numPr>
        <w:ind w:firstLine="643" w:firstLineChars="200"/>
        <w:jc w:val="both"/>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（二）开票界面</w:t>
      </w:r>
    </w:p>
    <w:p>
      <w:pPr>
        <w:numPr>
          <w:ilvl w:val="0"/>
          <w:numId w:val="0"/>
        </w:numPr>
        <w:ind w:firstLine="640" w:firstLineChars="200"/>
        <w:jc w:val="both"/>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综服平台中成品油需下载至税控盘，再通过开票软件开具，在填开页面选择“油品编码”开具发票（图21），电子发票服务平台中成品油无需下载库存，通过“以进控销”方式管理库存，并在蓝字发票开具-特定业务模块中选取成品油业务开具发票（图22），并在发票上打“成品油”标签。</w:t>
      </w:r>
    </w:p>
    <w:p>
      <w:pPr>
        <w:numPr>
          <w:ilvl w:val="0"/>
          <w:numId w:val="0"/>
        </w:numPr>
        <w:jc w:val="both"/>
        <w:rPr>
          <w:color w:val="auto"/>
        </w:rPr>
      </w:pPr>
      <w:r>
        <w:rPr>
          <w:color w:val="auto"/>
        </w:rPr>
        <w:drawing>
          <wp:inline distT="0" distB="0" distL="114300" distR="114300">
            <wp:extent cx="5817870" cy="2962910"/>
            <wp:effectExtent l="0" t="0" r="3810" b="889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5817870" cy="2962910"/>
                    </a:xfrm>
                    <a:prstGeom prst="rect">
                      <a:avLst/>
                    </a:prstGeom>
                    <a:noFill/>
                    <a:ln>
                      <a:noFill/>
                    </a:ln>
                  </pic:spPr>
                </pic:pic>
              </a:graphicData>
            </a:graphic>
          </wp:inline>
        </w:drawing>
      </w:r>
    </w:p>
    <w:p>
      <w:pPr>
        <w:jc w:val="center"/>
        <w:rPr>
          <w:rFonts w:hint="default"/>
          <w:color w:val="auto"/>
          <w:lang w:val="en-US" w:eastAsia="zh-CN"/>
        </w:rPr>
      </w:pPr>
      <w:r>
        <w:rPr>
          <w:rFonts w:hint="eastAsia"/>
          <w:color w:val="auto"/>
          <w:lang w:val="en-US" w:eastAsia="zh-CN"/>
        </w:rPr>
        <w:t>图21</w:t>
      </w:r>
    </w:p>
    <w:p>
      <w:pPr>
        <w:widowControl w:val="0"/>
        <w:numPr>
          <w:ilvl w:val="0"/>
          <w:numId w:val="0"/>
        </w:numPr>
        <w:jc w:val="both"/>
        <w:rPr>
          <w:rFonts w:hint="eastAsia"/>
          <w:color w:val="auto"/>
          <w:lang w:eastAsia="zh-CN"/>
        </w:rPr>
      </w:pPr>
      <w:r>
        <w:rPr>
          <w:color w:val="auto"/>
        </w:rPr>
        <w:drawing>
          <wp:inline distT="0" distB="0" distL="114300" distR="114300">
            <wp:extent cx="5861685" cy="2962910"/>
            <wp:effectExtent l="0" t="0" r="5715" b="889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7"/>
                    <a:stretch>
                      <a:fillRect/>
                    </a:stretch>
                  </pic:blipFill>
                  <pic:spPr>
                    <a:xfrm>
                      <a:off x="0" y="0"/>
                      <a:ext cx="5861685" cy="2962910"/>
                    </a:xfrm>
                    <a:prstGeom prst="rect">
                      <a:avLst/>
                    </a:prstGeom>
                    <a:noFill/>
                    <a:ln>
                      <a:noFill/>
                    </a:ln>
                  </pic:spPr>
                </pic:pic>
              </a:graphicData>
            </a:graphic>
          </wp:inline>
        </w:drawing>
      </w:r>
    </w:p>
    <w:p>
      <w:pPr>
        <w:jc w:val="center"/>
        <w:rPr>
          <w:rFonts w:hint="default"/>
          <w:color w:val="auto"/>
          <w:lang w:val="en-US" w:eastAsia="zh-CN"/>
        </w:rPr>
      </w:pPr>
      <w:r>
        <w:rPr>
          <w:rFonts w:hint="eastAsia"/>
          <w:color w:val="auto"/>
          <w:lang w:val="en-US" w:eastAsia="zh-CN"/>
        </w:rPr>
        <w:t>图22</w:t>
      </w:r>
    </w:p>
    <w:p>
      <w:pPr>
        <w:numPr>
          <w:ilvl w:val="0"/>
          <w:numId w:val="0"/>
        </w:numPr>
        <w:ind w:firstLine="643" w:firstLineChars="200"/>
        <w:jc w:val="both"/>
        <w:rPr>
          <w:rFonts w:hint="default"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（三）发票勾选界面</w:t>
      </w:r>
    </w:p>
    <w:p>
      <w:pPr>
        <w:numPr>
          <w:ilvl w:val="0"/>
          <w:numId w:val="0"/>
        </w:numPr>
        <w:ind w:firstLine="640" w:firstLineChars="200"/>
        <w:jc w:val="both"/>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综服平台中成品油发票勾选在抵扣勾选功能模块中，根据不同发票状态在不同选项下勾选（图23）；电子发票服务平台将成品油发票勾选全部集中在成品油用途勾选中（图24、25），勾选界面简洁明了。</w:t>
      </w:r>
    </w:p>
    <w:p>
      <w:pPr>
        <w:rPr>
          <w:rFonts w:hint="eastAsia"/>
          <w:color w:val="auto"/>
          <w:lang w:val="en-US" w:eastAsia="zh-CN"/>
        </w:rPr>
      </w:pPr>
    </w:p>
    <w:p>
      <w:pPr>
        <w:rPr>
          <w:color w:val="auto"/>
        </w:rPr>
      </w:pPr>
      <w:r>
        <w:rPr>
          <w:color w:val="auto"/>
        </w:rPr>
        <w:drawing>
          <wp:inline distT="0" distB="0" distL="114300" distR="114300">
            <wp:extent cx="5266690" cy="2623185"/>
            <wp:effectExtent l="0" t="0" r="6350" b="133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4"/>
                    <a:stretch>
                      <a:fillRect/>
                    </a:stretch>
                  </pic:blipFill>
                  <pic:spPr>
                    <a:xfrm>
                      <a:off x="0" y="0"/>
                      <a:ext cx="5266690" cy="2623185"/>
                    </a:xfrm>
                    <a:prstGeom prst="rect">
                      <a:avLst/>
                    </a:prstGeom>
                    <a:noFill/>
                    <a:ln>
                      <a:noFill/>
                    </a:ln>
                  </pic:spPr>
                </pic:pic>
              </a:graphicData>
            </a:graphic>
          </wp:inline>
        </w:drawing>
      </w:r>
    </w:p>
    <w:p>
      <w:pPr>
        <w:jc w:val="center"/>
        <w:rPr>
          <w:rFonts w:hint="default" w:eastAsia="宋体"/>
          <w:color w:val="auto"/>
          <w:lang w:val="en-US" w:eastAsia="zh-CN"/>
        </w:rPr>
      </w:pPr>
      <w:r>
        <w:rPr>
          <w:rFonts w:hint="eastAsia"/>
          <w:color w:val="auto"/>
          <w:lang w:eastAsia="zh-CN"/>
        </w:rPr>
        <w:t>图</w:t>
      </w:r>
      <w:r>
        <w:rPr>
          <w:rFonts w:hint="eastAsia"/>
          <w:color w:val="auto"/>
          <w:lang w:val="en-US" w:eastAsia="zh-CN"/>
        </w:rPr>
        <w:t>23</w:t>
      </w:r>
    </w:p>
    <w:p>
      <w:pPr>
        <w:rPr>
          <w:color w:val="auto"/>
        </w:rPr>
      </w:pPr>
    </w:p>
    <w:p>
      <w:pPr>
        <w:rPr>
          <w:color w:val="auto"/>
        </w:rPr>
      </w:pPr>
      <w:r>
        <w:rPr>
          <w:color w:val="auto"/>
        </w:rPr>
        <w:drawing>
          <wp:inline distT="0" distB="0" distL="114300" distR="114300">
            <wp:extent cx="5269230" cy="2344420"/>
            <wp:effectExtent l="0" t="0" r="3810" b="254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8"/>
                    <a:stretch>
                      <a:fillRect/>
                    </a:stretch>
                  </pic:blipFill>
                  <pic:spPr>
                    <a:xfrm>
                      <a:off x="0" y="0"/>
                      <a:ext cx="5269230" cy="2344420"/>
                    </a:xfrm>
                    <a:prstGeom prst="rect">
                      <a:avLst/>
                    </a:prstGeom>
                    <a:noFill/>
                    <a:ln>
                      <a:noFill/>
                    </a:ln>
                  </pic:spPr>
                </pic:pic>
              </a:graphicData>
            </a:graphic>
          </wp:inline>
        </w:drawing>
      </w:r>
    </w:p>
    <w:p>
      <w:pPr>
        <w:jc w:val="center"/>
        <w:rPr>
          <w:rFonts w:hint="default" w:eastAsia="宋体"/>
          <w:color w:val="auto"/>
          <w:lang w:val="en-US" w:eastAsia="zh-CN"/>
        </w:rPr>
      </w:pPr>
      <w:r>
        <w:rPr>
          <w:rFonts w:hint="eastAsia"/>
          <w:color w:val="auto"/>
          <w:lang w:eastAsia="zh-CN"/>
        </w:rPr>
        <w:t>图</w:t>
      </w:r>
      <w:r>
        <w:rPr>
          <w:rFonts w:hint="eastAsia"/>
          <w:color w:val="auto"/>
          <w:lang w:val="en-US" w:eastAsia="zh-CN"/>
        </w:rPr>
        <w:t>24</w:t>
      </w:r>
    </w:p>
    <w:p>
      <w:pPr>
        <w:rPr>
          <w:color w:val="auto"/>
        </w:rPr>
      </w:pPr>
    </w:p>
    <w:p>
      <w:pPr>
        <w:rPr>
          <w:color w:val="auto"/>
        </w:rPr>
      </w:pPr>
      <w:r>
        <w:rPr>
          <w:color w:val="auto"/>
        </w:rPr>
        <w:drawing>
          <wp:inline distT="0" distB="0" distL="114300" distR="114300">
            <wp:extent cx="5269230" cy="2962910"/>
            <wp:effectExtent l="0" t="0" r="3810" b="889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29"/>
                    <a:stretch>
                      <a:fillRect/>
                    </a:stretch>
                  </pic:blipFill>
                  <pic:spPr>
                    <a:xfrm>
                      <a:off x="0" y="0"/>
                      <a:ext cx="5269230" cy="2962910"/>
                    </a:xfrm>
                    <a:prstGeom prst="rect">
                      <a:avLst/>
                    </a:prstGeom>
                    <a:noFill/>
                    <a:ln>
                      <a:noFill/>
                    </a:ln>
                  </pic:spPr>
                </pic:pic>
              </a:graphicData>
            </a:graphic>
          </wp:inline>
        </w:drawing>
      </w:r>
    </w:p>
    <w:p>
      <w:pPr>
        <w:jc w:val="center"/>
        <w:rPr>
          <w:rFonts w:hint="default"/>
          <w:color w:val="auto"/>
          <w:lang w:val="en-US" w:eastAsia="zh-CN"/>
        </w:rPr>
      </w:pPr>
      <w:r>
        <w:rPr>
          <w:rFonts w:hint="eastAsia"/>
          <w:color w:val="auto"/>
          <w:lang w:eastAsia="zh-CN"/>
        </w:rPr>
        <w:t>图</w:t>
      </w:r>
      <w:r>
        <w:rPr>
          <w:rFonts w:hint="eastAsia"/>
          <w:color w:val="auto"/>
          <w:lang w:val="en-US" w:eastAsia="zh-CN"/>
        </w:rPr>
        <w:t>25</w:t>
      </w:r>
    </w:p>
    <w:p>
      <w:pPr>
        <w:rPr>
          <w:rFonts w:hint="default"/>
          <w:color w:val="auto"/>
          <w:lang w:val="en-US" w:eastAsia="zh-CN"/>
        </w:rPr>
      </w:pPr>
    </w:p>
    <w:p>
      <w:pPr>
        <w:numPr>
          <w:ilvl w:val="0"/>
          <w:numId w:val="0"/>
        </w:numPr>
        <w:ind w:firstLine="643" w:firstLineChars="200"/>
        <w:jc w:val="both"/>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（四）红字发票开具流程</w:t>
      </w:r>
    </w:p>
    <w:p>
      <w:pPr>
        <w:numPr>
          <w:ilvl w:val="0"/>
          <w:numId w:val="0"/>
        </w:num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原来开具成品油红字发票需先在综服平台中做红字申请、确认（图26），再至开票软件中填开红字信息确认单和红字发票（图27），电子发票服务平台中红字发票填开申请、确认、开具全部在该平台完成（图28），无需跨多个平台操作。</w:t>
      </w:r>
    </w:p>
    <w:p>
      <w:pPr>
        <w:numPr>
          <w:ilvl w:val="0"/>
          <w:numId w:val="0"/>
        </w:numPr>
        <w:rPr>
          <w:rFonts w:hint="eastAsia" w:eastAsiaTheme="minorEastAsia"/>
          <w:color w:val="auto"/>
          <w:lang w:val="en-US" w:eastAsia="zh-CN"/>
        </w:rPr>
      </w:pPr>
      <w:r>
        <w:rPr>
          <w:rFonts w:hint="eastAsia" w:eastAsiaTheme="minorEastAsia"/>
          <w:color w:val="auto"/>
          <w:lang w:val="en-US" w:eastAsia="zh-CN"/>
        </w:rPr>
        <w:drawing>
          <wp:inline distT="0" distB="0" distL="114300" distR="114300">
            <wp:extent cx="5271770" cy="3253105"/>
            <wp:effectExtent l="0" t="0" r="1270" b="8255"/>
            <wp:docPr id="29" name="图片 29" descr="微信图片_2023052014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0520145015"/>
                    <pic:cNvPicPr>
                      <a:picLocks noChangeAspect="1"/>
                    </pic:cNvPicPr>
                  </pic:nvPicPr>
                  <pic:blipFill>
                    <a:blip r:embed="rId30"/>
                    <a:stretch>
                      <a:fillRect/>
                    </a:stretch>
                  </pic:blipFill>
                  <pic:spPr>
                    <a:xfrm>
                      <a:off x="0" y="0"/>
                      <a:ext cx="5271770" cy="3253105"/>
                    </a:xfrm>
                    <a:prstGeom prst="rect">
                      <a:avLst/>
                    </a:prstGeom>
                  </pic:spPr>
                </pic:pic>
              </a:graphicData>
            </a:graphic>
          </wp:inline>
        </w:drawing>
      </w:r>
    </w:p>
    <w:p>
      <w:pPr>
        <w:jc w:val="center"/>
        <w:rPr>
          <w:rFonts w:hint="default"/>
          <w:color w:val="auto"/>
          <w:lang w:val="en-US" w:eastAsia="zh-CN"/>
        </w:rPr>
      </w:pPr>
      <w:r>
        <w:rPr>
          <w:rFonts w:hint="eastAsia"/>
          <w:color w:val="auto"/>
          <w:lang w:val="en-US" w:eastAsia="zh-CN"/>
        </w:rPr>
        <w:t>图26</w:t>
      </w:r>
    </w:p>
    <w:p>
      <w:pPr>
        <w:rPr>
          <w:rFonts w:hint="eastAsia"/>
          <w:color w:val="auto"/>
          <w:lang w:val="en-US" w:eastAsia="zh-CN"/>
        </w:rPr>
      </w:pPr>
    </w:p>
    <w:p>
      <w:pPr>
        <w:rPr>
          <w:rFonts w:hint="eastAsia"/>
          <w:color w:val="auto"/>
          <w:lang w:val="en-US" w:eastAsia="zh-CN"/>
        </w:rPr>
      </w:pPr>
      <w:r>
        <w:rPr>
          <w:color w:val="auto"/>
        </w:rPr>
        <w:drawing>
          <wp:inline distT="0" distB="0" distL="114300" distR="114300">
            <wp:extent cx="5269230" cy="2962910"/>
            <wp:effectExtent l="0" t="0" r="3810" b="889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1"/>
                    <a:stretch>
                      <a:fillRect/>
                    </a:stretch>
                  </pic:blipFill>
                  <pic:spPr>
                    <a:xfrm>
                      <a:off x="0" y="0"/>
                      <a:ext cx="5269230" cy="2962910"/>
                    </a:xfrm>
                    <a:prstGeom prst="rect">
                      <a:avLst/>
                    </a:prstGeom>
                    <a:noFill/>
                    <a:ln>
                      <a:noFill/>
                    </a:ln>
                  </pic:spPr>
                </pic:pic>
              </a:graphicData>
            </a:graphic>
          </wp:inline>
        </w:drawing>
      </w:r>
    </w:p>
    <w:p>
      <w:pPr>
        <w:jc w:val="center"/>
        <w:rPr>
          <w:rFonts w:hint="default"/>
          <w:color w:val="auto"/>
          <w:lang w:val="en-US" w:eastAsia="zh-CN"/>
        </w:rPr>
      </w:pPr>
      <w:r>
        <w:rPr>
          <w:rFonts w:hint="eastAsia"/>
          <w:color w:val="auto"/>
          <w:lang w:val="en-US" w:eastAsia="zh-CN"/>
        </w:rPr>
        <w:t>图27</w:t>
      </w:r>
    </w:p>
    <w:p>
      <w:pPr>
        <w:rPr>
          <w:color w:val="auto"/>
        </w:rPr>
      </w:pPr>
      <w:r>
        <w:rPr>
          <w:color w:val="auto"/>
        </w:rPr>
        <w:drawing>
          <wp:inline distT="0" distB="0" distL="114300" distR="114300">
            <wp:extent cx="5269230" cy="2962910"/>
            <wp:effectExtent l="0" t="0" r="381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a:stretch>
                      <a:fillRect/>
                    </a:stretch>
                  </pic:blipFill>
                  <pic:spPr>
                    <a:xfrm>
                      <a:off x="0" y="0"/>
                      <a:ext cx="5269230" cy="2962910"/>
                    </a:xfrm>
                    <a:prstGeom prst="rect">
                      <a:avLst/>
                    </a:prstGeom>
                    <a:noFill/>
                    <a:ln>
                      <a:noFill/>
                    </a:ln>
                  </pic:spPr>
                </pic:pic>
              </a:graphicData>
            </a:graphic>
          </wp:inline>
        </w:drawing>
      </w:r>
    </w:p>
    <w:p>
      <w:pPr>
        <w:jc w:val="center"/>
        <w:rPr>
          <w:rFonts w:hint="eastAsia"/>
          <w:color w:val="auto"/>
          <w:sz w:val="32"/>
          <w:szCs w:val="32"/>
          <w:lang w:val="en-US" w:eastAsia="zh-CN"/>
        </w:rPr>
      </w:pPr>
      <w:r>
        <w:rPr>
          <w:rFonts w:hint="eastAsia"/>
          <w:color w:val="auto"/>
          <w:lang w:eastAsia="zh-CN"/>
        </w:rPr>
        <w:t>图</w:t>
      </w:r>
      <w:r>
        <w:rPr>
          <w:rFonts w:hint="eastAsia"/>
          <w:color w:val="auto"/>
          <w:lang w:val="en-US" w:eastAsia="zh-CN"/>
        </w:rPr>
        <w:t>28</w:t>
      </w:r>
    </w:p>
    <w:p>
      <w:pPr>
        <w:numPr>
          <w:ilvl w:val="0"/>
          <w:numId w:val="0"/>
        </w:numPr>
        <w:ind w:firstLine="643" w:firstLineChars="200"/>
        <w:jc w:val="both"/>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（五）库存管理方式</w:t>
      </w:r>
    </w:p>
    <w:p>
      <w:pPr>
        <w:numPr>
          <w:ilvl w:val="0"/>
          <w:numId w:val="0"/>
        </w:numPr>
        <w:ind w:firstLine="640" w:firstLineChars="200"/>
        <w:jc w:val="both"/>
        <w:rPr>
          <w:rFonts w:hint="default"/>
          <w:color w:val="auto"/>
          <w:lang w:val="en-US" w:eastAsia="zh-CN"/>
        </w:rPr>
      </w:pPr>
      <w:r>
        <w:rPr>
          <w:rFonts w:hint="eastAsia" w:ascii="仿宋_GB2312" w:hAnsi="仿宋_GB2312" w:eastAsia="仿宋_GB2312" w:cs="仿宋_GB2312"/>
          <w:color w:val="auto"/>
          <w:sz w:val="32"/>
          <w:szCs w:val="32"/>
          <w:lang w:val="en-US" w:eastAsia="zh-CN"/>
        </w:rPr>
        <w:t>税控2.0中成品油库存明细在库存台账中根据所选择的库存状态查询（图29），电子发票服务平台中成品油库存明细在库存汇总台账中查询（图30、31），并可对增减库存进行下钻查询其取得的发票，智能便捷。</w:t>
      </w:r>
    </w:p>
    <w:p>
      <w:pPr>
        <w:rPr>
          <w:color w:val="auto"/>
        </w:rPr>
      </w:pPr>
      <w:r>
        <w:rPr>
          <w:rFonts w:hint="eastAsia"/>
          <w:color w:val="auto"/>
          <w:lang w:val="en-US" w:eastAsia="zh-CN"/>
        </w:rPr>
        <w:t xml:space="preserve"> </w:t>
      </w:r>
      <w:r>
        <w:rPr>
          <w:color w:val="auto"/>
        </w:rPr>
        <w:drawing>
          <wp:inline distT="0" distB="0" distL="114300" distR="114300">
            <wp:extent cx="5275580" cy="3145155"/>
            <wp:effectExtent l="0" t="0" r="12700" b="952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3"/>
                    <a:stretch>
                      <a:fillRect/>
                    </a:stretch>
                  </pic:blipFill>
                  <pic:spPr>
                    <a:xfrm>
                      <a:off x="0" y="0"/>
                      <a:ext cx="5275580" cy="3145155"/>
                    </a:xfrm>
                    <a:prstGeom prst="rect">
                      <a:avLst/>
                    </a:prstGeom>
                    <a:noFill/>
                    <a:ln>
                      <a:noFill/>
                    </a:ln>
                  </pic:spPr>
                </pic:pic>
              </a:graphicData>
            </a:graphic>
          </wp:inline>
        </w:drawing>
      </w:r>
    </w:p>
    <w:p>
      <w:pPr>
        <w:jc w:val="center"/>
        <w:rPr>
          <w:rFonts w:hint="default" w:eastAsia="宋体"/>
          <w:color w:val="auto"/>
          <w:lang w:val="en-US" w:eastAsia="zh-CN"/>
        </w:rPr>
      </w:pPr>
      <w:r>
        <w:rPr>
          <w:rFonts w:hint="eastAsia"/>
          <w:color w:val="auto"/>
          <w:lang w:eastAsia="zh-CN"/>
        </w:rPr>
        <w:t>图</w:t>
      </w:r>
      <w:r>
        <w:rPr>
          <w:rFonts w:hint="eastAsia"/>
          <w:color w:val="auto"/>
          <w:lang w:val="en-US" w:eastAsia="zh-CN"/>
        </w:rPr>
        <w:t>29</w:t>
      </w:r>
    </w:p>
    <w:p>
      <w:pPr>
        <w:rPr>
          <w:rFonts w:hint="eastAsia"/>
          <w:color w:val="auto"/>
          <w:lang w:val="en-US" w:eastAsia="zh-CN"/>
        </w:rPr>
      </w:pPr>
    </w:p>
    <w:p>
      <w:pPr>
        <w:rPr>
          <w:color w:val="auto"/>
        </w:rPr>
      </w:pPr>
      <w:r>
        <w:rPr>
          <w:color w:val="auto"/>
        </w:rPr>
        <w:drawing>
          <wp:inline distT="0" distB="0" distL="114300" distR="114300">
            <wp:extent cx="5269230" cy="2962910"/>
            <wp:effectExtent l="0" t="0" r="3810" b="889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34"/>
                    <a:stretch>
                      <a:fillRect/>
                    </a:stretch>
                  </pic:blipFill>
                  <pic:spPr>
                    <a:xfrm>
                      <a:off x="0" y="0"/>
                      <a:ext cx="5269230" cy="2962910"/>
                    </a:xfrm>
                    <a:prstGeom prst="rect">
                      <a:avLst/>
                    </a:prstGeom>
                    <a:noFill/>
                    <a:ln>
                      <a:noFill/>
                    </a:ln>
                  </pic:spPr>
                </pic:pic>
              </a:graphicData>
            </a:graphic>
          </wp:inline>
        </w:drawing>
      </w:r>
    </w:p>
    <w:p>
      <w:pPr>
        <w:jc w:val="center"/>
        <w:rPr>
          <w:rFonts w:hint="default"/>
          <w:color w:val="auto"/>
          <w:lang w:val="en-US" w:eastAsia="zh-CN"/>
        </w:rPr>
      </w:pPr>
      <w:r>
        <w:rPr>
          <w:rFonts w:hint="eastAsia"/>
          <w:color w:val="auto"/>
          <w:lang w:eastAsia="zh-CN"/>
        </w:rPr>
        <w:t>图</w:t>
      </w:r>
      <w:r>
        <w:rPr>
          <w:rFonts w:hint="eastAsia"/>
          <w:color w:val="auto"/>
          <w:lang w:val="en-US" w:eastAsia="zh-CN"/>
        </w:rPr>
        <w:t>30</w:t>
      </w:r>
    </w:p>
    <w:p>
      <w:pPr>
        <w:rPr>
          <w:rFonts w:hint="eastAsia"/>
          <w:color w:val="auto"/>
          <w:lang w:val="en-US" w:eastAsia="zh-CN"/>
        </w:rPr>
      </w:pPr>
    </w:p>
    <w:p>
      <w:pPr>
        <w:rPr>
          <w:color w:val="auto"/>
        </w:rPr>
      </w:pPr>
      <w:r>
        <w:rPr>
          <w:color w:val="auto"/>
        </w:rPr>
        <w:drawing>
          <wp:inline distT="0" distB="0" distL="114300" distR="114300">
            <wp:extent cx="5269230" cy="2962910"/>
            <wp:effectExtent l="0" t="0" r="381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5269230" cy="2962910"/>
                    </a:xfrm>
                    <a:prstGeom prst="rect">
                      <a:avLst/>
                    </a:prstGeom>
                    <a:noFill/>
                    <a:ln>
                      <a:noFill/>
                    </a:ln>
                  </pic:spPr>
                </pic:pic>
              </a:graphicData>
            </a:graphic>
          </wp:inline>
        </w:drawing>
      </w:r>
    </w:p>
    <w:p>
      <w:pPr>
        <w:jc w:val="center"/>
        <w:rPr>
          <w:rFonts w:hint="default"/>
          <w:color w:val="auto"/>
          <w:lang w:val="en-US" w:eastAsia="zh-CN"/>
        </w:rPr>
      </w:pPr>
      <w:r>
        <w:rPr>
          <w:rFonts w:hint="eastAsia"/>
          <w:color w:val="auto"/>
          <w:lang w:eastAsia="zh-CN"/>
        </w:rPr>
        <w:t>图</w:t>
      </w:r>
      <w:r>
        <w:rPr>
          <w:rFonts w:hint="eastAsia"/>
          <w:color w:val="auto"/>
          <w:lang w:val="en-US" w:eastAsia="zh-CN"/>
        </w:rPr>
        <w:t>31</w:t>
      </w:r>
    </w:p>
    <w:p>
      <w:pPr>
        <w:rPr>
          <w:rFonts w:hint="eastAsia"/>
          <w:color w:val="auto"/>
          <w:lang w:val="en-US" w:eastAsia="zh-CN"/>
        </w:rPr>
      </w:pPr>
    </w:p>
    <w:p>
      <w:pPr>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auto"/>
          <w:sz w:val="32"/>
          <w:szCs w:val="32"/>
          <w:lang w:val="en-US" w:eastAsia="zh-CN"/>
        </w:rPr>
      </w:pPr>
    </w:p>
    <w:p>
      <w:pPr>
        <w:pStyle w:val="2"/>
        <w:numPr>
          <w:ilvl w:val="0"/>
          <w:numId w:val="0"/>
        </w:numPr>
        <w:ind w:firstLine="2400" w:firstLineChars="1200"/>
        <w:rPr>
          <w:rFonts w:hint="default" w:ascii="Arial" w:hAnsi="Arial" w:eastAsia="黑体" w:cstheme="minorBidi"/>
          <w:color w:val="auto"/>
          <w:kern w:val="2"/>
          <w:sz w:val="20"/>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3C7B49"/>
    <w:multiLevelType w:val="singleLevel"/>
    <w:tmpl w:val="8F3C7B49"/>
    <w:lvl w:ilvl="0" w:tentative="0">
      <w:start w:val="10"/>
      <w:numFmt w:val="chineseCounting"/>
      <w:suff w:val="nothing"/>
      <w:lvlText w:val="%1、"/>
      <w:lvlJc w:val="left"/>
      <w:rPr>
        <w:rFonts w:hint="eastAsia"/>
      </w:rPr>
    </w:lvl>
  </w:abstractNum>
  <w:abstractNum w:abstractNumId="1">
    <w:nsid w:val="4917024E"/>
    <w:multiLevelType w:val="singleLevel"/>
    <w:tmpl w:val="4917024E"/>
    <w:lvl w:ilvl="0" w:tentative="0">
      <w:start w:val="1"/>
      <w:numFmt w:val="decimal"/>
      <w:pStyle w:val="5"/>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ZGJiMzk3NmE4MTFmY2I0NmVkOTVhODY4OTk3OTcifQ=="/>
    <w:docVar w:name="KSO_WPS_MARK_KEY" w:val="a4981683-51fb-48a7-9736-3e0ca549b4da"/>
  </w:docVars>
  <w:rsids>
    <w:rsidRoot w:val="62DF569C"/>
    <w:rsid w:val="042D0878"/>
    <w:rsid w:val="05F81055"/>
    <w:rsid w:val="07E61381"/>
    <w:rsid w:val="0EA84EFB"/>
    <w:rsid w:val="0F456E5C"/>
    <w:rsid w:val="135D4BEE"/>
    <w:rsid w:val="15E577C2"/>
    <w:rsid w:val="16025380"/>
    <w:rsid w:val="18F11AF5"/>
    <w:rsid w:val="1B394516"/>
    <w:rsid w:val="1C8256C5"/>
    <w:rsid w:val="22E744D4"/>
    <w:rsid w:val="230E11C3"/>
    <w:rsid w:val="23E6478B"/>
    <w:rsid w:val="25090731"/>
    <w:rsid w:val="28B46C06"/>
    <w:rsid w:val="2AB70C30"/>
    <w:rsid w:val="354656F0"/>
    <w:rsid w:val="378B147A"/>
    <w:rsid w:val="39290F4A"/>
    <w:rsid w:val="39747AF2"/>
    <w:rsid w:val="39BE51FE"/>
    <w:rsid w:val="3BC45A30"/>
    <w:rsid w:val="3BE1522F"/>
    <w:rsid w:val="3C901337"/>
    <w:rsid w:val="3C97266F"/>
    <w:rsid w:val="3E2F1E22"/>
    <w:rsid w:val="3FB00502"/>
    <w:rsid w:val="42F75C15"/>
    <w:rsid w:val="443F0494"/>
    <w:rsid w:val="46867AD7"/>
    <w:rsid w:val="49882275"/>
    <w:rsid w:val="4C26320A"/>
    <w:rsid w:val="55D60D4D"/>
    <w:rsid w:val="56241F15"/>
    <w:rsid w:val="59A52769"/>
    <w:rsid w:val="59F34F31"/>
    <w:rsid w:val="62DF569C"/>
    <w:rsid w:val="63F138FA"/>
    <w:rsid w:val="66432D9C"/>
    <w:rsid w:val="683B25FD"/>
    <w:rsid w:val="6D4F0C97"/>
    <w:rsid w:val="6E28413B"/>
    <w:rsid w:val="6EC52262"/>
    <w:rsid w:val="6EDC3D8E"/>
    <w:rsid w:val="72911744"/>
    <w:rsid w:val="7E5F2DD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600" w:lineRule="exact"/>
      <w:ind w:firstLine="0" w:firstLineChars="0"/>
      <w:jc w:val="center"/>
      <w:outlineLvl w:val="0"/>
    </w:pPr>
    <w:rPr>
      <w:rFonts w:ascii="Calibri" w:hAnsi="Calibri" w:eastAsia="方正小标宋简体" w:cs="Times New Roman"/>
      <w:b/>
      <w:kern w:val="44"/>
      <w:sz w:val="36"/>
      <w:szCs w:val="22"/>
    </w:rPr>
  </w:style>
  <w:style w:type="paragraph" w:styleId="4">
    <w:name w:val="heading 2"/>
    <w:basedOn w:val="1"/>
    <w:next w:val="1"/>
    <w:unhideWhenUsed/>
    <w:qFormat/>
    <w:uiPriority w:val="0"/>
    <w:pPr>
      <w:keepNext w:val="0"/>
      <w:keepLines/>
      <w:spacing w:line="600" w:lineRule="exact"/>
      <w:ind w:firstLine="723" w:firstLineChars="200"/>
      <w:outlineLvl w:val="1"/>
    </w:pPr>
    <w:rPr>
      <w:rFonts w:ascii="Cambria" w:hAnsi="Cambria" w:eastAsia="黑体" w:cs="Times New Roman"/>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5">
    <w:name w:val="List Number"/>
    <w:basedOn w:val="1"/>
    <w:qFormat/>
    <w:uiPriority w:val="0"/>
    <w:pPr>
      <w:numPr>
        <w:ilvl w:val="0"/>
        <w:numId w:val="1"/>
      </w:numPr>
    </w:pPr>
  </w:style>
  <w:style w:type="paragraph" w:styleId="6">
    <w:name w:val="caption"/>
    <w:basedOn w:val="1"/>
    <w:next w:val="1"/>
    <w:semiHidden/>
    <w:unhideWhenUsed/>
    <w:qFormat/>
    <w:uiPriority w:val="0"/>
    <w:rPr>
      <w:rFonts w:ascii="Arial" w:hAnsi="Arial" w:eastAsia="黑体"/>
      <w:sz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1485</Words>
  <Characters>1498</Characters>
  <Lines>0</Lines>
  <Paragraphs>0</Paragraphs>
  <TotalTime>6</TotalTime>
  <ScaleCrop>false</ScaleCrop>
  <LinksUpToDate>false</LinksUpToDate>
  <CharactersWithSpaces>1523</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2022-12-19T13:05:00Z</dcterms:created>
  <dc:creator>未央</dc:creator>
  <cp:lastModifiedBy>李云龙</cp:lastModifiedBy>
  <dcterms:modified xsi:type="dcterms:W3CDTF">2023-05-23T00:57:44Z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A2D8B24D711142C7A00EC6B5A1FD8040_13</vt:lpwstr>
  </property>
</Properties>
</file>