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hint="eastAsia" w:ascii="Times New Roman" w:hAnsi="Times New Roman" w:eastAsia="楷体_GB2312" w:cs="Times New Roman"/>
          <w:b/>
          <w:bCs/>
          <w:sz w:val="52"/>
          <w:szCs w:val="52"/>
        </w:rPr>
      </w:pPr>
      <w:bookmarkStart w:id="103" w:name="_GoBack"/>
      <w:bookmarkEnd w:id="103"/>
      <w:bookmarkStart w:id="0" w:name="_Hlk527016966"/>
    </w:p>
    <w:p>
      <w:pPr>
        <w:ind w:firstLine="0" w:firstLineChars="0"/>
        <w:jc w:val="center"/>
        <w:rPr>
          <w:rFonts w:hint="eastAsia" w:ascii="Times New Roman" w:hAnsi="Times New Roman" w:eastAsia="楷体_GB2312" w:cs="Times New Roman"/>
          <w:b/>
          <w:bCs/>
          <w:sz w:val="52"/>
          <w:szCs w:val="52"/>
        </w:rPr>
      </w:pPr>
    </w:p>
    <w:p>
      <w:pPr>
        <w:pStyle w:val="18"/>
        <w:rPr>
          <w:rFonts w:hint="eastAsia" w:ascii="Times New Roman" w:hAnsi="Times New Roman" w:eastAsia="楷体_GB2312" w:cs="Times New Roman"/>
          <w:b/>
          <w:bCs/>
          <w:sz w:val="52"/>
          <w:szCs w:val="52"/>
        </w:rPr>
      </w:pPr>
    </w:p>
    <w:p>
      <w:pPr>
        <w:rPr>
          <w:rFonts w:hint="eastAsia"/>
        </w:rPr>
      </w:pPr>
    </w:p>
    <w:bookmarkEnd w:id="0"/>
    <w:p>
      <w:pPr>
        <w:pStyle w:val="18"/>
        <w:ind w:left="0" w:leftChars="0" w:firstLine="0" w:firstLineChars="0"/>
        <w:jc w:val="center"/>
        <w:rPr>
          <w:rFonts w:hint="eastAsia" w:ascii="Times New Roman" w:hAnsi="Times New Roman" w:eastAsia="楷体_GB2312" w:cs="Times New Roman"/>
          <w:b/>
          <w:bCs/>
          <w:sz w:val="52"/>
          <w:szCs w:val="52"/>
        </w:rPr>
      </w:pPr>
      <w:r>
        <w:rPr>
          <w:rFonts w:hint="eastAsia" w:ascii="Times New Roman" w:hAnsi="Times New Roman" w:eastAsia="楷体_GB2312" w:cs="Times New Roman"/>
          <w:b/>
          <w:bCs/>
          <w:sz w:val="52"/>
          <w:szCs w:val="52"/>
          <w:lang w:eastAsia="zh-CN"/>
        </w:rPr>
        <w:t>江西省</w:t>
      </w:r>
      <w:r>
        <w:rPr>
          <w:rFonts w:hint="eastAsia" w:ascii="Times New Roman" w:hAnsi="Times New Roman" w:eastAsia="楷体_GB2312" w:cs="Times New Roman"/>
          <w:b/>
          <w:bCs/>
          <w:sz w:val="52"/>
          <w:szCs w:val="52"/>
        </w:rPr>
        <w:t>电子税务局</w:t>
      </w:r>
    </w:p>
    <w:p>
      <w:pPr>
        <w:pStyle w:val="18"/>
        <w:ind w:left="0" w:leftChars="0" w:firstLine="0" w:firstLineChars="0"/>
        <w:jc w:val="center"/>
        <w:rPr>
          <w:rFonts w:hint="eastAsia" w:eastAsia="楷体_GB2312"/>
          <w:b/>
          <w:bCs/>
          <w:sz w:val="48"/>
          <w:szCs w:val="48"/>
        </w:rPr>
      </w:pPr>
      <w:r>
        <w:rPr>
          <w:rFonts w:hint="eastAsia" w:ascii="Times New Roman" w:hAnsi="Times New Roman" w:eastAsia="楷体_GB2312" w:cs="Times New Roman"/>
          <w:b/>
          <w:bCs/>
          <w:sz w:val="48"/>
          <w:szCs w:val="48"/>
        </w:rPr>
        <w:t>登录认证相关功能变化操作指引</w:t>
      </w:r>
    </w:p>
    <w:p>
      <w:pPr>
        <w:ind w:left="0" w:leftChars="0" w:firstLine="0" w:firstLineChars="0"/>
        <w:rPr>
          <w:rFonts w:hint="eastAsia"/>
        </w:rPr>
      </w:pPr>
    </w:p>
    <w:p>
      <w:pPr>
        <w:bidi w:val="0"/>
      </w:pPr>
    </w:p>
    <w:p>
      <w:pPr>
        <w:bidi w:val="0"/>
      </w:pPr>
    </w:p>
    <w:p>
      <w:pPr>
        <w:bidi w:val="0"/>
      </w:pPr>
    </w:p>
    <w:p>
      <w:pPr>
        <w:bidi w:val="0"/>
      </w:pPr>
    </w:p>
    <w:p/>
    <w:p>
      <w:pPr>
        <w:pStyle w:val="18"/>
      </w:pPr>
    </w:p>
    <w:p/>
    <w:p>
      <w:pPr>
        <w:pStyle w:val="18"/>
      </w:pPr>
    </w:p>
    <w:p/>
    <w:p>
      <w:pPr>
        <w:pStyle w:val="18"/>
      </w:pPr>
    </w:p>
    <w:p/>
    <w:p/>
    <w:p>
      <w:pPr>
        <w:pStyle w:val="18"/>
      </w:pPr>
    </w:p>
    <w:p>
      <w:pPr>
        <w:ind w:firstLine="0" w:firstLineChars="0"/>
        <w:jc w:val="center"/>
        <w:rPr>
          <w:rFonts w:hint="eastAsia" w:ascii="宋体" w:hAnsi="宋体"/>
          <w:sz w:val="32"/>
          <w:szCs w:val="32"/>
          <w:lang w:val="en-US" w:eastAsia="zh-CN"/>
        </w:rPr>
      </w:pPr>
      <w:r>
        <w:rPr>
          <w:rFonts w:hint="eastAsia" w:ascii="宋体" w:hAnsi="宋体"/>
          <w:sz w:val="32"/>
          <w:szCs w:val="32"/>
        </w:rPr>
        <w:t>20</w:t>
      </w:r>
      <w:r>
        <w:rPr>
          <w:rFonts w:hint="eastAsia" w:ascii="宋体" w:hAnsi="宋体"/>
          <w:sz w:val="32"/>
          <w:szCs w:val="32"/>
          <w:lang w:val="en-US" w:eastAsia="zh-CN"/>
        </w:rPr>
        <w:t>23.04</w:t>
      </w:r>
    </w:p>
    <w:p>
      <w:pPr>
        <w:pStyle w:val="18"/>
        <w:rPr>
          <w:rFonts w:hint="eastAsia" w:ascii="宋体" w:hAnsi="宋体"/>
          <w:sz w:val="32"/>
          <w:szCs w:val="32"/>
          <w:lang w:val="en-US" w:eastAsia="zh-CN"/>
        </w:rPr>
      </w:pPr>
    </w:p>
    <w:p>
      <w:pPr>
        <w:rPr>
          <w:rFonts w:hint="eastAsia" w:ascii="宋体" w:hAnsi="宋体"/>
          <w:sz w:val="32"/>
          <w:szCs w:val="32"/>
          <w:lang w:val="en-US" w:eastAsia="zh-CN"/>
        </w:rPr>
      </w:pPr>
    </w:p>
    <w:p>
      <w:pPr>
        <w:pStyle w:val="18"/>
        <w:rPr>
          <w:rFonts w:hint="eastAsia" w:ascii="宋体" w:hAnsi="宋体"/>
          <w:sz w:val="32"/>
          <w:szCs w:val="32"/>
          <w:lang w:val="en-US" w:eastAsia="zh-CN"/>
        </w:rPr>
      </w:pPr>
    </w:p>
    <w:p>
      <w:pPr>
        <w:rPr>
          <w:rFonts w:hint="eastAsia"/>
          <w:lang w:val="en-US" w:eastAsia="zh-CN"/>
        </w:rPr>
      </w:pPr>
    </w:p>
    <w:p>
      <w:pPr>
        <w:ind w:left="0" w:leftChars="0" w:firstLine="0" w:firstLineChars="0"/>
      </w:pPr>
    </w:p>
    <w:sdt>
      <w:sdtPr>
        <w:rPr>
          <w:rFonts w:ascii="宋体" w:hAnsi="宋体" w:eastAsia="宋体" w:cstheme="minorBidi"/>
          <w:kern w:val="2"/>
          <w:sz w:val="21"/>
          <w:szCs w:val="22"/>
          <w:lang w:val="en-US" w:eastAsia="zh-CN" w:bidi="ar-SA"/>
        </w:rPr>
        <w:id w:val="147474869"/>
        <w15:color w:val="DBDBDB"/>
        <w:docPartObj>
          <w:docPartGallery w:val="Table of Contents"/>
          <w:docPartUnique/>
        </w:docPartObj>
      </w:sdtPr>
      <w:sdtEndPr>
        <w:rPr>
          <w:rFonts w:eastAsia="宋体" w:asciiTheme="minorHAnsi" w:hAnsiTheme="minorHAnsi" w:cstheme="minorBidi"/>
          <w:kern w:val="2"/>
          <w:sz w:val="24"/>
          <w:szCs w:val="22"/>
          <w:shd w:val="clear" w:color="FFFFFF" w:fill="D9D9D9"/>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 w:val="22"/>
              <w:szCs w:val="21"/>
              <w:shd w:val="clear" w:color="FFFFFF" w:fill="D9D9D9"/>
            </w:rPr>
            <w:fldChar w:fldCharType="begin"/>
          </w:r>
          <w:r>
            <w:rPr>
              <w:rFonts w:hint="eastAsia" w:ascii="宋体" w:hAnsi="宋体" w:eastAsia="宋体" w:cs="宋体"/>
              <w:sz w:val="22"/>
              <w:szCs w:val="21"/>
              <w:shd w:val="clear" w:color="FFFFFF" w:fill="D9D9D9"/>
            </w:rPr>
            <w:instrText xml:space="preserve">TOC \o "1-4" \h \u </w:instrText>
          </w:r>
          <w:r>
            <w:rPr>
              <w:rFonts w:hint="eastAsia" w:ascii="宋体" w:hAnsi="宋体" w:eastAsia="宋体" w:cs="宋体"/>
              <w:sz w:val="22"/>
              <w:szCs w:val="21"/>
              <w:shd w:val="clear" w:color="FFFFFF" w:fill="D9D9D9"/>
            </w:rPr>
            <w:fldChar w:fldCharType="separate"/>
          </w: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_Toc63 </w:instrText>
          </w:r>
          <w:r>
            <w:rPr>
              <w:rFonts w:hint="eastAsia" w:ascii="宋体" w:hAnsi="宋体" w:eastAsia="宋体" w:cs="宋体"/>
              <w:szCs w:val="21"/>
              <w:shd w:val="clear" w:color="FFFFFF" w:fill="D9D9D9"/>
            </w:rPr>
            <w:fldChar w:fldCharType="separate"/>
          </w:r>
          <w:r>
            <w:rPr>
              <w:rFonts w:hint="eastAsia"/>
              <w:lang w:val="en-US" w:eastAsia="zh-CN"/>
            </w:rPr>
            <w:t>第一章 概述</w:t>
          </w:r>
          <w:r>
            <w:tab/>
          </w:r>
          <w:r>
            <w:fldChar w:fldCharType="begin"/>
          </w:r>
          <w:r>
            <w:instrText xml:space="preserve"> PAGEREF _Toc63 \h </w:instrText>
          </w:r>
          <w:r>
            <w:fldChar w:fldCharType="separate"/>
          </w:r>
          <w:r>
            <w:t>5</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_Toc9384 </w:instrText>
          </w:r>
          <w:r>
            <w:rPr>
              <w:rFonts w:hint="eastAsia" w:ascii="宋体" w:hAnsi="宋体" w:eastAsia="宋体" w:cs="宋体"/>
              <w:szCs w:val="21"/>
              <w:shd w:val="clear" w:color="FFFFFF" w:fill="D9D9D9"/>
            </w:rPr>
            <w:fldChar w:fldCharType="separate"/>
          </w:r>
          <w:r>
            <w:rPr>
              <w:rFonts w:hint="default" w:ascii="宋体" w:hAnsi="宋体" w:eastAsia="宋体" w:cs="宋体"/>
              <w:bCs/>
              <w:szCs w:val="28"/>
            </w:rPr>
            <w:t xml:space="preserve">1.1. </w:t>
          </w:r>
          <w:r>
            <w:rPr>
              <w:rFonts w:hint="eastAsia" w:ascii="宋体" w:hAnsi="宋体" w:eastAsia="宋体" w:cs="宋体"/>
              <w:szCs w:val="28"/>
            </w:rPr>
            <w:t>主要内容</w:t>
          </w:r>
          <w:r>
            <w:tab/>
          </w:r>
          <w:r>
            <w:fldChar w:fldCharType="begin"/>
          </w:r>
          <w:r>
            <w:instrText xml:space="preserve"> PAGEREF _Toc9384 \h </w:instrText>
          </w:r>
          <w:r>
            <w:fldChar w:fldCharType="separate"/>
          </w:r>
          <w:r>
            <w:t>5</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_Toc6577 </w:instrText>
          </w:r>
          <w:r>
            <w:rPr>
              <w:rFonts w:hint="eastAsia" w:ascii="宋体" w:hAnsi="宋体" w:eastAsia="宋体" w:cs="宋体"/>
              <w:szCs w:val="21"/>
              <w:shd w:val="clear" w:color="FFFFFF" w:fill="D9D9D9"/>
            </w:rPr>
            <w:fldChar w:fldCharType="separate"/>
          </w:r>
          <w:r>
            <w:rPr>
              <w:rFonts w:hint="default" w:ascii="宋体" w:hAnsi="宋体" w:eastAsia="宋体" w:cs="宋体"/>
              <w:bCs/>
              <w:szCs w:val="28"/>
            </w:rPr>
            <w:t xml:space="preserve">1.2. </w:t>
          </w:r>
          <w:r>
            <w:rPr>
              <w:rFonts w:hint="eastAsia" w:ascii="宋体" w:hAnsi="宋体" w:eastAsia="宋体" w:cs="宋体"/>
              <w:szCs w:val="28"/>
            </w:rPr>
            <w:t>预期读者</w:t>
          </w:r>
          <w:r>
            <w:tab/>
          </w:r>
          <w:r>
            <w:fldChar w:fldCharType="begin"/>
          </w:r>
          <w:r>
            <w:instrText xml:space="preserve"> PAGEREF _Toc6577 \h </w:instrText>
          </w:r>
          <w:r>
            <w:fldChar w:fldCharType="separate"/>
          </w:r>
          <w:r>
            <w:t>5</w:t>
          </w:r>
          <w:r>
            <w:fldChar w:fldCharType="end"/>
          </w:r>
          <w:r>
            <w:rPr>
              <w:rFonts w:hint="eastAsia" w:ascii="宋体" w:hAnsi="宋体" w:eastAsia="宋体" w:cs="宋体"/>
              <w:szCs w:val="21"/>
              <w:shd w:val="clear" w:color="FFFFFF" w:fill="D9D9D9"/>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_Toc23224 </w:instrText>
          </w:r>
          <w:r>
            <w:rPr>
              <w:rFonts w:hint="eastAsia" w:ascii="宋体" w:hAnsi="宋体" w:eastAsia="宋体" w:cs="宋体"/>
              <w:szCs w:val="21"/>
              <w:shd w:val="clear" w:color="FFFFFF" w:fill="D9D9D9"/>
            </w:rPr>
            <w:fldChar w:fldCharType="separate"/>
          </w:r>
          <w:r>
            <w:rPr>
              <w:rFonts w:hint="eastAsia"/>
              <w:lang w:val="en-US" w:eastAsia="zh-CN"/>
            </w:rPr>
            <w:t>第二章 系统简介</w:t>
          </w:r>
          <w:r>
            <w:tab/>
          </w:r>
          <w:r>
            <w:fldChar w:fldCharType="begin"/>
          </w:r>
          <w:r>
            <w:instrText xml:space="preserve"> PAGEREF _Toc23224 \h </w:instrText>
          </w:r>
          <w:r>
            <w:fldChar w:fldCharType="separate"/>
          </w:r>
          <w:r>
            <w:t>6</w:t>
          </w:r>
          <w:r>
            <w:fldChar w:fldCharType="end"/>
          </w:r>
          <w:r>
            <w:rPr>
              <w:rFonts w:hint="eastAsia" w:ascii="宋体" w:hAnsi="宋体" w:eastAsia="宋体" w:cs="宋体"/>
              <w:szCs w:val="21"/>
              <w:shd w:val="clear" w:color="FFFFFF" w:fill="D9D9D9"/>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_Toc8815 </w:instrText>
          </w:r>
          <w:r>
            <w:rPr>
              <w:rFonts w:hint="eastAsia" w:ascii="宋体" w:hAnsi="宋体" w:eastAsia="宋体" w:cs="宋体"/>
              <w:szCs w:val="21"/>
              <w:shd w:val="clear" w:color="FFFFFF" w:fill="D9D9D9"/>
            </w:rPr>
            <w:fldChar w:fldCharType="separate"/>
          </w:r>
          <w:r>
            <w:rPr>
              <w:rFonts w:hint="eastAsia"/>
            </w:rPr>
            <w:t xml:space="preserve">第三章 </w:t>
          </w:r>
          <w:r>
            <w:rPr>
              <w:rFonts w:hint="eastAsia"/>
              <w:lang w:val="en-US" w:eastAsia="zh-CN"/>
            </w:rPr>
            <w:t>功能介绍（企业业务）</w:t>
          </w:r>
          <w:r>
            <w:tab/>
          </w:r>
          <w:r>
            <w:fldChar w:fldCharType="begin"/>
          </w:r>
          <w:r>
            <w:instrText xml:space="preserve"> PAGEREF _Toc8815 \h </w:instrText>
          </w:r>
          <w:r>
            <w:fldChar w:fldCharType="separate"/>
          </w:r>
          <w:r>
            <w:t>7</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_Toc10579 </w:instrText>
          </w:r>
          <w:r>
            <w:rPr>
              <w:rFonts w:hint="eastAsia" w:ascii="宋体" w:hAnsi="宋体" w:eastAsia="宋体" w:cs="宋体"/>
              <w:szCs w:val="21"/>
              <w:shd w:val="clear" w:color="FFFFFF" w:fill="D9D9D9"/>
            </w:rPr>
            <w:fldChar w:fldCharType="separate"/>
          </w:r>
          <w:r>
            <w:rPr>
              <w:rFonts w:hint="default"/>
              <w:bCs/>
            </w:rPr>
            <w:t xml:space="preserve">3.1. </w:t>
          </w:r>
          <w:r>
            <w:rPr>
              <w:rFonts w:hint="eastAsia"/>
              <w:lang w:eastAsia="zh-CN"/>
            </w:rPr>
            <w:t>用户登录</w:t>
          </w:r>
          <w:r>
            <w:tab/>
          </w:r>
          <w:r>
            <w:fldChar w:fldCharType="begin"/>
          </w:r>
          <w:r>
            <w:instrText xml:space="preserve"> PAGEREF _Toc10579 \h </w:instrText>
          </w:r>
          <w:r>
            <w:fldChar w:fldCharType="separate"/>
          </w:r>
          <w:r>
            <w:t>7</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_Toc16188 </w:instrText>
          </w:r>
          <w:r>
            <w:rPr>
              <w:rFonts w:hint="eastAsia" w:ascii="宋体" w:hAnsi="宋体" w:eastAsia="宋体" w:cs="宋体"/>
              <w:szCs w:val="21"/>
              <w:shd w:val="clear" w:color="FFFFFF" w:fill="D9D9D9"/>
            </w:rPr>
            <w:fldChar w:fldCharType="separate"/>
          </w:r>
          <w:r>
            <w:rPr>
              <w:rFonts w:hint="default"/>
              <w:bCs w:val="0"/>
              <w:lang w:val="en-US"/>
            </w:rPr>
            <w:t xml:space="preserve">3.1.1. </w:t>
          </w:r>
          <w:r>
            <w:rPr>
              <w:rFonts w:hint="eastAsia"/>
              <w:lang w:val="en-US" w:eastAsia="zh-CN"/>
            </w:rPr>
            <w:t>企业业务登录</w:t>
          </w:r>
          <w:r>
            <w:tab/>
          </w:r>
          <w:r>
            <w:fldChar w:fldCharType="begin"/>
          </w:r>
          <w:r>
            <w:instrText xml:space="preserve"> PAGEREF _Toc16188 \h </w:instrText>
          </w:r>
          <w:r>
            <w:fldChar w:fldCharType="separate"/>
          </w:r>
          <w:r>
            <w:t>7</w:t>
          </w:r>
          <w:r>
            <w:fldChar w:fldCharType="end"/>
          </w:r>
          <w:r>
            <w:rPr>
              <w:rFonts w:hint="eastAsia" w:ascii="宋体" w:hAnsi="宋体" w:eastAsia="宋体" w:cs="宋体"/>
              <w:szCs w:val="21"/>
              <w:shd w:val="clear" w:color="FFFFFF" w:fill="D9D9D9"/>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_Toc28599 </w:instrText>
          </w:r>
          <w:r>
            <w:rPr>
              <w:rFonts w:hint="eastAsia" w:ascii="宋体" w:hAnsi="宋体" w:eastAsia="宋体" w:cs="宋体"/>
              <w:szCs w:val="21"/>
              <w:shd w:val="clear" w:color="FFFFFF" w:fill="D9D9D9"/>
            </w:rPr>
            <w:fldChar w:fldCharType="separate"/>
          </w:r>
          <w:r>
            <w:rPr>
              <w:rFonts w:hint="eastAsia"/>
              <w:lang w:val="en-US"/>
            </w:rPr>
            <w:t xml:space="preserve">3.1.1.1. </w:t>
          </w:r>
          <w:r>
            <w:rPr>
              <w:rFonts w:hint="eastAsia"/>
              <w:lang w:val="en-US" w:eastAsia="zh-CN"/>
            </w:rPr>
            <w:t>密码登录</w:t>
          </w:r>
          <w:r>
            <w:tab/>
          </w:r>
          <w:r>
            <w:fldChar w:fldCharType="begin"/>
          </w:r>
          <w:r>
            <w:instrText xml:space="preserve"> PAGEREF _Toc28599 \h </w:instrText>
          </w:r>
          <w:r>
            <w:fldChar w:fldCharType="separate"/>
          </w:r>
          <w:r>
            <w:t>7</w:t>
          </w:r>
          <w:r>
            <w:fldChar w:fldCharType="end"/>
          </w:r>
          <w:r>
            <w:rPr>
              <w:rFonts w:hint="eastAsia" w:ascii="宋体" w:hAnsi="宋体" w:eastAsia="宋体" w:cs="宋体"/>
              <w:szCs w:val="21"/>
              <w:shd w:val="clear" w:color="FFFFFF" w:fill="D9D9D9"/>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_Toc29143 </w:instrText>
          </w:r>
          <w:r>
            <w:rPr>
              <w:rFonts w:hint="eastAsia" w:ascii="宋体" w:hAnsi="宋体" w:eastAsia="宋体" w:cs="宋体"/>
              <w:szCs w:val="21"/>
              <w:shd w:val="clear" w:color="FFFFFF" w:fill="D9D9D9"/>
            </w:rPr>
            <w:fldChar w:fldCharType="separate"/>
          </w:r>
          <w:r>
            <w:rPr>
              <w:rFonts w:hint="eastAsia"/>
              <w:lang w:val="en-US"/>
            </w:rPr>
            <w:t xml:space="preserve">3.1.1.2. </w:t>
          </w:r>
          <w:r>
            <w:rPr>
              <w:rFonts w:hint="eastAsia"/>
              <w:lang w:val="en-US" w:eastAsia="zh-CN"/>
            </w:rPr>
            <w:t>扫码登录</w:t>
          </w:r>
          <w:r>
            <w:tab/>
          </w:r>
          <w:r>
            <w:fldChar w:fldCharType="begin"/>
          </w:r>
          <w:r>
            <w:instrText xml:space="preserve"> PAGEREF _Toc29143 \h </w:instrText>
          </w:r>
          <w:r>
            <w:fldChar w:fldCharType="separate"/>
          </w:r>
          <w:r>
            <w:t>10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_Toc12849 </w:instrText>
          </w:r>
          <w:r>
            <w:rPr>
              <w:rFonts w:hint="eastAsia" w:ascii="宋体" w:hAnsi="宋体" w:eastAsia="宋体" w:cs="宋体"/>
              <w:szCs w:val="21"/>
              <w:shd w:val="clear" w:color="FFFFFF" w:fill="D9D9D9"/>
            </w:rPr>
            <w:fldChar w:fldCharType="separate"/>
          </w:r>
          <w:r>
            <w:rPr>
              <w:rFonts w:hint="default" w:eastAsia="黑体" w:asciiTheme="minorHAnsi" w:hAnsiTheme="minorHAnsi" w:cstheme="minorBidi"/>
              <w:bCs w:val="0"/>
              <w:kern w:val="2"/>
              <w:szCs w:val="32"/>
              <w:lang w:val="en-US" w:eastAsia="zh-CN" w:bidi="ar-SA"/>
            </w:rPr>
            <w:t xml:space="preserve">3.1.2. </w:t>
          </w:r>
          <w:r>
            <w:rPr>
              <w:rFonts w:hint="eastAsia"/>
              <w:lang w:val="en-US" w:eastAsia="zh-CN"/>
            </w:rPr>
            <w:t>其他登录：数字证书</w:t>
          </w:r>
          <w:r>
            <w:tab/>
          </w:r>
          <w:r>
            <w:fldChar w:fldCharType="begin"/>
          </w:r>
          <w:r>
            <w:instrText xml:space="preserve"> PAGEREF _Toc12849 \h </w:instrText>
          </w:r>
          <w:r>
            <w:fldChar w:fldCharType="separate"/>
          </w:r>
          <w:r>
            <w:t>13</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_Toc22689 </w:instrText>
          </w:r>
          <w:r>
            <w:rPr>
              <w:rFonts w:hint="eastAsia" w:ascii="宋体" w:hAnsi="宋体" w:eastAsia="宋体" w:cs="宋体"/>
              <w:szCs w:val="21"/>
              <w:shd w:val="clear" w:color="FFFFFF" w:fill="D9D9D9"/>
            </w:rPr>
            <w:fldChar w:fldCharType="separate"/>
          </w:r>
          <w:r>
            <w:rPr>
              <w:rFonts w:hint="default" w:eastAsia="黑体" w:asciiTheme="minorHAnsi" w:hAnsiTheme="minorHAnsi" w:cstheme="minorBidi"/>
              <w:bCs w:val="0"/>
              <w:kern w:val="2"/>
              <w:szCs w:val="32"/>
              <w:lang w:val="en-US" w:eastAsia="zh-CN" w:bidi="ar-SA"/>
            </w:rPr>
            <w:t xml:space="preserve">3.1.3. </w:t>
          </w:r>
          <w:r>
            <w:rPr>
              <w:rFonts w:hint="eastAsia"/>
              <w:lang w:val="en-US" w:eastAsia="zh-CN"/>
            </w:rPr>
            <w:t>其他登录：特定主体</w:t>
          </w:r>
          <w:r>
            <w:tab/>
          </w:r>
          <w:r>
            <w:fldChar w:fldCharType="begin"/>
          </w:r>
          <w:r>
            <w:instrText xml:space="preserve"> PAGEREF _Toc22689 \h </w:instrText>
          </w:r>
          <w:r>
            <w:fldChar w:fldCharType="separate"/>
          </w:r>
          <w:r>
            <w:t>14</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_Toc15304 </w:instrText>
          </w:r>
          <w:r>
            <w:rPr>
              <w:rFonts w:hint="eastAsia" w:ascii="宋体" w:hAnsi="宋体" w:eastAsia="宋体" w:cs="宋体"/>
              <w:szCs w:val="21"/>
              <w:shd w:val="clear" w:color="FFFFFF" w:fill="D9D9D9"/>
            </w:rPr>
            <w:fldChar w:fldCharType="separate"/>
          </w:r>
          <w:r>
            <w:rPr>
              <w:rFonts w:hint="default" w:eastAsia="黑体" w:asciiTheme="minorHAnsi" w:hAnsiTheme="minorHAnsi" w:cstheme="minorBidi"/>
              <w:bCs w:val="0"/>
              <w:kern w:val="2"/>
              <w:szCs w:val="32"/>
              <w:lang w:val="en-US" w:eastAsia="zh-CN" w:bidi="ar-SA"/>
            </w:rPr>
            <w:t xml:space="preserve">3.1.4. </w:t>
          </w:r>
          <w:r>
            <w:rPr>
              <w:rFonts w:hint="eastAsia"/>
              <w:lang w:val="en-US" w:eastAsia="zh-CN"/>
            </w:rPr>
            <w:t>其他登录：非居民企业</w:t>
          </w:r>
          <w:r>
            <w:tab/>
          </w:r>
          <w:r>
            <w:fldChar w:fldCharType="begin"/>
          </w:r>
          <w:r>
            <w:instrText xml:space="preserve"> PAGEREF _Toc15304 \h </w:instrText>
          </w:r>
          <w:r>
            <w:fldChar w:fldCharType="separate"/>
          </w:r>
          <w:r>
            <w:t>18</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_Toc10276 </w:instrText>
          </w:r>
          <w:r>
            <w:rPr>
              <w:rFonts w:hint="eastAsia" w:ascii="宋体" w:hAnsi="宋体" w:eastAsia="宋体" w:cs="宋体"/>
              <w:szCs w:val="21"/>
              <w:shd w:val="clear" w:color="FFFFFF" w:fill="D9D9D9"/>
            </w:rPr>
            <w:fldChar w:fldCharType="separate"/>
          </w:r>
          <w:r>
            <w:rPr>
              <w:rFonts w:hint="default" w:eastAsia="黑体" w:asciiTheme="minorHAnsi" w:hAnsiTheme="minorHAnsi" w:cstheme="minorBidi"/>
              <w:bCs w:val="0"/>
              <w:kern w:val="2"/>
              <w:szCs w:val="32"/>
              <w:lang w:val="en-US" w:eastAsia="zh-CN" w:bidi="ar-SA"/>
            </w:rPr>
            <w:t xml:space="preserve">3.1.5. </w:t>
          </w:r>
          <w:r>
            <w:rPr>
              <w:rFonts w:hint="eastAsia"/>
              <w:lang w:val="en-US" w:eastAsia="zh-CN"/>
            </w:rPr>
            <w:t>其他登录：社保费</w:t>
          </w:r>
          <w:r>
            <w:tab/>
          </w:r>
          <w:r>
            <w:fldChar w:fldCharType="begin"/>
          </w:r>
          <w:r>
            <w:instrText xml:space="preserve"> PAGEREF _Toc10276 \h </w:instrText>
          </w:r>
          <w:r>
            <w:fldChar w:fldCharType="separate"/>
          </w:r>
          <w:r>
            <w:t>21</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_Toc5639 </w:instrText>
          </w:r>
          <w:r>
            <w:rPr>
              <w:rFonts w:hint="eastAsia" w:ascii="宋体" w:hAnsi="宋体" w:eastAsia="宋体" w:cs="宋体"/>
              <w:szCs w:val="21"/>
              <w:shd w:val="clear" w:color="FFFFFF" w:fill="D9D9D9"/>
            </w:rPr>
            <w:fldChar w:fldCharType="separate"/>
          </w:r>
          <w:r>
            <w:rPr>
              <w:rFonts w:hint="default"/>
              <w:bCs/>
              <w:lang w:val="en-US"/>
            </w:rPr>
            <w:t xml:space="preserve">3.2. </w:t>
          </w:r>
          <w:r>
            <w:rPr>
              <w:rFonts w:hint="eastAsia"/>
              <w:lang w:val="en-US" w:eastAsia="zh-CN"/>
            </w:rPr>
            <w:t>企业账户中心</w:t>
          </w:r>
          <w:r>
            <w:tab/>
          </w:r>
          <w:r>
            <w:fldChar w:fldCharType="begin"/>
          </w:r>
          <w:r>
            <w:instrText xml:space="preserve"> PAGEREF _Toc5639 \h </w:instrText>
          </w:r>
          <w:r>
            <w:fldChar w:fldCharType="separate"/>
          </w:r>
          <w:r>
            <w:t>21</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_Toc5668 </w:instrText>
          </w:r>
          <w:r>
            <w:rPr>
              <w:rFonts w:hint="eastAsia" w:ascii="宋体" w:hAnsi="宋体" w:eastAsia="宋体" w:cs="宋体"/>
              <w:szCs w:val="21"/>
              <w:shd w:val="clear" w:color="FFFFFF" w:fill="D9D9D9"/>
            </w:rPr>
            <w:fldChar w:fldCharType="separate"/>
          </w:r>
          <w:r>
            <w:rPr>
              <w:rFonts w:hint="default"/>
              <w:bCs w:val="0"/>
              <w:lang w:val="en-US"/>
            </w:rPr>
            <w:t xml:space="preserve">3.2.1. </w:t>
          </w:r>
          <w:r>
            <w:rPr>
              <w:rFonts w:hint="eastAsia"/>
              <w:lang w:val="en-US" w:eastAsia="zh-CN"/>
            </w:rPr>
            <w:t>企业信息管理-企业基本信息</w:t>
          </w:r>
          <w:r>
            <w:tab/>
          </w:r>
          <w:r>
            <w:fldChar w:fldCharType="begin"/>
          </w:r>
          <w:r>
            <w:instrText xml:space="preserve"> PAGEREF _Toc5668 \h </w:instrText>
          </w:r>
          <w:r>
            <w:fldChar w:fldCharType="separate"/>
          </w:r>
          <w:r>
            <w:t>22</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_Toc20590 </w:instrText>
          </w:r>
          <w:r>
            <w:rPr>
              <w:rFonts w:hint="eastAsia" w:ascii="宋体" w:hAnsi="宋体" w:eastAsia="宋体" w:cs="宋体"/>
              <w:szCs w:val="21"/>
              <w:shd w:val="clear" w:color="FFFFFF" w:fill="D9D9D9"/>
            </w:rPr>
            <w:fldChar w:fldCharType="separate"/>
          </w:r>
          <w:r>
            <w:rPr>
              <w:rFonts w:hint="default"/>
              <w:bCs w:val="0"/>
              <w:lang w:val="en-US"/>
            </w:rPr>
            <w:t xml:space="preserve">3.2.2. </w:t>
          </w:r>
          <w:r>
            <w:rPr>
              <w:rFonts w:hint="eastAsia"/>
              <w:lang w:val="en-US" w:eastAsia="zh-CN"/>
            </w:rPr>
            <w:t>人员权限管理-添加办税人员</w:t>
          </w:r>
          <w:r>
            <w:tab/>
          </w:r>
          <w:r>
            <w:fldChar w:fldCharType="begin"/>
          </w:r>
          <w:r>
            <w:instrText xml:space="preserve"> PAGEREF _Toc20590 \h </w:instrText>
          </w:r>
          <w:r>
            <w:fldChar w:fldCharType="separate"/>
          </w:r>
          <w:r>
            <w:t>23</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_Toc27103 </w:instrText>
          </w:r>
          <w:r>
            <w:rPr>
              <w:rFonts w:hint="eastAsia" w:ascii="宋体" w:hAnsi="宋体" w:eastAsia="宋体" w:cs="宋体"/>
              <w:szCs w:val="21"/>
              <w:shd w:val="clear" w:color="FFFFFF" w:fill="D9D9D9"/>
            </w:rPr>
            <w:fldChar w:fldCharType="separate"/>
          </w:r>
          <w:r>
            <w:rPr>
              <w:rFonts w:hint="default"/>
              <w:bCs w:val="0"/>
              <w:lang w:val="en-US"/>
            </w:rPr>
            <w:t xml:space="preserve">3.2.3. </w:t>
          </w:r>
          <w:r>
            <w:rPr>
              <w:rFonts w:hint="eastAsia"/>
              <w:lang w:val="en-US" w:eastAsia="zh-CN"/>
            </w:rPr>
            <w:t>人员权限管理-待确认办税人员</w:t>
          </w:r>
          <w:r>
            <w:tab/>
          </w:r>
          <w:r>
            <w:fldChar w:fldCharType="begin"/>
          </w:r>
          <w:r>
            <w:instrText xml:space="preserve"> PAGEREF _Toc27103 \h </w:instrText>
          </w:r>
          <w:r>
            <w:fldChar w:fldCharType="separate"/>
          </w:r>
          <w:r>
            <w:t>26</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_Toc7184 </w:instrText>
          </w:r>
          <w:r>
            <w:rPr>
              <w:rFonts w:hint="eastAsia" w:ascii="宋体" w:hAnsi="宋体" w:eastAsia="宋体" w:cs="宋体"/>
              <w:szCs w:val="21"/>
              <w:shd w:val="clear" w:color="FFFFFF" w:fill="D9D9D9"/>
            </w:rPr>
            <w:fldChar w:fldCharType="separate"/>
          </w:r>
          <w:r>
            <w:rPr>
              <w:rFonts w:hint="default"/>
              <w:bCs w:val="0"/>
              <w:lang w:val="en-US"/>
            </w:rPr>
            <w:t xml:space="preserve">3.2.4. </w:t>
          </w:r>
          <w:r>
            <w:rPr>
              <w:rFonts w:hint="eastAsia"/>
              <w:lang w:val="en-US" w:eastAsia="zh-CN"/>
            </w:rPr>
            <w:t>人员权限管理-现有办税人员</w:t>
          </w:r>
          <w:r>
            <w:tab/>
          </w:r>
          <w:r>
            <w:fldChar w:fldCharType="begin"/>
          </w:r>
          <w:r>
            <w:instrText xml:space="preserve"> PAGEREF _Toc7184 \h </w:instrText>
          </w:r>
          <w:r>
            <w:fldChar w:fldCharType="separate"/>
          </w:r>
          <w:r>
            <w:t>27</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_Toc17317 </w:instrText>
          </w:r>
          <w:r>
            <w:rPr>
              <w:rFonts w:hint="eastAsia" w:ascii="宋体" w:hAnsi="宋体" w:eastAsia="宋体" w:cs="宋体"/>
              <w:szCs w:val="21"/>
              <w:shd w:val="clear" w:color="FFFFFF" w:fill="D9D9D9"/>
            </w:rPr>
            <w:fldChar w:fldCharType="separate"/>
          </w:r>
          <w:r>
            <w:rPr>
              <w:rFonts w:hint="default"/>
              <w:bCs w:val="0"/>
              <w:lang w:val="en-US"/>
            </w:rPr>
            <w:t xml:space="preserve">3.2.5. </w:t>
          </w:r>
          <w:r>
            <w:rPr>
              <w:rFonts w:hint="eastAsia"/>
              <w:lang w:val="en-US" w:eastAsia="zh-CN"/>
            </w:rPr>
            <w:t>人员权限管理-历史管理信息</w:t>
          </w:r>
          <w:r>
            <w:tab/>
          </w:r>
          <w:r>
            <w:fldChar w:fldCharType="begin"/>
          </w:r>
          <w:r>
            <w:instrText xml:space="preserve"> PAGEREF _Toc17317 \h </w:instrText>
          </w:r>
          <w:r>
            <w:fldChar w:fldCharType="separate"/>
          </w:r>
          <w:r>
            <w:t>29</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_Toc9566 </w:instrText>
          </w:r>
          <w:r>
            <w:rPr>
              <w:rFonts w:hint="eastAsia" w:ascii="宋体" w:hAnsi="宋体" w:eastAsia="宋体" w:cs="宋体"/>
              <w:szCs w:val="21"/>
              <w:shd w:val="clear" w:color="FFFFFF" w:fill="D9D9D9"/>
            </w:rPr>
            <w:fldChar w:fldCharType="separate"/>
          </w:r>
          <w:r>
            <w:rPr>
              <w:rFonts w:hint="default"/>
              <w:bCs w:val="0"/>
              <w:lang w:val="en-US"/>
            </w:rPr>
            <w:t xml:space="preserve">3.2.6. </w:t>
          </w:r>
          <w:r>
            <w:rPr>
              <w:rFonts w:hint="eastAsia"/>
              <w:lang w:val="en-US" w:eastAsia="zh-CN"/>
            </w:rPr>
            <w:t>个人信息管理-个人基本信息</w:t>
          </w:r>
          <w:r>
            <w:tab/>
          </w:r>
          <w:r>
            <w:fldChar w:fldCharType="begin"/>
          </w:r>
          <w:r>
            <w:instrText xml:space="preserve"> PAGEREF _Toc9566 \h </w:instrText>
          </w:r>
          <w:r>
            <w:fldChar w:fldCharType="separate"/>
          </w:r>
          <w:r>
            <w:t>30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_Toc32249 </w:instrText>
          </w:r>
          <w:r>
            <w:rPr>
              <w:rFonts w:hint="eastAsia" w:ascii="宋体" w:hAnsi="宋体" w:eastAsia="宋体" w:cs="宋体"/>
              <w:szCs w:val="21"/>
              <w:shd w:val="clear" w:color="FFFFFF" w:fill="D9D9D9"/>
            </w:rPr>
            <w:fldChar w:fldCharType="separate"/>
          </w:r>
          <w:r>
            <w:rPr>
              <w:rFonts w:hint="default"/>
              <w:bCs w:val="0"/>
              <w:lang w:val="en-US"/>
            </w:rPr>
            <w:t xml:space="preserve">3.2.7. </w:t>
          </w:r>
          <w:r>
            <w:rPr>
              <w:rFonts w:hint="eastAsia"/>
              <w:lang w:val="en-US" w:eastAsia="zh-CN"/>
            </w:rPr>
            <w:t>个人信息管理-个人密码修改</w:t>
          </w:r>
          <w:r>
            <w:tab/>
          </w:r>
          <w:r>
            <w:fldChar w:fldCharType="begin"/>
          </w:r>
          <w:r>
            <w:instrText xml:space="preserve"> PAGEREF _Toc32249 \h </w:instrText>
          </w:r>
          <w:r>
            <w:fldChar w:fldCharType="separate"/>
          </w:r>
          <w:r>
            <w:t>31</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_Toc9537 </w:instrText>
          </w:r>
          <w:r>
            <w:rPr>
              <w:rFonts w:hint="eastAsia" w:ascii="宋体" w:hAnsi="宋体" w:eastAsia="宋体" w:cs="宋体"/>
              <w:szCs w:val="21"/>
              <w:shd w:val="clear" w:color="FFFFFF" w:fill="D9D9D9"/>
            </w:rPr>
            <w:fldChar w:fldCharType="separate"/>
          </w:r>
          <w:r>
            <w:rPr>
              <w:rFonts w:hint="default"/>
              <w:bCs w:val="0"/>
              <w:lang w:val="en-US"/>
            </w:rPr>
            <w:t xml:space="preserve">3.2.8. </w:t>
          </w:r>
          <w:r>
            <w:rPr>
              <w:rFonts w:hint="eastAsia"/>
              <w:lang w:val="en-US" w:eastAsia="zh-CN"/>
            </w:rPr>
            <w:t>个人信息管理-手机号码修改</w:t>
          </w:r>
          <w:r>
            <w:tab/>
          </w:r>
          <w:r>
            <w:fldChar w:fldCharType="begin"/>
          </w:r>
          <w:r>
            <w:instrText xml:space="preserve"> PAGEREF _Toc9537 \h </w:instrText>
          </w:r>
          <w:r>
            <w:fldChar w:fldCharType="separate"/>
          </w:r>
          <w:r>
            <w:t>34</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_Toc23759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3.2.9. </w:t>
          </w:r>
          <w:r>
            <w:rPr>
              <w:rFonts w:hint="eastAsia"/>
              <w:lang w:val="en-US" w:eastAsia="zh-CN"/>
            </w:rPr>
            <w:t>个人信息管理-个人信息维护</w:t>
          </w:r>
          <w:r>
            <w:tab/>
          </w:r>
          <w:r>
            <w:fldChar w:fldCharType="begin"/>
          </w:r>
          <w:r>
            <w:instrText xml:space="preserve"> PAGEREF _Toc23759 \h </w:instrText>
          </w:r>
          <w:r>
            <w:fldChar w:fldCharType="separate"/>
          </w:r>
          <w:r>
            <w:t>36</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_Toc11234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3.2.10. </w:t>
          </w:r>
          <w:r>
            <w:rPr>
              <w:rFonts w:hint="eastAsia"/>
              <w:lang w:val="en-US" w:eastAsia="zh-CN"/>
            </w:rPr>
            <w:t>数字证书管理-税务数字证书</w:t>
          </w:r>
          <w:r>
            <w:tab/>
          </w:r>
          <w:r>
            <w:fldChar w:fldCharType="begin"/>
          </w:r>
          <w:r>
            <w:instrText xml:space="preserve"> PAGEREF _Toc11234 \h </w:instrText>
          </w:r>
          <w:r>
            <w:fldChar w:fldCharType="separate"/>
          </w:r>
          <w:r>
            <w:t>38</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_Toc9127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3.2.11. </w:t>
          </w:r>
          <w:r>
            <w:rPr>
              <w:rFonts w:hint="eastAsia"/>
              <w:lang w:val="en-US" w:eastAsia="zh-CN"/>
            </w:rPr>
            <w:t>我的代理机构（被代理企业查看代理企业）</w:t>
          </w:r>
          <w:r>
            <w:tab/>
          </w:r>
          <w:r>
            <w:fldChar w:fldCharType="begin"/>
          </w:r>
          <w:r>
            <w:instrText xml:space="preserve"> PAGEREF _Toc9127 \h </w:instrText>
          </w:r>
          <w:r>
            <w:fldChar w:fldCharType="separate"/>
          </w:r>
          <w:r>
            <w:t>40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_Toc31441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3.2.12. </w:t>
          </w:r>
          <w:r>
            <w:rPr>
              <w:rFonts w:hint="eastAsia"/>
              <w:lang w:val="en-US" w:eastAsia="zh-CN"/>
            </w:rPr>
            <w:t>身份切换-企业办税-企业外身份切换</w:t>
          </w:r>
          <w:r>
            <w:tab/>
          </w:r>
          <w:r>
            <w:fldChar w:fldCharType="begin"/>
          </w:r>
          <w:r>
            <w:instrText xml:space="preserve"> PAGEREF _Toc31441 \h </w:instrText>
          </w:r>
          <w:r>
            <w:fldChar w:fldCharType="separate"/>
          </w:r>
          <w:r>
            <w:t>41</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_Toc12691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3.2.13. </w:t>
          </w:r>
          <w:r>
            <w:rPr>
              <w:rFonts w:hint="eastAsia"/>
              <w:lang w:val="en-US" w:eastAsia="zh-CN"/>
            </w:rPr>
            <w:t>身份切换-个人办税</w:t>
          </w:r>
          <w:r>
            <w:tab/>
          </w:r>
          <w:r>
            <w:fldChar w:fldCharType="begin"/>
          </w:r>
          <w:r>
            <w:instrText xml:space="preserve"> PAGEREF _Toc12691 \h </w:instrText>
          </w:r>
          <w:r>
            <w:fldChar w:fldCharType="separate"/>
          </w:r>
          <w:r>
            <w:t>42</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_Toc12667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3.2.14. </w:t>
          </w:r>
          <w:r>
            <w:rPr>
              <w:rFonts w:hint="eastAsia"/>
              <w:lang w:val="en-US" w:eastAsia="zh-CN"/>
            </w:rPr>
            <w:t>身份切换-跨区域办税</w:t>
          </w:r>
          <w:r>
            <w:tab/>
          </w:r>
          <w:r>
            <w:fldChar w:fldCharType="begin"/>
          </w:r>
          <w:r>
            <w:instrText xml:space="preserve"> PAGEREF _Toc12667 \h </w:instrText>
          </w:r>
          <w:r>
            <w:fldChar w:fldCharType="separate"/>
          </w:r>
          <w:r>
            <w:t>43</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_Toc31344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3.2.15. </w:t>
          </w:r>
          <w:r>
            <w:rPr>
              <w:rFonts w:hint="eastAsia"/>
              <w:lang w:val="en-US" w:eastAsia="zh-CN"/>
            </w:rPr>
            <w:t>快捷身份切换</w:t>
          </w:r>
          <w:r>
            <w:tab/>
          </w:r>
          <w:r>
            <w:fldChar w:fldCharType="begin"/>
          </w:r>
          <w:r>
            <w:instrText xml:space="preserve"> PAGEREF _Toc31344 \h </w:instrText>
          </w:r>
          <w:r>
            <w:fldChar w:fldCharType="separate"/>
          </w:r>
          <w:r>
            <w:t>44</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_Toc26105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3.2.16. </w:t>
          </w:r>
          <w:r>
            <w:rPr>
              <w:rFonts w:hint="eastAsia"/>
              <w:lang w:val="en-US" w:eastAsia="zh-CN"/>
            </w:rPr>
            <w:t>日志管理</w:t>
          </w:r>
          <w:r>
            <w:tab/>
          </w:r>
          <w:r>
            <w:fldChar w:fldCharType="begin"/>
          </w:r>
          <w:r>
            <w:instrText xml:space="preserve"> PAGEREF _Toc26105 \h </w:instrText>
          </w:r>
          <w:r>
            <w:fldChar w:fldCharType="separate"/>
          </w:r>
          <w:r>
            <w:t>44</w:t>
          </w:r>
          <w:r>
            <w:fldChar w:fldCharType="end"/>
          </w:r>
          <w:r>
            <w:rPr>
              <w:rFonts w:hint="eastAsia" w:ascii="宋体" w:hAnsi="宋体" w:eastAsia="宋体" w:cs="宋体"/>
              <w:szCs w:val="21"/>
              <w:shd w:val="clear" w:color="FFFFFF" w:fill="D9D9D9"/>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_Toc11988 </w:instrText>
          </w:r>
          <w:r>
            <w:rPr>
              <w:rFonts w:hint="eastAsia" w:ascii="宋体" w:hAnsi="宋体" w:eastAsia="宋体" w:cs="宋体"/>
              <w:szCs w:val="21"/>
              <w:shd w:val="clear" w:color="FFFFFF" w:fill="D9D9D9"/>
            </w:rPr>
            <w:fldChar w:fldCharType="separate"/>
          </w:r>
          <w:r>
            <w:rPr>
              <w:rFonts w:hint="eastAsia"/>
            </w:rPr>
            <w:t xml:space="preserve">第四章 </w:t>
          </w:r>
          <w:r>
            <w:rPr>
              <w:rFonts w:hint="eastAsia"/>
              <w:lang w:val="en-US" w:eastAsia="zh-CN"/>
            </w:rPr>
            <w:t>功能介绍（自然人业务）</w:t>
          </w:r>
          <w:r>
            <w:tab/>
          </w:r>
          <w:r>
            <w:fldChar w:fldCharType="begin"/>
          </w:r>
          <w:r>
            <w:instrText xml:space="preserve"> PAGEREF _Toc11988 \h </w:instrText>
          </w:r>
          <w:r>
            <w:fldChar w:fldCharType="separate"/>
          </w:r>
          <w:r>
            <w:t>46</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_Toc21962 </w:instrText>
          </w:r>
          <w:r>
            <w:rPr>
              <w:rFonts w:hint="eastAsia" w:ascii="宋体" w:hAnsi="宋体" w:eastAsia="宋体" w:cs="宋体"/>
              <w:szCs w:val="21"/>
              <w:shd w:val="clear" w:color="FFFFFF" w:fill="D9D9D9"/>
            </w:rPr>
            <w:fldChar w:fldCharType="separate"/>
          </w:r>
          <w:r>
            <w:rPr>
              <w:rFonts w:hint="default"/>
              <w:bCs/>
            </w:rPr>
            <w:t xml:space="preserve">4.1. </w:t>
          </w:r>
          <w:r>
            <w:rPr>
              <w:rFonts w:hint="eastAsia"/>
              <w:lang w:eastAsia="zh-CN"/>
            </w:rPr>
            <w:t>用户注册</w:t>
          </w:r>
          <w:r>
            <w:tab/>
          </w:r>
          <w:r>
            <w:fldChar w:fldCharType="begin"/>
          </w:r>
          <w:r>
            <w:instrText xml:space="preserve"> PAGEREF _Toc21962 \h </w:instrText>
          </w:r>
          <w:r>
            <w:fldChar w:fldCharType="separate"/>
          </w:r>
          <w:r>
            <w:t>46</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_Toc12419 </w:instrText>
          </w:r>
          <w:r>
            <w:rPr>
              <w:rFonts w:hint="eastAsia" w:ascii="宋体" w:hAnsi="宋体" w:eastAsia="宋体" w:cs="宋体"/>
              <w:szCs w:val="21"/>
              <w:shd w:val="clear" w:color="FFFFFF" w:fill="D9D9D9"/>
            </w:rPr>
            <w:fldChar w:fldCharType="separate"/>
          </w:r>
          <w:r>
            <w:rPr>
              <w:rFonts w:hint="default"/>
              <w:bCs/>
              <w:lang w:eastAsia="zh-CN"/>
            </w:rPr>
            <w:t xml:space="preserve">4.2. </w:t>
          </w:r>
          <w:r>
            <w:rPr>
              <w:rFonts w:hint="eastAsia"/>
              <w:lang w:eastAsia="zh-CN"/>
            </w:rPr>
            <w:t>用户</w:t>
          </w:r>
          <w:r>
            <w:rPr>
              <w:rFonts w:hint="eastAsia"/>
              <w:lang w:val="en-US" w:eastAsia="zh-CN"/>
            </w:rPr>
            <w:t>登录</w:t>
          </w:r>
          <w:r>
            <w:tab/>
          </w:r>
          <w:r>
            <w:fldChar w:fldCharType="begin"/>
          </w:r>
          <w:r>
            <w:instrText xml:space="preserve"> PAGEREF _Toc12419 \h </w:instrText>
          </w:r>
          <w:r>
            <w:fldChar w:fldCharType="separate"/>
          </w:r>
          <w:r>
            <w:t>51</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_Toc29945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4.2.1. </w:t>
          </w:r>
          <w:r>
            <w:rPr>
              <w:rFonts w:hint="eastAsia"/>
              <w:lang w:val="en-US" w:eastAsia="zh-CN"/>
            </w:rPr>
            <w:t>自然人业务登录</w:t>
          </w:r>
          <w:r>
            <w:tab/>
          </w:r>
          <w:r>
            <w:fldChar w:fldCharType="begin"/>
          </w:r>
          <w:r>
            <w:instrText xml:space="preserve"> PAGEREF _Toc29945 \h </w:instrText>
          </w:r>
          <w:r>
            <w:fldChar w:fldCharType="separate"/>
          </w:r>
          <w:r>
            <w:t>51</w:t>
          </w:r>
          <w:r>
            <w:fldChar w:fldCharType="end"/>
          </w:r>
          <w:r>
            <w:rPr>
              <w:rFonts w:hint="eastAsia" w:ascii="宋体" w:hAnsi="宋体" w:eastAsia="宋体" w:cs="宋体"/>
              <w:szCs w:val="21"/>
              <w:shd w:val="clear" w:color="FFFFFF" w:fill="D9D9D9"/>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_Toc8036 </w:instrText>
          </w:r>
          <w:r>
            <w:rPr>
              <w:rFonts w:hint="eastAsia" w:ascii="宋体" w:hAnsi="宋体" w:eastAsia="宋体" w:cs="宋体"/>
              <w:szCs w:val="21"/>
              <w:shd w:val="clear" w:color="FFFFFF" w:fill="D9D9D9"/>
            </w:rPr>
            <w:fldChar w:fldCharType="separate"/>
          </w:r>
          <w:r>
            <w:rPr>
              <w:rFonts w:hint="eastAsia"/>
              <w:lang w:val="en-US"/>
            </w:rPr>
            <w:t xml:space="preserve">4.2.1.1. </w:t>
          </w:r>
          <w:r>
            <w:rPr>
              <w:rFonts w:hint="eastAsia"/>
              <w:lang w:val="en-US" w:eastAsia="zh-CN"/>
            </w:rPr>
            <w:t>密码登录</w:t>
          </w:r>
          <w:r>
            <w:tab/>
          </w:r>
          <w:r>
            <w:fldChar w:fldCharType="begin"/>
          </w:r>
          <w:r>
            <w:instrText xml:space="preserve"> PAGEREF _Toc8036 \h </w:instrText>
          </w:r>
          <w:r>
            <w:fldChar w:fldCharType="separate"/>
          </w:r>
          <w:r>
            <w:t>51</w:t>
          </w:r>
          <w:r>
            <w:fldChar w:fldCharType="end"/>
          </w:r>
          <w:r>
            <w:rPr>
              <w:rFonts w:hint="eastAsia" w:ascii="宋体" w:hAnsi="宋体" w:eastAsia="宋体" w:cs="宋体"/>
              <w:szCs w:val="21"/>
              <w:shd w:val="clear" w:color="FFFFFF" w:fill="D9D9D9"/>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_Toc6064 </w:instrText>
          </w:r>
          <w:r>
            <w:rPr>
              <w:rFonts w:hint="eastAsia" w:ascii="宋体" w:hAnsi="宋体" w:eastAsia="宋体" w:cs="宋体"/>
              <w:szCs w:val="21"/>
              <w:shd w:val="clear" w:color="FFFFFF" w:fill="D9D9D9"/>
            </w:rPr>
            <w:fldChar w:fldCharType="separate"/>
          </w:r>
          <w:r>
            <w:rPr>
              <w:rFonts w:hint="eastAsia"/>
              <w:lang w:val="en-US"/>
            </w:rPr>
            <w:t xml:space="preserve">4.2.1.2. </w:t>
          </w:r>
          <w:r>
            <w:rPr>
              <w:rFonts w:hint="eastAsia"/>
              <w:lang w:val="en-US" w:eastAsia="zh-CN"/>
            </w:rPr>
            <w:t>扫码登录</w:t>
          </w:r>
          <w:r>
            <w:tab/>
          </w:r>
          <w:r>
            <w:fldChar w:fldCharType="begin"/>
          </w:r>
          <w:r>
            <w:instrText xml:space="preserve"> PAGEREF _Toc6064 \h </w:instrText>
          </w:r>
          <w:r>
            <w:fldChar w:fldCharType="separate"/>
          </w:r>
          <w:r>
            <w:t>54</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_Toc27471 </w:instrText>
          </w:r>
          <w:r>
            <w:rPr>
              <w:rFonts w:hint="eastAsia" w:ascii="宋体" w:hAnsi="宋体" w:eastAsia="宋体" w:cs="宋体"/>
              <w:szCs w:val="21"/>
              <w:shd w:val="clear" w:color="FFFFFF" w:fill="D9D9D9"/>
            </w:rPr>
            <w:fldChar w:fldCharType="separate"/>
          </w:r>
          <w:r>
            <w:rPr>
              <w:rFonts w:hint="default" w:eastAsia="黑体" w:asciiTheme="minorHAnsi" w:hAnsiTheme="minorHAnsi" w:cstheme="minorBidi"/>
              <w:bCs w:val="0"/>
              <w:kern w:val="2"/>
              <w:szCs w:val="32"/>
              <w:lang w:val="en-US" w:eastAsia="zh-CN" w:bidi="ar-SA"/>
            </w:rPr>
            <w:t xml:space="preserve">4.2.2. </w:t>
          </w:r>
          <w:r>
            <w:rPr>
              <w:rFonts w:hint="eastAsia"/>
              <w:lang w:val="en-US" w:eastAsia="zh-CN"/>
            </w:rPr>
            <w:t>忘记密码</w:t>
          </w:r>
          <w:r>
            <w:tab/>
          </w:r>
          <w:r>
            <w:fldChar w:fldCharType="begin"/>
          </w:r>
          <w:r>
            <w:instrText xml:space="preserve"> PAGEREF _Toc27471 \h </w:instrText>
          </w:r>
          <w:r>
            <w:fldChar w:fldCharType="separate"/>
          </w:r>
          <w:r>
            <w:t>54</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_Toc4443 </w:instrText>
          </w:r>
          <w:r>
            <w:rPr>
              <w:rFonts w:hint="eastAsia" w:ascii="宋体" w:hAnsi="宋体" w:eastAsia="宋体" w:cs="宋体"/>
              <w:szCs w:val="21"/>
              <w:shd w:val="clear" w:color="FFFFFF" w:fill="D9D9D9"/>
            </w:rPr>
            <w:fldChar w:fldCharType="separate"/>
          </w:r>
          <w:r>
            <w:rPr>
              <w:rFonts w:hint="default" w:eastAsia="黑体" w:asciiTheme="minorHAnsi" w:hAnsiTheme="minorHAnsi" w:cstheme="minorBidi"/>
              <w:bCs w:val="0"/>
              <w:kern w:val="2"/>
              <w:szCs w:val="32"/>
              <w:lang w:val="en-US" w:eastAsia="zh-CN" w:bidi="ar-SA"/>
            </w:rPr>
            <w:t xml:space="preserve">4.2.3. </w:t>
          </w:r>
          <w:r>
            <w:rPr>
              <w:rFonts w:hint="eastAsia"/>
              <w:lang w:val="en-US" w:eastAsia="zh-CN"/>
            </w:rPr>
            <w:t>找回手机号码</w:t>
          </w:r>
          <w:r>
            <w:tab/>
          </w:r>
          <w:r>
            <w:fldChar w:fldCharType="begin"/>
          </w:r>
          <w:r>
            <w:instrText xml:space="preserve"> PAGEREF _Toc4443 \h </w:instrText>
          </w:r>
          <w:r>
            <w:fldChar w:fldCharType="separate"/>
          </w:r>
          <w:r>
            <w:t>57</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_Toc31024 </w:instrText>
          </w:r>
          <w:r>
            <w:rPr>
              <w:rFonts w:hint="eastAsia" w:ascii="宋体" w:hAnsi="宋体" w:eastAsia="宋体" w:cs="宋体"/>
              <w:szCs w:val="21"/>
              <w:shd w:val="clear" w:color="FFFFFF" w:fill="D9D9D9"/>
            </w:rPr>
            <w:fldChar w:fldCharType="separate"/>
          </w:r>
          <w:r>
            <w:rPr>
              <w:rFonts w:hint="default"/>
              <w:bCs/>
              <w:lang w:val="en-US"/>
            </w:rPr>
            <w:t xml:space="preserve">4.3. </w:t>
          </w:r>
          <w:r>
            <w:rPr>
              <w:rFonts w:hint="eastAsia"/>
              <w:lang w:val="en-US" w:eastAsia="zh-CN"/>
            </w:rPr>
            <w:t>个人账户中心</w:t>
          </w:r>
          <w:r>
            <w:tab/>
          </w:r>
          <w:r>
            <w:fldChar w:fldCharType="begin"/>
          </w:r>
          <w:r>
            <w:instrText xml:space="preserve"> PAGEREF _Toc31024 \h </w:instrText>
          </w:r>
          <w:r>
            <w:fldChar w:fldCharType="separate"/>
          </w:r>
          <w:r>
            <w:t>59</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_Toc15797 </w:instrText>
          </w:r>
          <w:r>
            <w:rPr>
              <w:rFonts w:hint="eastAsia" w:ascii="宋体" w:hAnsi="宋体" w:eastAsia="宋体" w:cs="宋体"/>
              <w:szCs w:val="21"/>
              <w:shd w:val="clear" w:color="FFFFFF" w:fill="D9D9D9"/>
            </w:rPr>
            <w:fldChar w:fldCharType="separate"/>
          </w:r>
          <w:r>
            <w:rPr>
              <w:rFonts w:hint="default"/>
              <w:bCs w:val="0"/>
              <w:lang w:val="en-US"/>
            </w:rPr>
            <w:t xml:space="preserve">4.3.1. </w:t>
          </w:r>
          <w:r>
            <w:rPr>
              <w:rFonts w:hint="eastAsia"/>
              <w:lang w:val="en-US" w:eastAsia="zh-CN"/>
            </w:rPr>
            <w:t>个人信息管理-个人基本信息</w:t>
          </w:r>
          <w:r>
            <w:tab/>
          </w:r>
          <w:r>
            <w:fldChar w:fldCharType="begin"/>
          </w:r>
          <w:r>
            <w:instrText xml:space="preserve"> PAGEREF _Toc15797 \h </w:instrText>
          </w:r>
          <w:r>
            <w:fldChar w:fldCharType="separate"/>
          </w:r>
          <w:r>
            <w:t>60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_Toc7758 </w:instrText>
          </w:r>
          <w:r>
            <w:rPr>
              <w:rFonts w:hint="eastAsia" w:ascii="宋体" w:hAnsi="宋体" w:eastAsia="宋体" w:cs="宋体"/>
              <w:szCs w:val="21"/>
              <w:shd w:val="clear" w:color="FFFFFF" w:fill="D9D9D9"/>
            </w:rPr>
            <w:fldChar w:fldCharType="separate"/>
          </w:r>
          <w:r>
            <w:rPr>
              <w:rFonts w:hint="default"/>
              <w:bCs w:val="0"/>
              <w:lang w:val="en-US"/>
            </w:rPr>
            <w:t xml:space="preserve">4.3.2. </w:t>
          </w:r>
          <w:r>
            <w:rPr>
              <w:rFonts w:hint="eastAsia"/>
              <w:lang w:val="en-US" w:eastAsia="zh-CN"/>
            </w:rPr>
            <w:t>个人信息管理-个人密码修改</w:t>
          </w:r>
          <w:r>
            <w:tab/>
          </w:r>
          <w:r>
            <w:fldChar w:fldCharType="begin"/>
          </w:r>
          <w:r>
            <w:instrText xml:space="preserve"> PAGEREF _Toc7758 \h </w:instrText>
          </w:r>
          <w:r>
            <w:fldChar w:fldCharType="separate"/>
          </w:r>
          <w:r>
            <w:t>60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_Toc19323 </w:instrText>
          </w:r>
          <w:r>
            <w:rPr>
              <w:rFonts w:hint="eastAsia" w:ascii="宋体" w:hAnsi="宋体" w:eastAsia="宋体" w:cs="宋体"/>
              <w:szCs w:val="21"/>
              <w:shd w:val="clear" w:color="FFFFFF" w:fill="D9D9D9"/>
            </w:rPr>
            <w:fldChar w:fldCharType="separate"/>
          </w:r>
          <w:r>
            <w:rPr>
              <w:rFonts w:hint="default"/>
              <w:bCs w:val="0"/>
              <w:lang w:val="en-US"/>
            </w:rPr>
            <w:t xml:space="preserve">4.3.3. </w:t>
          </w:r>
          <w:r>
            <w:rPr>
              <w:rFonts w:hint="eastAsia"/>
              <w:lang w:val="en-US" w:eastAsia="zh-CN"/>
            </w:rPr>
            <w:t>个人信息管理-手机号码修改</w:t>
          </w:r>
          <w:r>
            <w:tab/>
          </w:r>
          <w:r>
            <w:fldChar w:fldCharType="begin"/>
          </w:r>
          <w:r>
            <w:instrText xml:space="preserve"> PAGEREF _Toc19323 \h </w:instrText>
          </w:r>
          <w:r>
            <w:fldChar w:fldCharType="separate"/>
          </w:r>
          <w:r>
            <w:t>60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_Toc2743 </w:instrText>
          </w:r>
          <w:r>
            <w:rPr>
              <w:rFonts w:hint="eastAsia" w:ascii="宋体" w:hAnsi="宋体" w:eastAsia="宋体" w:cs="宋体"/>
              <w:szCs w:val="21"/>
              <w:shd w:val="clear" w:color="FFFFFF" w:fill="D9D9D9"/>
            </w:rPr>
            <w:fldChar w:fldCharType="separate"/>
          </w:r>
          <w:r>
            <w:rPr>
              <w:rFonts w:hint="default"/>
              <w:bCs w:val="0"/>
              <w:lang w:val="en-US"/>
            </w:rPr>
            <w:t xml:space="preserve">4.3.4. </w:t>
          </w:r>
          <w:r>
            <w:rPr>
              <w:rFonts w:hint="eastAsia"/>
              <w:lang w:val="en-US" w:eastAsia="zh-CN"/>
            </w:rPr>
            <w:t>个人信息管理-个人信息维护</w:t>
          </w:r>
          <w:r>
            <w:tab/>
          </w:r>
          <w:r>
            <w:fldChar w:fldCharType="begin"/>
          </w:r>
          <w:r>
            <w:instrText xml:space="preserve"> PAGEREF _Toc2743 \h </w:instrText>
          </w:r>
          <w:r>
            <w:fldChar w:fldCharType="separate"/>
          </w:r>
          <w:r>
            <w:t>60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_Toc7590 </w:instrText>
          </w:r>
          <w:r>
            <w:rPr>
              <w:rFonts w:hint="eastAsia" w:ascii="宋体" w:hAnsi="宋体" w:eastAsia="宋体" w:cs="宋体"/>
              <w:szCs w:val="21"/>
              <w:shd w:val="clear" w:color="FFFFFF" w:fill="D9D9D9"/>
            </w:rPr>
            <w:fldChar w:fldCharType="separate"/>
          </w:r>
          <w:r>
            <w:rPr>
              <w:rFonts w:hint="default"/>
              <w:bCs w:val="0"/>
              <w:lang w:val="en-US"/>
            </w:rPr>
            <w:t xml:space="preserve">4.3.5. </w:t>
          </w:r>
          <w:r>
            <w:rPr>
              <w:rFonts w:hint="eastAsia"/>
              <w:lang w:val="en-US" w:eastAsia="zh-CN"/>
            </w:rPr>
            <w:t>个人信息管理-用户注销</w:t>
          </w:r>
          <w:r>
            <w:tab/>
          </w:r>
          <w:r>
            <w:fldChar w:fldCharType="begin"/>
          </w:r>
          <w:r>
            <w:instrText xml:space="preserve"> PAGEREF _Toc7590 \h </w:instrText>
          </w:r>
          <w:r>
            <w:fldChar w:fldCharType="separate"/>
          </w:r>
          <w:r>
            <w:t>60</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_Toc17441 </w:instrText>
          </w:r>
          <w:r>
            <w:rPr>
              <w:rFonts w:hint="eastAsia" w:ascii="宋体" w:hAnsi="宋体" w:eastAsia="宋体" w:cs="宋体"/>
              <w:szCs w:val="21"/>
              <w:shd w:val="clear" w:color="FFFFFF" w:fill="D9D9D9"/>
            </w:rPr>
            <w:fldChar w:fldCharType="separate"/>
          </w:r>
          <w:r>
            <w:rPr>
              <w:rFonts w:hint="default"/>
              <w:bCs w:val="0"/>
              <w:lang w:val="en-US"/>
            </w:rPr>
            <w:t xml:space="preserve">4.3.6. </w:t>
          </w:r>
          <w:r>
            <w:rPr>
              <w:rFonts w:hint="eastAsia"/>
              <w:lang w:val="en-US" w:eastAsia="zh-CN"/>
            </w:rPr>
            <w:t>企业授权管理-申请企业授权</w:t>
          </w:r>
          <w:r>
            <w:tab/>
          </w:r>
          <w:r>
            <w:fldChar w:fldCharType="begin"/>
          </w:r>
          <w:r>
            <w:instrText xml:space="preserve"> PAGEREF _Toc17441 \h </w:instrText>
          </w:r>
          <w:r>
            <w:fldChar w:fldCharType="separate"/>
          </w:r>
          <w:r>
            <w:t>62</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_Toc32583 </w:instrText>
          </w:r>
          <w:r>
            <w:rPr>
              <w:rFonts w:hint="eastAsia" w:ascii="宋体" w:hAnsi="宋体" w:eastAsia="宋体" w:cs="宋体"/>
              <w:szCs w:val="21"/>
              <w:shd w:val="clear" w:color="FFFFFF" w:fill="D9D9D9"/>
            </w:rPr>
            <w:fldChar w:fldCharType="separate"/>
          </w:r>
          <w:r>
            <w:rPr>
              <w:rFonts w:hint="default"/>
              <w:bCs w:val="0"/>
              <w:lang w:val="en-US"/>
            </w:rPr>
            <w:t xml:space="preserve">4.3.7. </w:t>
          </w:r>
          <w:r>
            <w:rPr>
              <w:rFonts w:hint="eastAsia"/>
              <w:lang w:val="en-US" w:eastAsia="zh-CN"/>
            </w:rPr>
            <w:t>企业授权管理-待确认授权</w:t>
          </w:r>
          <w:r>
            <w:tab/>
          </w:r>
          <w:r>
            <w:fldChar w:fldCharType="begin"/>
          </w:r>
          <w:r>
            <w:instrText xml:space="preserve"> PAGEREF _Toc32583 \h </w:instrText>
          </w:r>
          <w:r>
            <w:fldChar w:fldCharType="separate"/>
          </w:r>
          <w:r>
            <w:t>63</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_Toc7361 </w:instrText>
          </w:r>
          <w:r>
            <w:rPr>
              <w:rFonts w:hint="eastAsia" w:ascii="宋体" w:hAnsi="宋体" w:eastAsia="宋体" w:cs="宋体"/>
              <w:szCs w:val="21"/>
              <w:shd w:val="clear" w:color="FFFFFF" w:fill="D9D9D9"/>
            </w:rPr>
            <w:fldChar w:fldCharType="separate"/>
          </w:r>
          <w:r>
            <w:rPr>
              <w:rFonts w:hint="default"/>
              <w:bCs w:val="0"/>
              <w:lang w:val="en-US"/>
            </w:rPr>
            <w:t xml:space="preserve">4.3.8. </w:t>
          </w:r>
          <w:r>
            <w:rPr>
              <w:rFonts w:hint="eastAsia"/>
              <w:lang w:val="en-US" w:eastAsia="zh-CN"/>
            </w:rPr>
            <w:t>企业授权管理-已授权企业</w:t>
          </w:r>
          <w:r>
            <w:tab/>
          </w:r>
          <w:r>
            <w:fldChar w:fldCharType="begin"/>
          </w:r>
          <w:r>
            <w:instrText xml:space="preserve"> PAGEREF _Toc7361 \h </w:instrText>
          </w:r>
          <w:r>
            <w:fldChar w:fldCharType="separate"/>
          </w:r>
          <w:r>
            <w:t>65</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_Toc1922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4.3.9. </w:t>
          </w:r>
          <w:r>
            <w:rPr>
              <w:rFonts w:hint="eastAsia"/>
              <w:lang w:val="en-US" w:eastAsia="zh-CN"/>
            </w:rPr>
            <w:t>企业授权管理-历史管理信息</w:t>
          </w:r>
          <w:r>
            <w:tab/>
          </w:r>
          <w:r>
            <w:fldChar w:fldCharType="begin"/>
          </w:r>
          <w:r>
            <w:instrText xml:space="preserve"> PAGEREF _Toc1922 \h </w:instrText>
          </w:r>
          <w:r>
            <w:fldChar w:fldCharType="separate"/>
          </w:r>
          <w:r>
            <w:t>66</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_Toc11746 </w:instrText>
          </w:r>
          <w:r>
            <w:rPr>
              <w:rFonts w:hint="eastAsia" w:ascii="宋体" w:hAnsi="宋体" w:eastAsia="宋体" w:cs="宋体"/>
              <w:szCs w:val="21"/>
              <w:shd w:val="clear" w:color="FFFFFF" w:fill="D9D9D9"/>
            </w:rPr>
            <w:fldChar w:fldCharType="separate"/>
          </w:r>
          <w:r>
            <w:rPr>
              <w:rFonts w:hint="default"/>
              <w:bCs w:val="0"/>
              <w:lang w:val="en-US"/>
            </w:rPr>
            <w:t xml:space="preserve">4.3.10. </w:t>
          </w:r>
          <w:r>
            <w:rPr>
              <w:rFonts w:hint="eastAsia"/>
              <w:lang w:val="en-US" w:eastAsia="zh-CN"/>
            </w:rPr>
            <w:t>个人实名等级</w:t>
          </w:r>
          <w:r>
            <w:tab/>
          </w:r>
          <w:r>
            <w:fldChar w:fldCharType="begin"/>
          </w:r>
          <w:r>
            <w:instrText xml:space="preserve"> PAGEREF _Toc11746 \h </w:instrText>
          </w:r>
          <w:r>
            <w:fldChar w:fldCharType="separate"/>
          </w:r>
          <w:r>
            <w:t>67</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_Toc13892 </w:instrText>
          </w:r>
          <w:r>
            <w:rPr>
              <w:rFonts w:hint="eastAsia" w:ascii="宋体" w:hAnsi="宋体" w:eastAsia="宋体" w:cs="宋体"/>
              <w:szCs w:val="21"/>
              <w:shd w:val="clear" w:color="FFFFFF" w:fill="D9D9D9"/>
            </w:rPr>
            <w:fldChar w:fldCharType="separate"/>
          </w:r>
          <w:r>
            <w:rPr>
              <w:rFonts w:hint="default"/>
              <w:bCs w:val="0"/>
              <w:lang w:val="en-US"/>
            </w:rPr>
            <w:t xml:space="preserve">4.3.11. </w:t>
          </w:r>
          <w:r>
            <w:rPr>
              <w:rFonts w:hint="eastAsia"/>
              <w:lang w:val="en-US" w:eastAsia="zh-CN"/>
            </w:rPr>
            <w:t>个人证件管理</w:t>
          </w:r>
          <w:r>
            <w:tab/>
          </w:r>
          <w:r>
            <w:fldChar w:fldCharType="begin"/>
          </w:r>
          <w:r>
            <w:instrText xml:space="preserve"> PAGEREF _Toc13892 \h </w:instrText>
          </w:r>
          <w:r>
            <w:fldChar w:fldCharType="separate"/>
          </w:r>
          <w:r>
            <w:t>68</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_Toc23629 </w:instrText>
          </w:r>
          <w:r>
            <w:rPr>
              <w:rFonts w:hint="eastAsia" w:ascii="宋体" w:hAnsi="宋体" w:eastAsia="宋体" w:cs="宋体"/>
              <w:szCs w:val="21"/>
              <w:shd w:val="clear" w:color="FFFFFF" w:fill="D9D9D9"/>
            </w:rPr>
            <w:fldChar w:fldCharType="separate"/>
          </w:r>
          <w:r>
            <w:rPr>
              <w:rFonts w:hint="default"/>
              <w:bCs w:val="0"/>
              <w:lang w:val="en-US"/>
            </w:rPr>
            <w:t xml:space="preserve">4.3.12. </w:t>
          </w:r>
          <w:r>
            <w:rPr>
              <w:rFonts w:hint="eastAsia"/>
              <w:lang w:val="en-US" w:eastAsia="zh-CN"/>
            </w:rPr>
            <w:t>日志管理</w:t>
          </w:r>
          <w:r>
            <w:tab/>
          </w:r>
          <w:r>
            <w:fldChar w:fldCharType="begin"/>
          </w:r>
          <w:r>
            <w:instrText xml:space="preserve"> PAGEREF _Toc23629 \h </w:instrText>
          </w:r>
          <w:r>
            <w:fldChar w:fldCharType="separate"/>
          </w:r>
          <w:r>
            <w:t>70</w:t>
          </w:r>
          <w:r>
            <w:fldChar w:fldCharType="end"/>
          </w:r>
          <w:r>
            <w:rPr>
              <w:rFonts w:hint="eastAsia" w:ascii="宋体" w:hAnsi="宋体" w:eastAsia="宋体" w:cs="宋体"/>
              <w:szCs w:val="21"/>
              <w:shd w:val="clear" w:color="FFFFFF" w:fill="D9D9D9"/>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_Toc22424 </w:instrText>
          </w:r>
          <w:r>
            <w:rPr>
              <w:rFonts w:hint="eastAsia" w:ascii="宋体" w:hAnsi="宋体" w:eastAsia="宋体" w:cs="宋体"/>
              <w:szCs w:val="21"/>
              <w:shd w:val="clear" w:color="FFFFFF" w:fill="D9D9D9"/>
            </w:rPr>
            <w:fldChar w:fldCharType="separate"/>
          </w:r>
          <w:r>
            <w:rPr>
              <w:rFonts w:hint="eastAsia"/>
            </w:rPr>
            <w:t xml:space="preserve">第五章 </w:t>
          </w:r>
          <w:r>
            <w:rPr>
              <w:rFonts w:hint="eastAsia"/>
              <w:lang w:val="en-US" w:eastAsia="zh-CN"/>
            </w:rPr>
            <w:t>功能介绍（代理业务）</w:t>
          </w:r>
          <w:r>
            <w:tab/>
          </w:r>
          <w:r>
            <w:fldChar w:fldCharType="begin"/>
          </w:r>
          <w:r>
            <w:instrText xml:space="preserve"> PAGEREF _Toc22424 \h </w:instrText>
          </w:r>
          <w:r>
            <w:fldChar w:fldCharType="separate"/>
          </w:r>
          <w:r>
            <w:t>72</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_Toc23734 </w:instrText>
          </w:r>
          <w:r>
            <w:rPr>
              <w:rFonts w:hint="eastAsia" w:ascii="宋体" w:hAnsi="宋体" w:eastAsia="宋体" w:cs="宋体"/>
              <w:szCs w:val="21"/>
              <w:shd w:val="clear" w:color="FFFFFF" w:fill="D9D9D9"/>
            </w:rPr>
            <w:fldChar w:fldCharType="separate"/>
          </w:r>
          <w:r>
            <w:rPr>
              <w:rFonts w:hint="default" w:eastAsia="黑体" w:asciiTheme="minorHAnsi" w:hAnsiTheme="minorHAnsi" w:cstheme="minorBidi"/>
              <w:bCs/>
              <w:kern w:val="2"/>
              <w:szCs w:val="32"/>
              <w:lang w:val="en-US" w:eastAsia="zh-CN" w:bidi="ar-SA"/>
            </w:rPr>
            <w:t xml:space="preserve">5.1. </w:t>
          </w:r>
          <w:r>
            <w:rPr>
              <w:rFonts w:hint="eastAsia"/>
              <w:lang w:val="en-US" w:eastAsia="zh-CN"/>
            </w:rPr>
            <w:t>代理业务登录</w:t>
          </w:r>
          <w:r>
            <w:tab/>
          </w:r>
          <w:r>
            <w:fldChar w:fldCharType="begin"/>
          </w:r>
          <w:r>
            <w:instrText xml:space="preserve"> PAGEREF _Toc23734 \h </w:instrText>
          </w:r>
          <w:r>
            <w:fldChar w:fldCharType="separate"/>
          </w:r>
          <w:r>
            <w:t>72</w:t>
          </w:r>
          <w:r>
            <w:fldChar w:fldCharType="end"/>
          </w:r>
          <w:r>
            <w:rPr>
              <w:rFonts w:hint="eastAsia" w:ascii="宋体" w:hAnsi="宋体" w:eastAsia="宋体" w:cs="宋体"/>
              <w:szCs w:val="21"/>
              <w:shd w:val="clear" w:color="FFFFFF" w:fill="D9D9D9"/>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_Toc27346 </w:instrText>
          </w:r>
          <w:r>
            <w:rPr>
              <w:rFonts w:hint="eastAsia" w:ascii="宋体" w:hAnsi="宋体" w:eastAsia="宋体" w:cs="宋体"/>
              <w:szCs w:val="21"/>
              <w:shd w:val="clear" w:color="FFFFFF" w:fill="D9D9D9"/>
            </w:rPr>
            <w:fldChar w:fldCharType="separate"/>
          </w:r>
          <w:r>
            <w:rPr>
              <w:rFonts w:hint="eastAsia"/>
              <w:lang w:val="en-US"/>
            </w:rPr>
            <w:t xml:space="preserve">5.1.1.1. </w:t>
          </w:r>
          <w:r>
            <w:rPr>
              <w:rFonts w:hint="eastAsia"/>
              <w:lang w:val="en-US" w:eastAsia="zh-CN"/>
            </w:rPr>
            <w:t>密码登录</w:t>
          </w:r>
          <w:r>
            <w:tab/>
          </w:r>
          <w:r>
            <w:fldChar w:fldCharType="begin"/>
          </w:r>
          <w:r>
            <w:instrText xml:space="preserve"> PAGEREF _Toc27346 \h </w:instrText>
          </w:r>
          <w:r>
            <w:fldChar w:fldCharType="separate"/>
          </w:r>
          <w:r>
            <w:t>72</w:t>
          </w:r>
          <w:r>
            <w:fldChar w:fldCharType="end"/>
          </w:r>
          <w:r>
            <w:rPr>
              <w:rFonts w:hint="eastAsia" w:ascii="宋体" w:hAnsi="宋体" w:eastAsia="宋体" w:cs="宋体"/>
              <w:szCs w:val="21"/>
              <w:shd w:val="clear" w:color="FFFFFF" w:fill="D9D9D9"/>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_Toc8395 </w:instrText>
          </w:r>
          <w:r>
            <w:rPr>
              <w:rFonts w:hint="eastAsia" w:ascii="宋体" w:hAnsi="宋体" w:eastAsia="宋体" w:cs="宋体"/>
              <w:szCs w:val="21"/>
              <w:shd w:val="clear" w:color="FFFFFF" w:fill="D9D9D9"/>
            </w:rPr>
            <w:fldChar w:fldCharType="separate"/>
          </w:r>
          <w:r>
            <w:rPr>
              <w:rFonts w:hint="eastAsia"/>
              <w:lang w:val="en-US"/>
            </w:rPr>
            <w:t xml:space="preserve">5.1.1.2. </w:t>
          </w:r>
          <w:r>
            <w:rPr>
              <w:rFonts w:hint="eastAsia"/>
              <w:lang w:val="en-US" w:eastAsia="zh-CN"/>
            </w:rPr>
            <w:t>扫码登录</w:t>
          </w:r>
          <w:r>
            <w:tab/>
          </w:r>
          <w:r>
            <w:fldChar w:fldCharType="begin"/>
          </w:r>
          <w:r>
            <w:instrText xml:space="preserve"> PAGEREF _Toc8395 \h </w:instrText>
          </w:r>
          <w:r>
            <w:fldChar w:fldCharType="separate"/>
          </w:r>
          <w:r>
            <w:t>74</w:t>
          </w:r>
          <w:r>
            <w:fldChar w:fldCharType="end"/>
          </w:r>
          <w:r>
            <w:rPr>
              <w:rFonts w:hint="eastAsia" w:ascii="宋体" w:hAnsi="宋体" w:eastAsia="宋体" w:cs="宋体"/>
              <w:szCs w:val="21"/>
              <w:shd w:val="clear" w:color="FFFFFF" w:fill="D9D9D9"/>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_Toc29673 </w:instrText>
          </w:r>
          <w:r>
            <w:rPr>
              <w:rFonts w:hint="eastAsia" w:ascii="宋体" w:hAnsi="宋体" w:eastAsia="宋体" w:cs="宋体"/>
              <w:szCs w:val="21"/>
              <w:shd w:val="clear" w:color="FFFFFF" w:fill="D9D9D9"/>
            </w:rPr>
            <w:fldChar w:fldCharType="separate"/>
          </w:r>
          <w:r>
            <w:rPr>
              <w:rFonts w:hint="default"/>
              <w:bCs/>
              <w:lang w:val="en-US"/>
            </w:rPr>
            <w:t xml:space="preserve">5.2. </w:t>
          </w:r>
          <w:r>
            <w:rPr>
              <w:rFonts w:hint="eastAsia"/>
              <w:lang w:val="en-US" w:eastAsia="zh-CN"/>
            </w:rPr>
            <w:t>代理企业账户中心</w:t>
          </w:r>
          <w:r>
            <w:tab/>
          </w:r>
          <w:r>
            <w:fldChar w:fldCharType="begin"/>
          </w:r>
          <w:r>
            <w:instrText xml:space="preserve"> PAGEREF _Toc29673 \h </w:instrText>
          </w:r>
          <w:r>
            <w:fldChar w:fldCharType="separate"/>
          </w:r>
          <w:r>
            <w:t>74</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_Toc6561 </w:instrText>
          </w:r>
          <w:r>
            <w:rPr>
              <w:rFonts w:hint="eastAsia" w:ascii="宋体" w:hAnsi="宋体" w:eastAsia="宋体" w:cs="宋体"/>
              <w:szCs w:val="21"/>
              <w:shd w:val="clear" w:color="FFFFFF" w:fill="D9D9D9"/>
            </w:rPr>
            <w:fldChar w:fldCharType="separate"/>
          </w:r>
          <w:r>
            <w:rPr>
              <w:rFonts w:hint="default"/>
              <w:bCs w:val="0"/>
              <w:lang w:val="en-US"/>
            </w:rPr>
            <w:t xml:space="preserve">5.2.1. </w:t>
          </w:r>
          <w:r>
            <w:rPr>
              <w:rFonts w:hint="eastAsia"/>
              <w:lang w:val="en-US" w:eastAsia="zh-CN"/>
            </w:rPr>
            <w:t>代理企业信息管理-企业基本信息</w:t>
          </w:r>
          <w:r>
            <w:tab/>
          </w:r>
          <w:r>
            <w:fldChar w:fldCharType="begin"/>
          </w:r>
          <w:r>
            <w:instrText xml:space="preserve"> PAGEREF _Toc6561 \h </w:instrText>
          </w:r>
          <w:r>
            <w:fldChar w:fldCharType="separate"/>
          </w:r>
          <w:r>
            <w:t>74</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_Toc4272 </w:instrText>
          </w:r>
          <w:r>
            <w:rPr>
              <w:rFonts w:hint="eastAsia" w:ascii="宋体" w:hAnsi="宋体" w:eastAsia="宋体" w:cs="宋体"/>
              <w:szCs w:val="21"/>
              <w:shd w:val="clear" w:color="FFFFFF" w:fill="D9D9D9"/>
            </w:rPr>
            <w:fldChar w:fldCharType="separate"/>
          </w:r>
          <w:r>
            <w:rPr>
              <w:rFonts w:hint="default"/>
              <w:bCs w:val="0"/>
              <w:lang w:val="en-US"/>
            </w:rPr>
            <w:t xml:space="preserve">5.2.2. </w:t>
          </w:r>
          <w:r>
            <w:rPr>
              <w:rFonts w:hint="eastAsia"/>
              <w:lang w:val="en-US" w:eastAsia="zh-CN"/>
            </w:rPr>
            <w:t>代理企业人员权限查看</w:t>
          </w:r>
          <w:r>
            <w:tab/>
          </w:r>
          <w:r>
            <w:fldChar w:fldCharType="begin"/>
          </w:r>
          <w:r>
            <w:instrText xml:space="preserve"> PAGEREF _Toc4272 \h </w:instrText>
          </w:r>
          <w:r>
            <w:fldChar w:fldCharType="separate"/>
          </w:r>
          <w:r>
            <w:t>75</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_Toc25227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5.2.3. </w:t>
          </w:r>
          <w:r>
            <w:rPr>
              <w:rFonts w:hint="eastAsia"/>
              <w:lang w:val="en-US" w:eastAsia="zh-CN"/>
            </w:rPr>
            <w:t>被代理信息查看（代理企业查看被代理企业）</w:t>
          </w:r>
          <w:r>
            <w:tab/>
          </w:r>
          <w:r>
            <w:fldChar w:fldCharType="begin"/>
          </w:r>
          <w:r>
            <w:instrText xml:space="preserve"> PAGEREF _Toc25227 \h </w:instrText>
          </w:r>
          <w:r>
            <w:fldChar w:fldCharType="separate"/>
          </w:r>
          <w:r>
            <w:t>76</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_Toc14547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5.2.4. </w:t>
          </w:r>
          <w:r>
            <w:rPr>
              <w:rFonts w:hint="eastAsia"/>
              <w:lang w:val="en-US" w:eastAsia="zh-CN"/>
            </w:rPr>
            <w:t>税务代理人员信息（代理企业查看代理人员）</w:t>
          </w:r>
          <w:r>
            <w:tab/>
          </w:r>
          <w:r>
            <w:fldChar w:fldCharType="begin"/>
          </w:r>
          <w:r>
            <w:instrText xml:space="preserve"> PAGEREF _Toc14547 \h </w:instrText>
          </w:r>
          <w:r>
            <w:fldChar w:fldCharType="separate"/>
          </w:r>
          <w:r>
            <w:t>77</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_Toc16287 </w:instrText>
          </w:r>
          <w:r>
            <w:rPr>
              <w:rFonts w:hint="eastAsia" w:ascii="宋体" w:hAnsi="宋体" w:eastAsia="宋体" w:cs="宋体"/>
              <w:szCs w:val="21"/>
              <w:shd w:val="clear" w:color="FFFFFF" w:fill="D9D9D9"/>
            </w:rPr>
            <w:fldChar w:fldCharType="separate"/>
          </w:r>
          <w:r>
            <w:rPr>
              <w:rFonts w:hint="default"/>
              <w:bCs w:val="0"/>
              <w:lang w:val="en-US"/>
            </w:rPr>
            <w:t xml:space="preserve">5.2.5. </w:t>
          </w:r>
          <w:r>
            <w:rPr>
              <w:rFonts w:hint="eastAsia"/>
              <w:lang w:val="en-US" w:eastAsia="zh-CN"/>
            </w:rPr>
            <w:t>代理企业身份切换-</w:t>
          </w:r>
          <w:r>
            <w:rPr>
              <w:rFonts w:hint="eastAsia"/>
              <w:lang w:eastAsia="zh-CN"/>
            </w:rPr>
            <w:t>企业办税</w:t>
          </w:r>
          <w:r>
            <w:tab/>
          </w:r>
          <w:r>
            <w:fldChar w:fldCharType="begin"/>
          </w:r>
          <w:r>
            <w:instrText xml:space="preserve"> PAGEREF _Toc16287 \h </w:instrText>
          </w:r>
          <w:r>
            <w:fldChar w:fldCharType="separate"/>
          </w:r>
          <w:r>
            <w:t>78</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_Toc1730 </w:instrText>
          </w:r>
          <w:r>
            <w:rPr>
              <w:rFonts w:hint="eastAsia" w:ascii="宋体" w:hAnsi="宋体" w:eastAsia="宋体" w:cs="宋体"/>
              <w:szCs w:val="21"/>
              <w:shd w:val="clear" w:color="FFFFFF" w:fill="D9D9D9"/>
            </w:rPr>
            <w:fldChar w:fldCharType="separate"/>
          </w:r>
          <w:r>
            <w:rPr>
              <w:rFonts w:hint="default"/>
              <w:bCs w:val="0"/>
              <w:lang w:val="en-US"/>
            </w:rPr>
            <w:t xml:space="preserve">5.2.6. </w:t>
          </w:r>
          <w:r>
            <w:rPr>
              <w:rFonts w:hint="eastAsia"/>
              <w:lang w:val="en-US" w:eastAsia="zh-CN"/>
            </w:rPr>
            <w:t>代理企业身份切换-</w:t>
          </w:r>
          <w:r>
            <w:rPr>
              <w:rFonts w:hint="eastAsia"/>
              <w:lang w:eastAsia="zh-CN"/>
            </w:rPr>
            <w:t>个人办税</w:t>
          </w:r>
          <w:r>
            <w:tab/>
          </w:r>
          <w:r>
            <w:fldChar w:fldCharType="begin"/>
          </w:r>
          <w:r>
            <w:instrText xml:space="preserve"> PAGEREF _Toc1730 \h </w:instrText>
          </w:r>
          <w:r>
            <w:fldChar w:fldCharType="separate"/>
          </w:r>
          <w:r>
            <w:t>79</w:t>
          </w:r>
          <w:r>
            <w:fldChar w:fldCharType="end"/>
          </w:r>
          <w:r>
            <w:rPr>
              <w:rFonts w:hint="eastAsia" w:ascii="宋体" w:hAnsi="宋体" w:eastAsia="宋体" w:cs="宋体"/>
              <w:szCs w:val="21"/>
              <w:shd w:val="clear" w:color="FFFFFF" w:fill="D9D9D9"/>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_Toc30070 </w:instrText>
          </w:r>
          <w:r>
            <w:rPr>
              <w:rFonts w:hint="eastAsia" w:ascii="宋体" w:hAnsi="宋体" w:eastAsia="宋体" w:cs="宋体"/>
              <w:szCs w:val="21"/>
              <w:shd w:val="clear" w:color="FFFFFF" w:fill="D9D9D9"/>
            </w:rPr>
            <w:fldChar w:fldCharType="separate"/>
          </w:r>
          <w:r>
            <w:rPr>
              <w:rFonts w:hint="default"/>
              <w:bCs w:val="0"/>
              <w:lang w:val="en-US" w:eastAsia="zh-CN"/>
            </w:rPr>
            <w:t xml:space="preserve">5.2.7. </w:t>
          </w:r>
          <w:r>
            <w:rPr>
              <w:rFonts w:hint="eastAsia"/>
              <w:lang w:val="en-US" w:eastAsia="zh-CN"/>
            </w:rPr>
            <w:t>快捷身份切换</w:t>
          </w:r>
          <w:r>
            <w:tab/>
          </w:r>
          <w:r>
            <w:fldChar w:fldCharType="begin"/>
          </w:r>
          <w:r>
            <w:instrText xml:space="preserve"> PAGEREF _Toc30070 \h </w:instrText>
          </w:r>
          <w:r>
            <w:fldChar w:fldCharType="separate"/>
          </w:r>
          <w:r>
            <w:t>79</w:t>
          </w:r>
          <w:r>
            <w:fldChar w:fldCharType="end"/>
          </w:r>
          <w:r>
            <w:rPr>
              <w:rFonts w:hint="eastAsia" w:ascii="宋体" w:hAnsi="宋体" w:eastAsia="宋体" w:cs="宋体"/>
              <w:szCs w:val="21"/>
              <w:shd w:val="clear" w:color="FFFFFF" w:fill="D9D9D9"/>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280" w:lineRule="exact"/>
            <w:ind w:firstLine="0" w:firstLineChars="0"/>
            <w:textAlignment w:val="auto"/>
          </w:pPr>
          <w:r>
            <w:rPr>
              <w:rFonts w:hint="eastAsia" w:ascii="宋体" w:hAnsi="宋体" w:eastAsia="宋体" w:cs="宋体"/>
              <w:szCs w:val="21"/>
              <w:shd w:val="clear" w:color="FFFFFF" w:fill="D9D9D9"/>
            </w:rPr>
            <w:fldChar w:fldCharType="begin"/>
          </w:r>
          <w:r>
            <w:rPr>
              <w:rFonts w:hint="eastAsia" w:ascii="宋体" w:hAnsi="宋体" w:eastAsia="宋体" w:cs="宋体"/>
              <w:szCs w:val="21"/>
              <w:shd w:val="clear" w:color="FFFFFF" w:fill="D9D9D9"/>
            </w:rPr>
            <w:instrText xml:space="preserve"> HYPERLINK \l _Toc6385 </w:instrText>
          </w:r>
          <w:r>
            <w:rPr>
              <w:rFonts w:hint="eastAsia" w:ascii="宋体" w:hAnsi="宋体" w:eastAsia="宋体" w:cs="宋体"/>
              <w:szCs w:val="21"/>
              <w:shd w:val="clear" w:color="FFFFFF" w:fill="D9D9D9"/>
            </w:rPr>
            <w:fldChar w:fldCharType="separate"/>
          </w:r>
          <w:r>
            <w:rPr>
              <w:rFonts w:hint="eastAsia"/>
              <w:lang w:val="en-US"/>
            </w:rPr>
            <w:t xml:space="preserve">第六章 </w:t>
          </w:r>
          <w:r>
            <w:rPr>
              <w:rFonts w:hint="eastAsia"/>
              <w:lang w:val="en-US" w:eastAsia="zh-CN"/>
            </w:rPr>
            <w:t>特定主体无账户中心</w:t>
          </w:r>
          <w:r>
            <w:tab/>
          </w:r>
          <w:r>
            <w:fldChar w:fldCharType="begin"/>
          </w:r>
          <w:r>
            <w:instrText xml:space="preserve"> PAGEREF _Toc6385 \h </w:instrText>
          </w:r>
          <w:r>
            <w:fldChar w:fldCharType="separate"/>
          </w:r>
          <w:r>
            <w:t>80</w:t>
          </w:r>
          <w:r>
            <w:fldChar w:fldCharType="end"/>
          </w:r>
          <w:r>
            <w:rPr>
              <w:rFonts w:hint="eastAsia" w:ascii="宋体" w:hAnsi="宋体" w:eastAsia="宋体" w:cs="宋体"/>
              <w:szCs w:val="21"/>
              <w:shd w:val="clear" w:color="FFFFFF" w:fill="D9D9D9"/>
            </w:rPr>
            <w:fldChar w:fldCharType="end"/>
          </w:r>
        </w:p>
        <w:p>
          <w:pPr>
            <w:rPr>
              <w:shd w:val="clear" w:color="FFFFFF" w:fill="D9D9D9"/>
            </w:rPr>
          </w:pPr>
          <w:r>
            <w:rPr>
              <w:rFonts w:hint="eastAsia" w:ascii="宋体" w:hAnsi="宋体" w:eastAsia="宋体" w:cs="宋体"/>
              <w:szCs w:val="21"/>
              <w:shd w:val="clear" w:color="FFFFFF" w:fill="D9D9D9"/>
            </w:rPr>
            <w:fldChar w:fldCharType="end"/>
          </w:r>
        </w:p>
      </w:sdtContent>
    </w:sdt>
    <w:p>
      <w:pPr>
        <w:pStyle w:val="18"/>
      </w:pPr>
    </w:p>
    <w:p/>
    <w:p>
      <w:pPr>
        <w:pStyle w:val="18"/>
      </w:pPr>
    </w:p>
    <w:p/>
    <w:p>
      <w:pPr>
        <w:pStyle w:val="18"/>
      </w:pPr>
    </w:p>
    <w:p/>
    <w:p>
      <w:pPr>
        <w:pStyle w:val="18"/>
      </w:pPr>
    </w:p>
    <w:p/>
    <w:p>
      <w:pPr>
        <w:pStyle w:val="18"/>
      </w:pPr>
    </w:p>
    <w:p/>
    <w:p/>
    <w:p>
      <w:pPr>
        <w:pStyle w:val="18"/>
      </w:pPr>
    </w:p>
    <w:p/>
    <w:p>
      <w:pPr>
        <w:pStyle w:val="18"/>
      </w:pPr>
    </w:p>
    <w:p>
      <w:pPr>
        <w:pStyle w:val="3"/>
        <w:bidi w:val="0"/>
        <w:rPr>
          <w:rFonts w:hint="eastAsia"/>
          <w:lang w:val="en-US" w:eastAsia="zh-CN"/>
        </w:rPr>
      </w:pPr>
      <w:bookmarkStart w:id="1" w:name="_Toc63"/>
      <w:bookmarkStart w:id="2" w:name="_Toc23366"/>
      <w:r>
        <w:rPr>
          <w:rFonts w:hint="eastAsia"/>
          <w:lang w:val="en-US" w:eastAsia="zh-CN"/>
        </w:rPr>
        <w:t>概述</w:t>
      </w:r>
      <w:bookmarkEnd w:id="1"/>
      <w:bookmarkEnd w:id="2"/>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rPr>
      </w:pPr>
      <w:r>
        <w:rPr>
          <w:rFonts w:hint="eastAsia"/>
        </w:rPr>
        <w:t>尊敬的纳税人缴费人：</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rPr>
      </w:pPr>
      <w:r>
        <w:rPr>
          <w:rFonts w:hint="eastAsia"/>
          <w:lang w:eastAsia="zh-CN"/>
        </w:rPr>
        <w:t>江西省</w:t>
      </w:r>
      <w:r>
        <w:rPr>
          <w:rFonts w:hint="eastAsia"/>
        </w:rPr>
        <w:t>电子税务局于202</w:t>
      </w:r>
      <w:r>
        <w:rPr>
          <w:rFonts w:hint="eastAsia"/>
          <w:lang w:val="en-US" w:eastAsia="zh-CN"/>
        </w:rPr>
        <w:t>3</w:t>
      </w:r>
      <w:r>
        <w:rPr>
          <w:rFonts w:hint="eastAsia"/>
        </w:rPr>
        <w:t>年</w:t>
      </w:r>
      <w:r>
        <w:rPr>
          <w:rFonts w:hint="eastAsia"/>
          <w:lang w:val="en-US" w:eastAsia="zh-CN"/>
        </w:rPr>
        <w:t>4</w:t>
      </w:r>
      <w:r>
        <w:rPr>
          <w:rFonts w:hint="eastAsia"/>
        </w:rPr>
        <w:t>月</w:t>
      </w:r>
      <w:r>
        <w:rPr>
          <w:rFonts w:hint="eastAsia"/>
          <w:lang w:val="en-US" w:eastAsia="zh-CN"/>
        </w:rPr>
        <w:t>22</w:t>
      </w:r>
      <w:r>
        <w:rPr>
          <w:rFonts w:hint="eastAsia"/>
        </w:rPr>
        <w:t>日对登录方式进行升级调整。请按照以下登录操作指引进行登录，必要时需补充相关信息，感谢您的理解和支持。</w:t>
      </w:r>
    </w:p>
    <w:p>
      <w:pPr>
        <w:pStyle w:val="4"/>
        <w:spacing w:before="0" w:after="0"/>
        <w:ind w:left="0"/>
        <w:outlineLvl w:val="1"/>
        <w:rPr>
          <w:rFonts w:hint="eastAsia" w:ascii="宋体" w:hAnsi="宋体" w:eastAsia="宋体" w:cs="宋体"/>
          <w:sz w:val="28"/>
          <w:szCs w:val="28"/>
        </w:rPr>
      </w:pPr>
      <w:bookmarkStart w:id="3" w:name="_Toc110082855"/>
      <w:bookmarkStart w:id="4" w:name="_Toc9384"/>
      <w:bookmarkStart w:id="5" w:name="_Toc25831"/>
      <w:bookmarkStart w:id="6" w:name="_Toc28480"/>
      <w:bookmarkStart w:id="7" w:name="_Toc18301"/>
      <w:bookmarkStart w:id="8" w:name="_Toc29245"/>
      <w:bookmarkStart w:id="9" w:name="_Toc4603"/>
      <w:bookmarkStart w:id="10" w:name="_Toc613"/>
      <w:bookmarkStart w:id="11" w:name="_Toc1149"/>
      <w:bookmarkStart w:id="12" w:name="_Toc27512"/>
      <w:bookmarkStart w:id="13" w:name="_Toc6663"/>
      <w:bookmarkStart w:id="14" w:name="_Toc1459"/>
      <w:r>
        <w:rPr>
          <w:rFonts w:hint="eastAsia" w:ascii="宋体" w:hAnsi="宋体" w:eastAsia="宋体" w:cs="宋体"/>
          <w:sz w:val="28"/>
          <w:szCs w:val="28"/>
        </w:rPr>
        <w:t>主要内容</w:t>
      </w:r>
      <w:bookmarkEnd w:id="3"/>
      <w:bookmarkEnd w:id="4"/>
      <w:bookmarkEnd w:id="5"/>
      <w:bookmarkEnd w:id="6"/>
      <w:bookmarkEnd w:id="7"/>
      <w:bookmarkEnd w:id="8"/>
      <w:bookmarkEnd w:id="9"/>
      <w:bookmarkEnd w:id="10"/>
      <w:bookmarkEnd w:id="11"/>
      <w:bookmarkEnd w:id="12"/>
      <w:bookmarkEnd w:id="13"/>
      <w:bookmarkEnd w:id="14"/>
    </w:p>
    <w:p>
      <w:pPr>
        <w:ind w:firstLine="480"/>
        <w:rPr>
          <w:rFonts w:hint="eastAsia"/>
        </w:rPr>
      </w:pPr>
      <w:r>
        <w:rPr>
          <w:rFonts w:hint="eastAsia"/>
        </w:rPr>
        <w:t>本文主要内容是介绍企业、自然人、代理机构登录新版电子税务局进行基本信息的查询及维护功能。</w:t>
      </w:r>
    </w:p>
    <w:p>
      <w:pPr>
        <w:ind w:firstLine="480"/>
        <w:rPr>
          <w:rFonts w:hint="eastAsia"/>
        </w:rPr>
      </w:pPr>
      <w:bookmarkStart w:id="15" w:name="_Toc110082856"/>
      <w:bookmarkStart w:id="16" w:name="_Toc28256"/>
      <w:bookmarkStart w:id="17" w:name="_Toc7347"/>
      <w:bookmarkStart w:id="18" w:name="_Toc790"/>
      <w:bookmarkStart w:id="19" w:name="_Toc10955"/>
      <w:bookmarkStart w:id="20" w:name="_Toc13152"/>
      <w:bookmarkStart w:id="21" w:name="_Toc14719"/>
      <w:bookmarkStart w:id="22" w:name="_Toc3807"/>
      <w:bookmarkStart w:id="23" w:name="_Toc28487"/>
      <w:r>
        <w:rPr>
          <w:rFonts w:hint="eastAsia"/>
        </w:rPr>
        <w:t>纳税人用户登录电子税务局后，点击右上角登录用户信息或者点击【我的信息】</w:t>
      </w:r>
      <w:r>
        <w:rPr>
          <w:rFonts w:hint="eastAsia"/>
          <w:lang w:val="en-US" w:eastAsia="zh-CN"/>
        </w:rPr>
        <w:t>-</w:t>
      </w:r>
      <w:r>
        <w:rPr>
          <w:rFonts w:hint="eastAsia"/>
        </w:rPr>
        <w:t>【账户中心】，可进入账户中心进行信息查询和维护。不同的用户身份登录账户中心后，其界面和功能会有所不同。</w:t>
      </w:r>
    </w:p>
    <w:p>
      <w:pPr>
        <w:ind w:firstLine="480"/>
        <w:rPr>
          <w:rFonts w:hint="eastAsia"/>
        </w:rPr>
      </w:pPr>
      <w:r>
        <w:rPr>
          <w:rFonts w:hint="eastAsia"/>
        </w:rPr>
        <w:t>纳税人用户有三种身份，分别是企业业务身份、自然人业务身份和代理业务身份。以下分别说明。</w:t>
      </w:r>
    </w:p>
    <w:p>
      <w:pPr>
        <w:pStyle w:val="4"/>
        <w:spacing w:before="0" w:after="0"/>
        <w:ind w:left="0"/>
        <w:outlineLvl w:val="1"/>
        <w:rPr>
          <w:rFonts w:hint="eastAsia" w:ascii="宋体" w:hAnsi="宋体" w:eastAsia="宋体" w:cs="宋体"/>
          <w:sz w:val="28"/>
          <w:szCs w:val="28"/>
        </w:rPr>
      </w:pPr>
      <w:bookmarkStart w:id="24" w:name="_Toc6577"/>
      <w:bookmarkStart w:id="25" w:name="_Toc1346"/>
      <w:bookmarkStart w:id="26" w:name="_Toc4986"/>
      <w:r>
        <w:rPr>
          <w:rFonts w:hint="eastAsia" w:ascii="宋体" w:hAnsi="宋体" w:eastAsia="宋体" w:cs="宋体"/>
          <w:sz w:val="28"/>
          <w:szCs w:val="28"/>
        </w:rPr>
        <w:t>预期读者</w:t>
      </w:r>
      <w:bookmarkEnd w:id="15"/>
      <w:bookmarkEnd w:id="16"/>
      <w:bookmarkEnd w:id="17"/>
      <w:bookmarkEnd w:id="18"/>
      <w:bookmarkEnd w:id="19"/>
      <w:bookmarkEnd w:id="20"/>
      <w:bookmarkEnd w:id="21"/>
      <w:bookmarkEnd w:id="22"/>
      <w:bookmarkEnd w:id="23"/>
      <w:bookmarkEnd w:id="24"/>
      <w:bookmarkEnd w:id="25"/>
      <w:bookmarkEnd w:id="26"/>
    </w:p>
    <w:p>
      <w:pPr>
        <w:rPr>
          <w:rFonts w:hint="eastAsia" w:eastAsia="宋体"/>
          <w:lang w:eastAsia="zh-CN"/>
        </w:rPr>
        <w:sectPr>
          <w:headerReference r:id="rId5" w:type="default"/>
          <w:footerReference r:id="rId6" w:type="default"/>
          <w:pgSz w:w="11906" w:h="16838"/>
          <w:pgMar w:top="1440" w:right="1800" w:bottom="1440" w:left="1800" w:header="851" w:footer="992" w:gutter="0"/>
          <w:pgNumType w:start="1"/>
          <w:cols w:space="0" w:num="1"/>
          <w:docGrid w:type="lines" w:linePitch="312" w:charSpace="0"/>
        </w:sectPr>
      </w:pPr>
      <w:r>
        <w:rPr>
          <w:rFonts w:hint="eastAsia"/>
        </w:rPr>
        <w:t>阅读用户群体为法人、自然人和代理机构</w:t>
      </w:r>
      <w:r>
        <w:rPr>
          <w:rFonts w:hint="eastAsia"/>
          <w:lang w:eastAsia="zh-CN"/>
        </w:rPr>
        <w:t>。</w:t>
      </w:r>
    </w:p>
    <w:p>
      <w:pPr>
        <w:pStyle w:val="3"/>
        <w:bidi w:val="0"/>
        <w:rPr>
          <w:rFonts w:hint="eastAsia"/>
          <w:lang w:val="en-US" w:eastAsia="zh-CN"/>
        </w:rPr>
      </w:pPr>
      <w:bookmarkStart w:id="27" w:name="_Toc23224"/>
      <w:r>
        <w:rPr>
          <w:rFonts w:hint="eastAsia"/>
          <w:lang w:val="en-US" w:eastAsia="zh-CN"/>
        </w:rPr>
        <w:t>系统简介</w:t>
      </w:r>
      <w:bookmarkEnd w:id="27"/>
    </w:p>
    <w:p>
      <w:pPr>
        <w:ind w:firstLine="480"/>
        <w:rPr>
          <w:rFonts w:hint="eastAsia"/>
        </w:rPr>
      </w:pPr>
      <w:r>
        <w:rPr>
          <w:rFonts w:hint="eastAsia"/>
        </w:rPr>
        <w:t>新版电子税务局登录界面基于身份管理制度、规范、流程，为涉税企业业务、自然人业务、代理人业务提供身份信息管理，为法人、自然人、代理机构提供统一登录门户，实现企业法人、自然人、代理机构用户登录税务应用系统中的身份认证、单点登录、访问控制、系统登录等功能。提供账户中心功能，实现用户信息的查询及维护功能。</w:t>
      </w:r>
    </w:p>
    <w:p>
      <w:pPr>
        <w:rPr>
          <w:rFonts w:hint="eastAsia"/>
          <w:lang w:val="en-US" w:eastAsia="zh-CN"/>
        </w:rPr>
      </w:pPr>
    </w:p>
    <w:p>
      <w:pPr>
        <w:pStyle w:val="3"/>
        <w:bidi w:val="0"/>
        <w:rPr>
          <w:rFonts w:hint="eastAsia"/>
        </w:rPr>
      </w:pPr>
      <w:bookmarkStart w:id="28" w:name="_Toc8815"/>
      <w:r>
        <w:rPr>
          <w:rFonts w:hint="eastAsia"/>
          <w:lang w:val="en-US" w:eastAsia="zh-CN"/>
        </w:rPr>
        <w:t>功能介绍（企业业务）</w:t>
      </w:r>
      <w:bookmarkEnd w:id="28"/>
      <w:bookmarkStart w:id="29" w:name="_Toc96194806"/>
      <w:bookmarkStart w:id="30" w:name="_Toc96194803"/>
    </w:p>
    <w:bookmarkEnd w:id="29"/>
    <w:p>
      <w:pPr>
        <w:pStyle w:val="4"/>
      </w:pPr>
      <w:bookmarkStart w:id="31" w:name="_Toc10579"/>
      <w:bookmarkStart w:id="32" w:name="_Toc13403"/>
      <w:r>
        <w:rPr>
          <w:rFonts w:hint="eastAsia"/>
          <w:lang w:eastAsia="zh-CN"/>
        </w:rPr>
        <w:t>用户登录</w:t>
      </w:r>
      <w:bookmarkEnd w:id="31"/>
      <w:bookmarkEnd w:id="32"/>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升级后的电子税务局保留原登录版面为主界面，右上角设置新版登录入口。纳税人可自行选择登录界面办理涉税事务。新版登录支持密码登录和扫码登录。</w:t>
      </w:r>
    </w:p>
    <w:p>
      <w:pPr>
        <w:pStyle w:val="5"/>
        <w:ind w:left="240" w:right="240"/>
        <w:rPr>
          <w:rFonts w:hint="default"/>
          <w:lang w:val="en-US"/>
        </w:rPr>
      </w:pPr>
      <w:bookmarkStart w:id="33" w:name="_Toc30436"/>
      <w:bookmarkStart w:id="34" w:name="_Toc16188"/>
      <w:r>
        <w:rPr>
          <w:rFonts w:hint="eastAsia"/>
          <w:lang w:val="en-US" w:eastAsia="zh-CN"/>
        </w:rPr>
        <w:t>企业业务登录</w:t>
      </w:r>
      <w:bookmarkEnd w:id="33"/>
      <w:bookmarkEnd w:id="34"/>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企业业务登录入口适用企业办税人员登录电子税务局办理企业涉税费业务。</w:t>
      </w:r>
    </w:p>
    <w:p>
      <w:pPr>
        <w:pStyle w:val="6"/>
        <w:ind w:left="240" w:right="240"/>
        <w:outlineLvl w:val="3"/>
        <w:rPr>
          <w:rFonts w:hint="default"/>
          <w:lang w:val="en-US"/>
        </w:rPr>
      </w:pPr>
      <w:bookmarkStart w:id="35" w:name="_Toc28599"/>
      <w:r>
        <w:rPr>
          <w:rFonts w:hint="eastAsia"/>
          <w:lang w:val="en-US" w:eastAsia="zh-CN"/>
        </w:rPr>
        <w:t>密码登录</w:t>
      </w:r>
      <w:bookmarkEnd w:id="35"/>
    </w:p>
    <w:p>
      <w:pPr>
        <w:ind w:firstLine="482"/>
        <w:rPr>
          <w:rFonts w:ascii="宋体" w:hAnsi="宋体"/>
          <w:b/>
        </w:rPr>
      </w:pPr>
      <w:r>
        <w:rPr>
          <w:rFonts w:hint="eastAsia" w:ascii="宋体" w:hAnsi="宋体"/>
          <w:b/>
        </w:rPr>
        <w:t>操作步骤</w:t>
      </w:r>
    </w:p>
    <w:p>
      <w:pPr>
        <w:ind w:firstLine="480"/>
        <w:rPr>
          <w:rFonts w:hint="eastAsia"/>
        </w:rPr>
      </w:pPr>
      <w:r>
        <w:rPr>
          <w:rFonts w:hint="eastAsia"/>
        </w:rPr>
        <w:t>【第一步】</w:t>
      </w:r>
      <w:r>
        <w:rPr>
          <w:rFonts w:hint="eastAsia"/>
          <w:lang w:eastAsia="zh-CN"/>
        </w:rPr>
        <w:t>企业办税人员</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按钮切换到新版登录页面</w:t>
      </w:r>
      <w:r>
        <w:rPr>
          <w:rFonts w:hint="eastAsia"/>
        </w:rPr>
        <w:t>。如下图所示：</w:t>
      </w:r>
    </w:p>
    <w:p>
      <w:pPr>
        <w:pStyle w:val="18"/>
        <w:ind w:left="0" w:leftChars="0" w:firstLine="0" w:firstLineChars="0"/>
        <w:rPr>
          <w:rFonts w:hint="eastAsia"/>
        </w:rPr>
      </w:pPr>
      <w:r>
        <w:drawing>
          <wp:inline distT="0" distB="0" distL="114300" distR="114300">
            <wp:extent cx="5269230" cy="2433955"/>
            <wp:effectExtent l="0" t="0" r="7620" b="444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二</w:t>
      </w:r>
      <w:r>
        <w:rPr>
          <w:rFonts w:hint="eastAsia"/>
        </w:rPr>
        <w:t>步】点击【</w:t>
      </w:r>
      <w:r>
        <w:rPr>
          <w:rFonts w:hint="eastAsia"/>
          <w:lang w:eastAsia="zh-CN"/>
        </w:rPr>
        <w:t>企业</w:t>
      </w:r>
      <w:r>
        <w:rPr>
          <w:rFonts w:hint="eastAsia"/>
        </w:rPr>
        <w:t>业务】按钮</w:t>
      </w:r>
      <w:r>
        <w:rPr>
          <w:rFonts w:hint="eastAsia"/>
          <w:lang w:eastAsia="zh-CN"/>
        </w:rPr>
        <w:t>，输入企业信息（企业统一社会信用代码</w:t>
      </w:r>
      <w:r>
        <w:rPr>
          <w:rFonts w:hint="eastAsia"/>
          <w:lang w:val="en-US" w:eastAsia="zh-CN"/>
        </w:rPr>
        <w:t>/纳税人识别号）</w:t>
      </w:r>
      <w:r>
        <w:rPr>
          <w:rFonts w:hint="eastAsia"/>
          <w:lang w:eastAsia="zh-CN"/>
        </w:rPr>
        <w:t>、个人信息（居民身份证号</w:t>
      </w:r>
      <w:r>
        <w:rPr>
          <w:rFonts w:hint="eastAsia"/>
          <w:lang w:val="en-US" w:eastAsia="zh-CN"/>
        </w:rPr>
        <w:t>/</w:t>
      </w:r>
      <w:r>
        <w:rPr>
          <w:rFonts w:hint="eastAsia"/>
          <w:lang w:eastAsia="zh-CN"/>
        </w:rPr>
        <w:t>手机号码</w:t>
      </w:r>
      <w:r>
        <w:rPr>
          <w:rFonts w:hint="eastAsia"/>
          <w:lang w:val="en-US" w:eastAsia="zh-CN"/>
        </w:rPr>
        <w:t>/</w:t>
      </w:r>
      <w:r>
        <w:rPr>
          <w:rFonts w:hint="eastAsia"/>
          <w:lang w:eastAsia="zh-CN"/>
        </w:rPr>
        <w:t>用户名）和个人用户密码（首次登录为个人证件号码后6位），将滑块拖到最右侧，点击【登录】按钮进行身份验证。</w:t>
      </w:r>
      <w:r>
        <w:rPr>
          <w:rFonts w:hint="eastAsia"/>
        </w:rPr>
        <w:t>如下图所示：</w:t>
      </w:r>
    </w:p>
    <w:p>
      <w:pPr>
        <w:ind w:left="0" w:leftChars="0" w:firstLine="0" w:firstLineChars="0"/>
        <w:rPr>
          <w:rFonts w:hint="eastAsia"/>
          <w:lang w:eastAsia="zh-CN"/>
        </w:rPr>
      </w:pPr>
      <w:r>
        <w:drawing>
          <wp:inline distT="0" distB="0" distL="114300" distR="114300">
            <wp:extent cx="5268595" cy="2506345"/>
            <wp:effectExtent l="0" t="0" r="8255" b="8255"/>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0"/>
                    <a:stretch>
                      <a:fillRect/>
                    </a:stretch>
                  </pic:blipFill>
                  <pic:spPr>
                    <a:xfrm>
                      <a:off x="0" y="0"/>
                      <a:ext cx="5268595" cy="2506345"/>
                    </a:xfrm>
                    <a:prstGeom prst="rect">
                      <a:avLst/>
                    </a:prstGeom>
                    <a:noFill/>
                    <a:ln>
                      <a:noFill/>
                    </a:ln>
                  </pic:spPr>
                </pic:pic>
              </a:graphicData>
            </a:graphic>
          </wp:inline>
        </w:drawing>
      </w:r>
    </w:p>
    <w:p>
      <w:pPr>
        <w:pStyle w:val="18"/>
        <w:ind w:left="0" w:leftChars="0" w:firstLine="0" w:firstLineChars="0"/>
      </w:pP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登录验证环节，系统支持短信验证、税务APP扫码验证、个人所得税APP扫码验证三种方式中任意一种进行验证。</w:t>
      </w:r>
      <w:r>
        <w:rPr>
          <w:rFonts w:hint="eastAsia"/>
        </w:rPr>
        <w:t>如下图所示：</w:t>
      </w:r>
    </w:p>
    <w:p>
      <w:pPr>
        <w:ind w:left="0" w:leftChars="0" w:firstLine="0" w:firstLineChars="0"/>
      </w:pPr>
      <w:r>
        <w:drawing>
          <wp:inline distT="0" distB="0" distL="114300" distR="114300">
            <wp:extent cx="2531110" cy="2090420"/>
            <wp:effectExtent l="0" t="0" r="2540" b="508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11"/>
                    <a:stretch>
                      <a:fillRect/>
                    </a:stretch>
                  </pic:blipFill>
                  <pic:spPr>
                    <a:xfrm>
                      <a:off x="0" y="0"/>
                      <a:ext cx="2531110" cy="2090420"/>
                    </a:xfrm>
                    <a:prstGeom prst="rect">
                      <a:avLst/>
                    </a:prstGeom>
                    <a:noFill/>
                    <a:ln>
                      <a:noFill/>
                    </a:ln>
                  </pic:spPr>
                </pic:pic>
              </a:graphicData>
            </a:graphic>
          </wp:inline>
        </w:drawing>
      </w:r>
      <w:r>
        <w:drawing>
          <wp:inline distT="0" distB="0" distL="114300" distR="114300">
            <wp:extent cx="2565400" cy="2122805"/>
            <wp:effectExtent l="0" t="0" r="6350" b="10795"/>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12"/>
                    <a:stretch>
                      <a:fillRect/>
                    </a:stretch>
                  </pic:blipFill>
                  <pic:spPr>
                    <a:xfrm>
                      <a:off x="0" y="0"/>
                      <a:ext cx="2565400" cy="2122805"/>
                    </a:xfrm>
                    <a:prstGeom prst="rect">
                      <a:avLst/>
                    </a:prstGeom>
                    <a:noFill/>
                    <a:ln>
                      <a:noFill/>
                    </a:ln>
                  </pic:spPr>
                </pic:pic>
              </a:graphicData>
            </a:graphic>
          </wp:inline>
        </w:drawing>
      </w:r>
      <w:r>
        <w:drawing>
          <wp:inline distT="0" distB="0" distL="114300" distR="114300">
            <wp:extent cx="2565400" cy="2122805"/>
            <wp:effectExtent l="0" t="0" r="6350" b="10795"/>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13"/>
                    <a:stretch>
                      <a:fillRect/>
                    </a:stretch>
                  </pic:blipFill>
                  <pic:spPr>
                    <a:xfrm>
                      <a:off x="0" y="0"/>
                      <a:ext cx="2565400" cy="212280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四</w:t>
      </w:r>
      <w:r>
        <w:rPr>
          <w:rFonts w:hint="eastAsia"/>
        </w:rPr>
        <w:t>步】</w:t>
      </w:r>
      <w:r>
        <w:rPr>
          <w:rFonts w:hint="eastAsia"/>
          <w:lang w:eastAsia="zh-CN"/>
        </w:rPr>
        <w:t>验证成功即可校验企业身份准备登录。如只有唯一身份的则登录成功；如存在多个身份的，会弹出企业身份选择窗，选择企业身份后登录成功；如只有待确认企业身份，系统会提示确认授权信息，点击</w:t>
      </w:r>
      <w:r>
        <w:rPr>
          <w:rFonts w:hint="eastAsia"/>
        </w:rPr>
        <w:t>【</w:t>
      </w:r>
      <w:r>
        <w:rPr>
          <w:rFonts w:hint="eastAsia"/>
          <w:lang w:eastAsia="zh-CN"/>
        </w:rPr>
        <w:t>确定</w:t>
      </w:r>
      <w:r>
        <w:rPr>
          <w:rFonts w:hint="eastAsia"/>
        </w:rPr>
        <w:t>】</w:t>
      </w:r>
      <w:r>
        <w:rPr>
          <w:rFonts w:hint="eastAsia"/>
          <w:lang w:eastAsia="zh-CN"/>
        </w:rPr>
        <w:t>后登录成功。</w:t>
      </w:r>
      <w:r>
        <w:rPr>
          <w:rFonts w:hint="eastAsia"/>
        </w:rPr>
        <w:t>如下图所示：</w:t>
      </w:r>
    </w:p>
    <w:p>
      <w:pPr>
        <w:pStyle w:val="2"/>
      </w:pPr>
      <w:r>
        <w:drawing>
          <wp:inline distT="0" distB="0" distL="114300" distR="114300">
            <wp:extent cx="5269230" cy="2433955"/>
            <wp:effectExtent l="0" t="0" r="7620" b="4445"/>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pic:cNvPicPr>
                      <a:picLocks noChangeAspect="1"/>
                    </pic:cNvPicPr>
                  </pic:nvPicPr>
                  <pic:blipFill>
                    <a:blip r:embed="rId14"/>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五</w:t>
      </w:r>
      <w:r>
        <w:rPr>
          <w:rFonts w:hint="eastAsia"/>
        </w:rPr>
        <w:t>步】</w:t>
      </w:r>
      <w:r>
        <w:rPr>
          <w:rFonts w:hint="eastAsia"/>
          <w:lang w:eastAsia="zh-CN"/>
        </w:rPr>
        <w:t>存量企业办税人员首次登录环节需要签订江西省电子税务局用户协议（包括个人信息保护告知同意书、人脸识别服务协议）。</w:t>
      </w:r>
      <w:r>
        <w:rPr>
          <w:rFonts w:hint="eastAsia"/>
        </w:rPr>
        <w:t>如下图所示：</w:t>
      </w:r>
    </w:p>
    <w:p>
      <w:pPr>
        <w:pStyle w:val="2"/>
        <w:ind w:left="0" w:leftChars="0" w:firstLine="0" w:firstLineChars="0"/>
      </w:pPr>
      <w:r>
        <w:rPr>
          <w:rFonts w:hint="eastAsia" w:eastAsia="宋体"/>
          <w:lang w:eastAsia="zh-CN"/>
        </w:rPr>
        <w:drawing>
          <wp:inline distT="0" distB="0" distL="114300" distR="114300">
            <wp:extent cx="5269230" cy="2433955"/>
            <wp:effectExtent l="0" t="0" r="7620" b="4445"/>
            <wp:docPr id="113" name="图片 113" descr="168146538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681465389689"/>
                    <pic:cNvPicPr>
                      <a:picLocks noChangeAspect="1"/>
                    </pic:cNvPicPr>
                  </pic:nvPicPr>
                  <pic:blipFill>
                    <a:blip r:embed="rId15"/>
                    <a:stretch>
                      <a:fillRect/>
                    </a:stretch>
                  </pic:blipFill>
                  <pic:spPr>
                    <a:xfrm>
                      <a:off x="0" y="0"/>
                      <a:ext cx="5269230" cy="2433955"/>
                    </a:xfrm>
                    <a:prstGeom prst="rect">
                      <a:avLst/>
                    </a:prstGeom>
                  </pic:spPr>
                </pic:pic>
              </a:graphicData>
            </a:graphic>
          </wp:inline>
        </w:drawing>
      </w:r>
      <w:r>
        <w:drawing>
          <wp:inline distT="0" distB="0" distL="114300" distR="114300">
            <wp:extent cx="5269230" cy="2433955"/>
            <wp:effectExtent l="0" t="0" r="7620" b="4445"/>
            <wp:docPr id="117" name="图片 11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10"/>
                    <pic:cNvPicPr>
                      <a:picLocks noChangeAspect="1"/>
                    </pic:cNvPicPr>
                  </pic:nvPicPr>
                  <pic:blipFill>
                    <a:blip r:embed="rId16"/>
                    <a:stretch>
                      <a:fillRect/>
                    </a:stretch>
                  </pic:blipFill>
                  <pic:spPr>
                    <a:xfrm>
                      <a:off x="0" y="0"/>
                      <a:ext cx="5269230" cy="2433955"/>
                    </a:xfrm>
                    <a:prstGeom prst="rect">
                      <a:avLst/>
                    </a:prstGeom>
                  </pic:spPr>
                </pic:pic>
              </a:graphicData>
            </a:graphic>
          </wp:inline>
        </w:drawing>
      </w:r>
    </w:p>
    <w:p>
      <w:pPr>
        <w:pStyle w:val="2"/>
      </w:pPr>
    </w:p>
    <w:p>
      <w:pPr>
        <w:ind w:left="0" w:leftChars="0" w:firstLine="0" w:firstLineChars="0"/>
      </w:pPr>
    </w:p>
    <w:p>
      <w:pPr>
        <w:ind w:firstLine="482"/>
        <w:rPr>
          <w:rFonts w:hint="eastAsia"/>
          <w:b/>
          <w:lang w:eastAsia="zh-CN"/>
        </w:rPr>
      </w:pPr>
      <w:r>
        <w:rPr>
          <w:rFonts w:hint="eastAsia"/>
          <w:b/>
          <w:lang w:eastAsia="zh-CN"/>
        </w:rPr>
        <w:t>说明</w:t>
      </w:r>
    </w:p>
    <w:p>
      <w:pPr>
        <w:ind w:firstLine="480"/>
        <w:rPr>
          <w:rFonts w:hint="eastAsia"/>
          <w:lang w:eastAsia="zh-CN"/>
        </w:rPr>
      </w:pPr>
      <w:r>
        <w:rPr>
          <w:rFonts w:hint="eastAsia"/>
          <w:lang w:eastAsia="zh-CN"/>
        </w:rPr>
        <w:t>企业密码是指原企业业务登录（旧版登陆）入口下，企业相关办税人员登录电子税务局所共同使用的密码，现已不再使用。个人用户密码是指接入电子税务局（新版登录）后，纳税人登录电子税务局所使用的个人账号密码，个人用户密码仅属于自然人个人。</w:t>
      </w:r>
    </w:p>
    <w:p>
      <w:pPr>
        <w:pStyle w:val="18"/>
        <w:rPr>
          <w:rFonts w:hint="eastAsia"/>
        </w:rPr>
      </w:pPr>
      <w:r>
        <w:rPr>
          <w:rFonts w:hint="eastAsia"/>
        </w:rPr>
        <w:t>“扫码验证”支持两种方式，“江西税务”APP或者“个人所得税”APP。其中税务APP无需登录即可扫脸验证，个人所得税APP需要先登录后再扫脸验证。</w:t>
      </w:r>
    </w:p>
    <w:p>
      <w:pPr>
        <w:pStyle w:val="6"/>
        <w:ind w:left="240" w:right="240"/>
        <w:outlineLvl w:val="3"/>
        <w:rPr>
          <w:rFonts w:hint="default"/>
          <w:lang w:val="en-US"/>
        </w:rPr>
      </w:pPr>
      <w:bookmarkStart w:id="36" w:name="_Toc29143"/>
      <w:r>
        <w:rPr>
          <w:rFonts w:hint="eastAsia"/>
          <w:lang w:val="en-US" w:eastAsia="zh-CN"/>
        </w:rPr>
        <w:t>扫码登录</w:t>
      </w:r>
      <w:bookmarkEnd w:id="36"/>
    </w:p>
    <w:p>
      <w:pPr>
        <w:rPr>
          <w:rFonts w:hint="eastAsia" w:ascii="宋体" w:hAnsi="宋体" w:cs="宋体"/>
          <w:lang w:val="en-US" w:eastAsia="zh-CN"/>
        </w:rPr>
      </w:pPr>
      <w:r>
        <w:rPr>
          <w:rFonts w:hint="eastAsia" w:ascii="宋体" w:hAnsi="宋体" w:eastAsia="宋体" w:cs="宋体"/>
          <w:lang w:val="en-US"/>
        </w:rPr>
        <w:t>“扫码登录”支持两种方式，“江西税务”APP或者“个人所得税”APP</w:t>
      </w:r>
      <w:r>
        <w:rPr>
          <w:rFonts w:hint="eastAsia" w:ascii="宋体" w:hAnsi="宋体" w:cs="宋体"/>
          <w:lang w:val="en-US" w:eastAsia="zh-CN"/>
        </w:rPr>
        <w:t>。</w:t>
      </w:r>
    </w:p>
    <w:p>
      <w:pPr>
        <w:pStyle w:val="18"/>
        <w:rPr>
          <w:rFonts w:hint="eastAsia"/>
          <w:lang w:val="en-US" w:eastAsia="zh-CN"/>
        </w:rPr>
      </w:pPr>
    </w:p>
    <w:p>
      <w:pPr>
        <w:pStyle w:val="7"/>
        <w:ind w:left="240" w:right="240"/>
        <w:outlineLvl w:val="4"/>
        <w:rPr>
          <w:rFonts w:hint="eastAsia"/>
          <w:lang w:val="en-US" w:eastAsia="zh-CN"/>
        </w:rPr>
      </w:pPr>
      <w:r>
        <w:rPr>
          <w:rFonts w:hint="eastAsia" w:ascii="宋体" w:hAnsi="宋体" w:eastAsia="宋体" w:cs="宋体"/>
          <w:lang w:val="en-US"/>
        </w:rPr>
        <w:t>江西税务APP</w:t>
      </w:r>
      <w:r>
        <w:rPr>
          <w:rFonts w:hint="eastAsia"/>
          <w:lang w:val="en-US" w:eastAsia="zh-CN"/>
        </w:rPr>
        <w:t>扫码登录</w:t>
      </w:r>
    </w:p>
    <w:p>
      <w:pPr>
        <w:ind w:firstLine="480"/>
        <w:rPr>
          <w:rFonts w:hint="eastAsia"/>
        </w:rPr>
      </w:pPr>
      <w:r>
        <w:rPr>
          <w:rFonts w:hint="eastAsia"/>
          <w:lang w:eastAsia="zh-CN"/>
        </w:rPr>
        <w:t>打开江西税务APP，首先登录企业或个人业务，在APP首页，点击右上角“</w:t>
      </w:r>
      <w:r>
        <w:drawing>
          <wp:inline distT="0" distB="0" distL="114300" distR="114300">
            <wp:extent cx="190500" cy="176530"/>
            <wp:effectExtent l="0" t="0" r="0" b="1397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7"/>
                    <a:stretch>
                      <a:fillRect/>
                    </a:stretch>
                  </pic:blipFill>
                  <pic:spPr>
                    <a:xfrm>
                      <a:off x="0" y="0"/>
                      <a:ext cx="190500" cy="176530"/>
                    </a:xfrm>
                    <a:prstGeom prst="rect">
                      <a:avLst/>
                    </a:prstGeom>
                    <a:noFill/>
                    <a:ln>
                      <a:noFill/>
                    </a:ln>
                  </pic:spPr>
                </pic:pic>
              </a:graphicData>
            </a:graphic>
          </wp:inline>
        </w:drawing>
      </w:r>
      <w:r>
        <w:rPr>
          <w:rFonts w:hint="eastAsia"/>
          <w:lang w:eastAsia="zh-CN"/>
        </w:rPr>
        <w:t>”标记，开启扫一扫功能，扫描屏幕中的二维码即可完成登录。</w:t>
      </w:r>
      <w:r>
        <w:rPr>
          <w:rFonts w:hint="eastAsia"/>
        </w:rPr>
        <w:t>如下图所示：</w:t>
      </w:r>
    </w:p>
    <w:p>
      <w:pPr>
        <w:rPr>
          <w:rFonts w:hint="eastAsia" w:eastAsia="宋体"/>
          <w:lang w:eastAsia="zh-CN"/>
        </w:rPr>
      </w:pPr>
      <w:r>
        <w:rPr>
          <w:rFonts w:hint="eastAsia" w:eastAsia="宋体"/>
          <w:lang w:eastAsia="zh-CN"/>
        </w:rPr>
        <w:drawing>
          <wp:inline distT="0" distB="0" distL="114300" distR="114300">
            <wp:extent cx="1937385" cy="4307840"/>
            <wp:effectExtent l="0" t="0" r="5715" b="16510"/>
            <wp:docPr id="18" name="图片 18" descr="江西税务APP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江西税务APP首页"/>
                    <pic:cNvPicPr>
                      <a:picLocks noChangeAspect="1"/>
                    </pic:cNvPicPr>
                  </pic:nvPicPr>
                  <pic:blipFill>
                    <a:blip r:embed="rId18"/>
                    <a:stretch>
                      <a:fillRect/>
                    </a:stretch>
                  </pic:blipFill>
                  <pic:spPr>
                    <a:xfrm>
                      <a:off x="0" y="0"/>
                      <a:ext cx="1937385" cy="4307840"/>
                    </a:xfrm>
                    <a:prstGeom prst="rect">
                      <a:avLst/>
                    </a:prstGeom>
                  </pic:spPr>
                </pic:pic>
              </a:graphicData>
            </a:graphic>
          </wp:inline>
        </w:drawing>
      </w:r>
      <w:r>
        <w:rPr>
          <w:rFonts w:hint="eastAsia" w:eastAsia="宋体"/>
          <w:lang w:eastAsia="zh-CN"/>
        </w:rPr>
        <w:drawing>
          <wp:inline distT="0" distB="0" distL="114300" distR="114300">
            <wp:extent cx="2790825" cy="4343400"/>
            <wp:effectExtent l="0" t="0" r="9525" b="0"/>
            <wp:docPr id="21" name="图片 21" descr="扫码登录（税务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扫码登录（税务APP）"/>
                    <pic:cNvPicPr>
                      <a:picLocks noChangeAspect="1"/>
                    </pic:cNvPicPr>
                  </pic:nvPicPr>
                  <pic:blipFill>
                    <a:blip r:embed="rId19"/>
                    <a:stretch>
                      <a:fillRect/>
                    </a:stretch>
                  </pic:blipFill>
                  <pic:spPr>
                    <a:xfrm>
                      <a:off x="0" y="0"/>
                      <a:ext cx="2790825" cy="4343400"/>
                    </a:xfrm>
                    <a:prstGeom prst="rect">
                      <a:avLst/>
                    </a:prstGeom>
                  </pic:spPr>
                </pic:pic>
              </a:graphicData>
            </a:graphic>
          </wp:inline>
        </w:drawing>
      </w:r>
    </w:p>
    <w:p>
      <w:pPr>
        <w:pStyle w:val="18"/>
        <w:rPr>
          <w:rFonts w:hint="eastAsia"/>
          <w:lang w:eastAsia="zh-CN"/>
        </w:rPr>
      </w:pPr>
    </w:p>
    <w:p>
      <w:pPr>
        <w:rPr>
          <w:rFonts w:hint="eastAsia"/>
          <w:b/>
          <w:bCs/>
          <w:lang w:eastAsia="zh-CN"/>
        </w:rPr>
      </w:pPr>
      <w:r>
        <w:rPr>
          <w:rFonts w:hint="eastAsia"/>
          <w:b/>
          <w:bCs/>
          <w:lang w:eastAsia="zh-CN"/>
        </w:rPr>
        <w:t>说明</w:t>
      </w:r>
    </w:p>
    <w:p>
      <w:pPr>
        <w:rPr>
          <w:rFonts w:hint="eastAsia"/>
          <w:lang w:eastAsia="zh-CN"/>
        </w:rPr>
      </w:pPr>
      <w:r>
        <w:rPr>
          <w:rFonts w:hint="eastAsia"/>
          <w:lang w:eastAsia="zh-CN"/>
        </w:rPr>
        <w:t>纳税人在江西税务APP登录时，如登录的为“企业业务”，则扫描网页版二维码后，网页版电子税务局登录的也为企业业务；同理，如果登录的为“自然人业务”，则扫描网页版二维码后，网页版电子税务局登录的为个人业务。</w:t>
      </w:r>
    </w:p>
    <w:p>
      <w:pPr>
        <w:pStyle w:val="18"/>
        <w:rPr>
          <w:rFonts w:hint="eastAsia"/>
          <w:lang w:eastAsia="zh-CN"/>
        </w:rPr>
      </w:pPr>
    </w:p>
    <w:p>
      <w:pPr>
        <w:pStyle w:val="7"/>
        <w:ind w:left="240" w:right="240"/>
        <w:outlineLvl w:val="4"/>
        <w:rPr>
          <w:rFonts w:hint="eastAsia"/>
          <w:lang w:val="en-US" w:eastAsia="zh-CN"/>
        </w:rPr>
      </w:pPr>
      <w:r>
        <w:rPr>
          <w:rFonts w:hint="eastAsia" w:ascii="宋体" w:hAnsi="宋体" w:eastAsia="宋体" w:cs="宋体"/>
          <w:lang w:val="en-US" w:eastAsia="zh-CN"/>
        </w:rPr>
        <w:t>个人所得税</w:t>
      </w:r>
      <w:r>
        <w:rPr>
          <w:rFonts w:hint="eastAsia" w:ascii="宋体" w:hAnsi="宋体" w:eastAsia="宋体" w:cs="宋体"/>
          <w:lang w:val="en-US"/>
        </w:rPr>
        <w:t>APP</w:t>
      </w:r>
      <w:r>
        <w:rPr>
          <w:rFonts w:hint="eastAsia"/>
          <w:lang w:val="en-US" w:eastAsia="zh-CN"/>
        </w:rPr>
        <w:t>扫码登录</w:t>
      </w:r>
    </w:p>
    <w:p>
      <w:pPr>
        <w:ind w:firstLine="480"/>
        <w:rPr>
          <w:rFonts w:hint="eastAsia"/>
        </w:rPr>
      </w:pPr>
      <w:r>
        <w:rPr>
          <w:rFonts w:hint="eastAsia"/>
        </w:rPr>
        <w:t>打开个人所得税APP</w:t>
      </w:r>
      <w:r>
        <w:rPr>
          <w:rFonts w:hint="eastAsia"/>
          <w:lang w:eastAsia="zh-CN"/>
        </w:rPr>
        <w:t>，</w:t>
      </w:r>
      <w:r>
        <w:rPr>
          <w:rFonts w:hint="eastAsia"/>
        </w:rPr>
        <w:t>首先进行个人登录，显示登录成功后，再返回APP首页，点击右上角“扫一扫”，扫描屏幕中的二维码即可完成登录。如下图所示：</w:t>
      </w:r>
    </w:p>
    <w:p>
      <w:pPr>
        <w:numPr>
          <w:ilvl w:val="255"/>
          <w:numId w:val="0"/>
        </w:numPr>
      </w:pPr>
      <w:r>
        <w:drawing>
          <wp:inline distT="0" distB="0" distL="114300" distR="114300">
            <wp:extent cx="2317750" cy="3138805"/>
            <wp:effectExtent l="0" t="0" r="6350" b="4445"/>
            <wp:docPr id="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pic:cNvPicPr>
                      <a:picLocks noChangeAspect="1"/>
                    </pic:cNvPicPr>
                  </pic:nvPicPr>
                  <pic:blipFill>
                    <a:blip r:embed="rId20"/>
                    <a:stretch>
                      <a:fillRect/>
                    </a:stretch>
                  </pic:blipFill>
                  <pic:spPr>
                    <a:xfrm>
                      <a:off x="0" y="0"/>
                      <a:ext cx="2317750" cy="3138805"/>
                    </a:xfrm>
                    <a:prstGeom prst="rect">
                      <a:avLst/>
                    </a:prstGeom>
                    <a:noFill/>
                    <a:ln>
                      <a:noFill/>
                    </a:ln>
                  </pic:spPr>
                </pic:pic>
              </a:graphicData>
            </a:graphic>
          </wp:inline>
        </w:drawing>
      </w:r>
      <w:r>
        <w:drawing>
          <wp:inline distT="0" distB="0" distL="114300" distR="114300">
            <wp:extent cx="2298065" cy="3147060"/>
            <wp:effectExtent l="0" t="0" r="6985" b="15240"/>
            <wp:docPr id="1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
                    <pic:cNvPicPr>
                      <a:picLocks noChangeAspect="1"/>
                    </pic:cNvPicPr>
                  </pic:nvPicPr>
                  <pic:blipFill>
                    <a:blip r:embed="rId21"/>
                    <a:stretch>
                      <a:fillRect/>
                    </a:stretch>
                  </pic:blipFill>
                  <pic:spPr>
                    <a:xfrm>
                      <a:off x="0" y="0"/>
                      <a:ext cx="2298065" cy="3147060"/>
                    </a:xfrm>
                    <a:prstGeom prst="rect">
                      <a:avLst/>
                    </a:prstGeom>
                    <a:noFill/>
                    <a:ln>
                      <a:noFill/>
                    </a:ln>
                  </pic:spPr>
                </pic:pic>
              </a:graphicData>
            </a:graphic>
          </wp:inline>
        </w:drawing>
      </w:r>
      <w:r>
        <w:drawing>
          <wp:inline distT="0" distB="0" distL="114300" distR="114300">
            <wp:extent cx="2240280" cy="3448685"/>
            <wp:effectExtent l="0" t="0" r="7620" b="1841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22"/>
                    <a:stretch>
                      <a:fillRect/>
                    </a:stretch>
                  </pic:blipFill>
                  <pic:spPr>
                    <a:xfrm>
                      <a:off x="0" y="0"/>
                      <a:ext cx="2240280" cy="3448685"/>
                    </a:xfrm>
                    <a:prstGeom prst="rect">
                      <a:avLst/>
                    </a:prstGeom>
                    <a:noFill/>
                    <a:ln>
                      <a:noFill/>
                    </a:ln>
                  </pic:spPr>
                </pic:pic>
              </a:graphicData>
            </a:graphic>
          </wp:inline>
        </w:drawing>
      </w:r>
    </w:p>
    <w:p>
      <w:pPr>
        <w:pStyle w:val="18"/>
        <w:rPr>
          <w:rFonts w:hint="eastAsia"/>
        </w:rPr>
      </w:pPr>
    </w:p>
    <w:p>
      <w:pPr>
        <w:rPr>
          <w:rFonts w:hint="eastAsia"/>
          <w:b/>
          <w:bCs/>
          <w:lang w:eastAsia="zh-CN"/>
        </w:rPr>
      </w:pPr>
      <w:r>
        <w:rPr>
          <w:rFonts w:hint="eastAsia"/>
          <w:b/>
          <w:bCs/>
          <w:lang w:eastAsia="zh-CN"/>
        </w:rPr>
        <w:t>说明</w:t>
      </w:r>
    </w:p>
    <w:p>
      <w:pPr>
        <w:rPr>
          <w:rFonts w:hint="eastAsia"/>
          <w:lang w:eastAsia="zh-CN"/>
        </w:rPr>
      </w:pPr>
      <w:r>
        <w:rPr>
          <w:rFonts w:hint="eastAsia"/>
          <w:lang w:eastAsia="zh-CN"/>
        </w:rPr>
        <w:t>纳税人通过个税APP扫码登录的为个人业务。</w:t>
      </w:r>
    </w:p>
    <w:p>
      <w:pPr>
        <w:pStyle w:val="18"/>
        <w:rPr>
          <w:rFonts w:hint="eastAsia"/>
        </w:rPr>
      </w:pPr>
    </w:p>
    <w:p>
      <w:pPr>
        <w:rPr>
          <w:rFonts w:hint="eastAsia"/>
          <w:lang w:eastAsia="zh-CN"/>
        </w:rPr>
      </w:pPr>
    </w:p>
    <w:p>
      <w:pPr>
        <w:pStyle w:val="5"/>
        <w:ind w:left="240" w:right="240"/>
        <w:rPr>
          <w:rFonts w:hint="eastAsia" w:eastAsia="黑体" w:asciiTheme="minorHAnsi" w:hAnsiTheme="minorHAnsi" w:cstheme="minorBidi"/>
          <w:b/>
          <w:bCs/>
          <w:kern w:val="2"/>
          <w:sz w:val="32"/>
          <w:szCs w:val="32"/>
          <w:lang w:val="en-US" w:eastAsia="zh-CN" w:bidi="ar-SA"/>
        </w:rPr>
      </w:pPr>
      <w:bookmarkStart w:id="37" w:name="_Toc12849"/>
      <w:bookmarkStart w:id="38" w:name="_Toc16844"/>
      <w:r>
        <w:rPr>
          <w:rFonts w:hint="eastAsia"/>
          <w:lang w:val="en-US" w:eastAsia="zh-CN"/>
        </w:rPr>
        <w:t>其他登录：数字证书</w:t>
      </w:r>
      <w:bookmarkEnd w:id="37"/>
      <w:bookmarkEnd w:id="38"/>
    </w:p>
    <w:p>
      <w:pPr>
        <w:ind w:firstLine="482"/>
        <w:rPr>
          <w:b/>
          <w:bCs/>
        </w:rPr>
      </w:pPr>
      <w:r>
        <w:rPr>
          <w:rFonts w:hint="eastAsia"/>
          <w:b/>
          <w:bCs/>
        </w:rPr>
        <w:t>功能描述</w:t>
      </w:r>
    </w:p>
    <w:p>
      <w:pPr>
        <w:pStyle w:val="2"/>
        <w:spacing w:after="156"/>
        <w:ind w:firstLine="480"/>
        <w:rPr>
          <w:rFonts w:asciiTheme="minorHAnsi" w:hAnsiTheme="minorHAnsi" w:eastAsiaTheme="minorEastAsia" w:cstheme="minorBidi"/>
          <w:kern w:val="2"/>
          <w:sz w:val="24"/>
        </w:rPr>
      </w:pPr>
      <w:r>
        <w:rPr>
          <w:rFonts w:hint="eastAsia" w:asciiTheme="minorHAnsi" w:hAnsiTheme="minorHAnsi" w:eastAsiaTheme="minorEastAsia" w:cstheme="minorBidi"/>
          <w:kern w:val="2"/>
          <w:sz w:val="24"/>
          <w:lang w:eastAsia="zh-CN"/>
        </w:rPr>
        <w:t>数字证书企业登录入口适用于申领了数字证书的企业纳税人登录办理企业涉税（费）业务。</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有申领过税务数字证书的企业办税人员</w:t>
      </w:r>
      <w:r>
        <w:rPr>
          <w:rFonts w:hint="eastAsia" w:ascii="宋体" w:hAnsi="宋体"/>
        </w:rPr>
        <w:t>打开浏览器，在浏览器的地址栏里输入网站地址后回车，</w:t>
      </w:r>
      <w:r>
        <w:rPr>
          <w:rFonts w:hint="eastAsia"/>
        </w:rPr>
        <w:t>进入</w:t>
      </w:r>
      <w:r>
        <w:rPr>
          <w:rFonts w:hint="eastAsia"/>
          <w:lang w:eastAsia="zh-CN"/>
        </w:rPr>
        <w:t>电子税务局</w:t>
      </w:r>
      <w:r>
        <w:rPr>
          <w:rFonts w:hint="eastAsia"/>
        </w:rPr>
        <w:t>登录页面。点击【</w:t>
      </w:r>
      <w:r>
        <w:rPr>
          <w:rFonts w:hint="eastAsia"/>
          <w:lang w:eastAsia="zh-CN"/>
        </w:rPr>
        <w:t>数字证书登录</w:t>
      </w:r>
      <w:r>
        <w:rPr>
          <w:rFonts w:hint="eastAsia"/>
        </w:rPr>
        <w:t>】按钮</w:t>
      </w:r>
      <w:r>
        <w:rPr>
          <w:rFonts w:hint="eastAsia"/>
          <w:lang w:eastAsia="zh-CN"/>
        </w:rPr>
        <w:t>，输入证书密码，点击</w:t>
      </w:r>
      <w:r>
        <w:rPr>
          <w:rFonts w:hint="eastAsia"/>
        </w:rPr>
        <w:t>【</w:t>
      </w:r>
      <w:r>
        <w:rPr>
          <w:rFonts w:hint="eastAsia"/>
          <w:lang w:eastAsia="zh-CN"/>
        </w:rPr>
        <w:t>登录</w:t>
      </w:r>
      <w:r>
        <w:rPr>
          <w:rFonts w:hint="eastAsia"/>
        </w:rPr>
        <w:t>】按钮</w:t>
      </w:r>
      <w:r>
        <w:rPr>
          <w:rFonts w:hint="eastAsia"/>
          <w:lang w:eastAsia="zh-CN"/>
        </w:rPr>
        <w:t>。</w:t>
      </w:r>
      <w:r>
        <w:rPr>
          <w:rFonts w:hint="eastAsia"/>
        </w:rPr>
        <w:t>如下图所示：</w:t>
      </w:r>
    </w:p>
    <w:p>
      <w:pPr>
        <w:pStyle w:val="18"/>
        <w:ind w:left="0" w:leftChars="0" w:firstLine="0" w:firstLineChars="0"/>
      </w:pPr>
      <w:r>
        <w:drawing>
          <wp:inline distT="0" distB="0" distL="114300" distR="114300">
            <wp:extent cx="5268595" cy="2442210"/>
            <wp:effectExtent l="0" t="0" r="8255" b="15240"/>
            <wp:docPr id="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1"/>
                    <pic:cNvPicPr>
                      <a:picLocks noChangeAspect="1"/>
                    </pic:cNvPicPr>
                  </pic:nvPicPr>
                  <pic:blipFill>
                    <a:blip r:embed="rId23"/>
                    <a:stretch>
                      <a:fillRect/>
                    </a:stretch>
                  </pic:blipFill>
                  <pic:spPr>
                    <a:xfrm>
                      <a:off x="0" y="0"/>
                      <a:ext cx="5268595" cy="2442210"/>
                    </a:xfrm>
                    <a:prstGeom prst="rect">
                      <a:avLst/>
                    </a:prstGeom>
                    <a:noFill/>
                    <a:ln>
                      <a:noFill/>
                    </a:ln>
                  </pic:spPr>
                </pic:pic>
              </a:graphicData>
            </a:graphic>
          </wp:inline>
        </w:drawing>
      </w:r>
      <w:r>
        <w:drawing>
          <wp:inline distT="0" distB="0" distL="114300" distR="114300">
            <wp:extent cx="5269230" cy="2433955"/>
            <wp:effectExtent l="0" t="0" r="7620" b="444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24"/>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再选择办税人员后，再点击【登录】按钮，即可以对应办税人员身份登录系统。</w:t>
      </w:r>
      <w:r>
        <w:rPr>
          <w:rFonts w:hint="eastAsia"/>
        </w:rPr>
        <w:t>如下图所示：</w:t>
      </w:r>
    </w:p>
    <w:p>
      <w:pPr>
        <w:ind w:left="0" w:leftChars="0" w:firstLine="0" w:firstLineChars="0"/>
      </w:pPr>
      <w:r>
        <w:drawing>
          <wp:inline distT="0" distB="0" distL="114300" distR="114300">
            <wp:extent cx="4740910" cy="2969895"/>
            <wp:effectExtent l="0" t="0" r="2540" b="190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5"/>
                    <a:stretch>
                      <a:fillRect/>
                    </a:stretch>
                  </pic:blipFill>
                  <pic:spPr>
                    <a:xfrm>
                      <a:off x="0" y="0"/>
                      <a:ext cx="4740910" cy="2969895"/>
                    </a:xfrm>
                    <a:prstGeom prst="rect">
                      <a:avLst/>
                    </a:prstGeom>
                    <a:noFill/>
                    <a:ln>
                      <a:noFill/>
                    </a:ln>
                  </pic:spPr>
                </pic:pic>
              </a:graphicData>
            </a:graphic>
          </wp:inline>
        </w:drawing>
      </w:r>
    </w:p>
    <w:p/>
    <w:p>
      <w:pPr>
        <w:ind w:firstLine="482"/>
        <w:rPr>
          <w:rFonts w:hint="eastAsia"/>
          <w:lang w:val="en-US" w:eastAsia="zh-CN"/>
        </w:rPr>
      </w:pPr>
      <w:r>
        <w:rPr>
          <w:rFonts w:hint="eastAsia"/>
          <w:b/>
          <w:lang w:val="en-US" w:eastAsia="zh-CN"/>
        </w:rPr>
        <w:t>说明</w:t>
      </w:r>
    </w:p>
    <w:p>
      <w:pPr>
        <w:pStyle w:val="18"/>
        <w:rPr>
          <w:rFonts w:hint="eastAsia"/>
          <w:lang w:val="en-US" w:eastAsia="zh-CN"/>
        </w:rPr>
      </w:pPr>
      <w:r>
        <w:rPr>
          <w:rFonts w:hint="eastAsia"/>
          <w:lang w:val="en-US" w:eastAsia="zh-CN"/>
        </w:rPr>
        <w:t>如未安装企业证书驱动，请先下载安装证书 驱动 并进行 环境检测。</w:t>
      </w:r>
    </w:p>
    <w:p>
      <w:pPr>
        <w:pStyle w:val="18"/>
        <w:ind w:left="0" w:leftChars="0" w:firstLine="0" w:firstLineChars="0"/>
        <w:rPr>
          <w:rFonts w:hint="eastAsia"/>
          <w:lang w:val="en-US" w:eastAsia="zh-CN"/>
        </w:rPr>
      </w:pPr>
      <w:r>
        <w:drawing>
          <wp:inline distT="0" distB="0" distL="114300" distR="114300">
            <wp:extent cx="5007610" cy="2749550"/>
            <wp:effectExtent l="0" t="0" r="8890" b="635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6"/>
                    <a:stretch>
                      <a:fillRect/>
                    </a:stretch>
                  </pic:blipFill>
                  <pic:spPr>
                    <a:xfrm>
                      <a:off x="0" y="0"/>
                      <a:ext cx="5007610" cy="2749550"/>
                    </a:xfrm>
                    <a:prstGeom prst="rect">
                      <a:avLst/>
                    </a:prstGeom>
                    <a:noFill/>
                    <a:ln>
                      <a:noFill/>
                    </a:ln>
                  </pic:spPr>
                </pic:pic>
              </a:graphicData>
            </a:graphic>
          </wp:inline>
        </w:drawing>
      </w:r>
    </w:p>
    <w:p>
      <w:pPr>
        <w:pStyle w:val="18"/>
        <w:ind w:left="0" w:leftChars="0" w:firstLine="0" w:firstLineChars="0"/>
        <w:rPr>
          <w:rFonts w:hint="eastAsia"/>
          <w:lang w:val="en-US" w:eastAsia="zh-CN"/>
        </w:rPr>
      </w:pPr>
    </w:p>
    <w:p>
      <w:pPr>
        <w:pStyle w:val="5"/>
        <w:ind w:left="240" w:right="240"/>
        <w:rPr>
          <w:rFonts w:hint="eastAsia" w:eastAsia="黑体" w:asciiTheme="minorHAnsi" w:hAnsiTheme="minorHAnsi" w:cstheme="minorBidi"/>
          <w:b/>
          <w:bCs/>
          <w:kern w:val="2"/>
          <w:sz w:val="32"/>
          <w:szCs w:val="32"/>
          <w:lang w:val="en-US" w:eastAsia="zh-CN" w:bidi="ar-SA"/>
        </w:rPr>
      </w:pPr>
      <w:bookmarkStart w:id="39" w:name="_Toc14350"/>
      <w:bookmarkStart w:id="40" w:name="_Toc22689"/>
      <w:r>
        <w:rPr>
          <w:rFonts w:hint="eastAsia"/>
          <w:lang w:val="en-US" w:eastAsia="zh-CN"/>
        </w:rPr>
        <w:t>其他登录：特定主体</w:t>
      </w:r>
      <w:bookmarkEnd w:id="39"/>
      <w:bookmarkEnd w:id="40"/>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特定主体登录入口，适用于外省跨区域报验户和跨区税源登记纳税人登录办理涉税业务。</w:t>
      </w:r>
    </w:p>
    <w:p>
      <w:pPr>
        <w:pStyle w:val="2"/>
        <w:spacing w:after="156"/>
        <w:ind w:firstLine="480"/>
        <w:rPr>
          <w:rFonts w:asciiTheme="minorHAnsi" w:hAnsiTheme="minorHAnsi" w:eastAsiaTheme="minorEastAsia" w:cstheme="minorBidi"/>
          <w:kern w:val="2"/>
          <w:sz w:val="24"/>
        </w:rPr>
      </w:pPr>
    </w:p>
    <w:p>
      <w:pPr>
        <w:ind w:firstLine="482"/>
        <w:rPr>
          <w:rFonts w:ascii="宋体" w:hAnsi="宋体"/>
          <w:b/>
        </w:rPr>
      </w:pPr>
      <w:r>
        <w:rPr>
          <w:rFonts w:hint="eastAsia" w:ascii="宋体" w:hAnsi="宋体"/>
          <w:b/>
        </w:rPr>
        <w:t>操作步骤</w:t>
      </w:r>
    </w:p>
    <w:p>
      <w:pPr>
        <w:ind w:firstLine="480"/>
        <w:rPr>
          <w:rFonts w:hint="eastAsia"/>
        </w:rPr>
      </w:pPr>
      <w:r>
        <w:rPr>
          <w:rFonts w:hint="eastAsia"/>
        </w:rPr>
        <w:t>【第一步】</w:t>
      </w:r>
      <w:r>
        <w:rPr>
          <w:rFonts w:hint="eastAsia"/>
          <w:lang w:eastAsia="zh-CN"/>
        </w:rPr>
        <w:t>跨区域税源企业办税人员</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按钮切换到新版登录页面</w:t>
      </w:r>
      <w:r>
        <w:rPr>
          <w:rFonts w:hint="eastAsia"/>
        </w:rPr>
        <w:t>。如下图所示：</w:t>
      </w:r>
    </w:p>
    <w:p>
      <w:pPr>
        <w:pStyle w:val="18"/>
        <w:ind w:left="0" w:leftChars="0" w:firstLine="0" w:firstLineChars="0"/>
        <w:rPr>
          <w:rFonts w:hint="eastAsia"/>
        </w:rPr>
      </w:pPr>
      <w:r>
        <w:drawing>
          <wp:inline distT="0" distB="0" distL="114300" distR="114300">
            <wp:extent cx="5269230" cy="2433955"/>
            <wp:effectExtent l="0" t="0" r="7620" b="444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r>
        <w:drawing>
          <wp:inline distT="0" distB="0" distL="114300" distR="114300">
            <wp:extent cx="5268595" cy="2506345"/>
            <wp:effectExtent l="0" t="0" r="8255" b="8255"/>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10"/>
                    <a:stretch>
                      <a:fillRect/>
                    </a:stretch>
                  </pic:blipFill>
                  <pic:spPr>
                    <a:xfrm>
                      <a:off x="0" y="0"/>
                      <a:ext cx="5268595" cy="250634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二</w:t>
      </w:r>
      <w:r>
        <w:rPr>
          <w:rFonts w:hint="eastAsia"/>
        </w:rPr>
        <w:t>步】点击【特定主体登录】按钮，选择特定主体类型，输入企业信息（企业统一社会信用代码/纳税人识别号）、个人信息（居民身份证号/手机号码/用户名）和个人用户密码（</w:t>
      </w:r>
      <w:r>
        <w:rPr>
          <w:rFonts w:hint="eastAsia"/>
          <w:lang w:eastAsia="zh-CN"/>
        </w:rPr>
        <w:t>首次登录为个人</w:t>
      </w:r>
      <w:r>
        <w:rPr>
          <w:rFonts w:hint="eastAsia"/>
        </w:rPr>
        <w:t>证件号码后6位），</w:t>
      </w:r>
      <w:r>
        <w:rPr>
          <w:rFonts w:hint="eastAsia"/>
          <w:lang w:eastAsia="zh-CN"/>
        </w:rPr>
        <w:t>将滑块拖到最右侧，点击【登录】按钮进行身份验证。</w:t>
      </w:r>
      <w:r>
        <w:rPr>
          <w:rFonts w:hint="eastAsia"/>
        </w:rPr>
        <w:t>如下图所示：</w:t>
      </w:r>
    </w:p>
    <w:p>
      <w:pPr>
        <w:ind w:left="0" w:leftChars="0" w:firstLine="0" w:firstLineChars="0"/>
        <w:rPr>
          <w:rFonts w:hint="eastAsia"/>
          <w:lang w:eastAsia="zh-CN"/>
        </w:rPr>
      </w:pPr>
      <w:r>
        <w:drawing>
          <wp:inline distT="0" distB="0" distL="114300" distR="114300">
            <wp:extent cx="5269230" cy="2433955"/>
            <wp:effectExtent l="0" t="0" r="7620" b="4445"/>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27"/>
                    <a:stretch>
                      <a:fillRect/>
                    </a:stretch>
                  </pic:blipFill>
                  <pic:spPr>
                    <a:xfrm>
                      <a:off x="0" y="0"/>
                      <a:ext cx="5269230" cy="2433955"/>
                    </a:xfrm>
                    <a:prstGeom prst="rect">
                      <a:avLst/>
                    </a:prstGeom>
                    <a:noFill/>
                    <a:ln>
                      <a:noFill/>
                    </a:ln>
                  </pic:spPr>
                </pic:pic>
              </a:graphicData>
            </a:graphic>
          </wp:inline>
        </w:drawing>
      </w:r>
    </w:p>
    <w:p>
      <w:pPr>
        <w:pStyle w:val="18"/>
        <w:ind w:left="0" w:leftChars="0" w:firstLine="0" w:firstLineChars="0"/>
      </w:pP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登录验证环节，系统支持短信验证、税务APP扫码验证、个人所得税APP扫码验证三种方式中任意一种进行验证。</w:t>
      </w:r>
      <w:r>
        <w:rPr>
          <w:rFonts w:hint="eastAsia"/>
        </w:rPr>
        <w:t>如下图所示：</w:t>
      </w:r>
    </w:p>
    <w:p>
      <w:pPr>
        <w:ind w:left="0" w:leftChars="0" w:firstLine="0" w:firstLineChars="0"/>
      </w:pPr>
      <w:r>
        <w:drawing>
          <wp:inline distT="0" distB="0" distL="114300" distR="114300">
            <wp:extent cx="2531110" cy="2090420"/>
            <wp:effectExtent l="0" t="0" r="2540" b="508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11"/>
                    <a:stretch>
                      <a:fillRect/>
                    </a:stretch>
                  </pic:blipFill>
                  <pic:spPr>
                    <a:xfrm>
                      <a:off x="0" y="0"/>
                      <a:ext cx="2531110" cy="2090420"/>
                    </a:xfrm>
                    <a:prstGeom prst="rect">
                      <a:avLst/>
                    </a:prstGeom>
                    <a:noFill/>
                    <a:ln>
                      <a:noFill/>
                    </a:ln>
                  </pic:spPr>
                </pic:pic>
              </a:graphicData>
            </a:graphic>
          </wp:inline>
        </w:drawing>
      </w:r>
      <w:r>
        <w:drawing>
          <wp:inline distT="0" distB="0" distL="114300" distR="114300">
            <wp:extent cx="2565400" cy="2122805"/>
            <wp:effectExtent l="0" t="0" r="6350" b="10795"/>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12"/>
                    <a:stretch>
                      <a:fillRect/>
                    </a:stretch>
                  </pic:blipFill>
                  <pic:spPr>
                    <a:xfrm>
                      <a:off x="0" y="0"/>
                      <a:ext cx="2565400" cy="2122805"/>
                    </a:xfrm>
                    <a:prstGeom prst="rect">
                      <a:avLst/>
                    </a:prstGeom>
                    <a:noFill/>
                    <a:ln>
                      <a:noFill/>
                    </a:ln>
                  </pic:spPr>
                </pic:pic>
              </a:graphicData>
            </a:graphic>
          </wp:inline>
        </w:drawing>
      </w:r>
      <w:r>
        <w:drawing>
          <wp:inline distT="0" distB="0" distL="114300" distR="114300">
            <wp:extent cx="2565400" cy="2122805"/>
            <wp:effectExtent l="0" t="0" r="6350" b="10795"/>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13"/>
                    <a:stretch>
                      <a:fillRect/>
                    </a:stretch>
                  </pic:blipFill>
                  <pic:spPr>
                    <a:xfrm>
                      <a:off x="0" y="0"/>
                      <a:ext cx="2565400" cy="2122805"/>
                    </a:xfrm>
                    <a:prstGeom prst="rect">
                      <a:avLst/>
                    </a:prstGeom>
                    <a:noFill/>
                    <a:ln>
                      <a:noFill/>
                    </a:ln>
                  </pic:spPr>
                </pic:pic>
              </a:graphicData>
            </a:graphic>
          </wp:inline>
        </w:drawing>
      </w:r>
    </w:p>
    <w:p>
      <w:pPr>
        <w:ind w:firstLine="480"/>
        <w:rPr>
          <w:rFonts w:hint="eastAsia"/>
        </w:rPr>
      </w:pPr>
    </w:p>
    <w:p>
      <w:pPr>
        <w:ind w:firstLine="480"/>
        <w:rPr>
          <w:rFonts w:hint="eastAsia"/>
        </w:rPr>
      </w:pPr>
    </w:p>
    <w:p>
      <w:pPr>
        <w:pStyle w:val="18"/>
        <w:rPr>
          <w:rFonts w:hint="eastAsia"/>
          <w:lang w:eastAsia="zh-CN"/>
        </w:rPr>
      </w:pPr>
      <w:r>
        <w:rPr>
          <w:rFonts w:hint="eastAsia"/>
        </w:rPr>
        <w:t>【第</w:t>
      </w:r>
      <w:r>
        <w:rPr>
          <w:rFonts w:hint="eastAsia"/>
          <w:lang w:eastAsia="zh-CN"/>
        </w:rPr>
        <w:t>四</w:t>
      </w:r>
      <w:r>
        <w:rPr>
          <w:rFonts w:hint="eastAsia"/>
        </w:rPr>
        <w:t>步】</w:t>
      </w:r>
      <w:r>
        <w:rPr>
          <w:rFonts w:hint="eastAsia"/>
          <w:lang w:eastAsia="zh-CN"/>
        </w:rPr>
        <w:t>验证成功后，根据特定主体类型，在报验信息（或跨区税源登记信息）查询页面，点击</w:t>
      </w:r>
      <w:r>
        <w:rPr>
          <w:rFonts w:hint="eastAsia"/>
        </w:rPr>
        <w:t>【</w:t>
      </w:r>
      <w:r>
        <w:rPr>
          <w:rFonts w:hint="eastAsia"/>
          <w:lang w:eastAsia="zh-CN"/>
        </w:rPr>
        <w:t>查询</w:t>
      </w:r>
      <w:r>
        <w:rPr>
          <w:rFonts w:hint="eastAsia"/>
        </w:rPr>
        <w:t>】</w:t>
      </w:r>
      <w:r>
        <w:rPr>
          <w:rFonts w:hint="eastAsia"/>
          <w:lang w:eastAsia="zh-CN"/>
        </w:rPr>
        <w:t>按钮可查询出特定主体信息；也可通过跨区域涉税事项报验管理编号（或跨区税源登记编号）查询特定主体信息，如下图所示：</w:t>
      </w:r>
    </w:p>
    <w:p>
      <w:pPr>
        <w:ind w:left="0" w:leftChars="0" w:firstLine="0" w:firstLineChars="0"/>
      </w:pPr>
      <w:r>
        <w:drawing>
          <wp:inline distT="0" distB="0" distL="114300" distR="114300">
            <wp:extent cx="5269230" cy="2433955"/>
            <wp:effectExtent l="0" t="0" r="7620" b="444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8"/>
                    <a:stretch>
                      <a:fillRect/>
                    </a:stretch>
                  </pic:blipFill>
                  <pic:spPr>
                    <a:xfrm>
                      <a:off x="0" y="0"/>
                      <a:ext cx="5269230" cy="243395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五</w:t>
      </w:r>
      <w:r>
        <w:rPr>
          <w:rFonts w:hint="eastAsia"/>
        </w:rPr>
        <w:t>步】</w:t>
      </w:r>
      <w:r>
        <w:rPr>
          <w:rFonts w:hint="eastAsia"/>
          <w:lang w:eastAsia="zh-CN"/>
        </w:rPr>
        <w:t>在对应主体信息栏次点击</w:t>
      </w:r>
      <w:r>
        <w:rPr>
          <w:rFonts w:hint="eastAsia"/>
        </w:rPr>
        <w:t>【</w:t>
      </w:r>
      <w:r>
        <w:rPr>
          <w:rFonts w:hint="eastAsia"/>
          <w:lang w:eastAsia="zh-CN"/>
        </w:rPr>
        <w:t>进入</w:t>
      </w:r>
      <w:r>
        <w:rPr>
          <w:rFonts w:hint="eastAsia"/>
        </w:rPr>
        <w:t>】</w:t>
      </w:r>
      <w:r>
        <w:rPr>
          <w:rFonts w:hint="eastAsia"/>
          <w:lang w:eastAsia="zh-CN"/>
        </w:rPr>
        <w:t>按钮，即可进入企业的电子税务局环境。</w:t>
      </w:r>
    </w:p>
    <w:p/>
    <w:p>
      <w:pPr>
        <w:ind w:firstLine="482"/>
        <w:rPr>
          <w:rFonts w:hint="eastAsia"/>
          <w:lang w:val="en-US" w:eastAsia="zh-CN"/>
        </w:rPr>
      </w:pPr>
      <w:r>
        <w:rPr>
          <w:rFonts w:hint="eastAsia"/>
          <w:b/>
          <w:lang w:val="en-US" w:eastAsia="zh-CN"/>
        </w:rPr>
        <w:t>说明</w:t>
      </w:r>
    </w:p>
    <w:p>
      <w:pPr>
        <w:rPr>
          <w:rFonts w:hint="eastAsia" w:eastAsia="宋体"/>
          <w:lang w:val="en-US" w:eastAsia="zh-CN"/>
        </w:rPr>
      </w:pPr>
      <w:r>
        <w:rPr>
          <w:rFonts w:hint="eastAsia"/>
          <w:lang w:val="en-US" w:eastAsia="zh-CN"/>
        </w:rPr>
        <w:t>法定代表人、财务负责人、主身份办税员登录，展示企业所有报验项目；子身份办税人（外经证上载明的经办人）登录，展示该人员相关联的报验项目。</w:t>
      </w:r>
    </w:p>
    <w:p>
      <w:pPr>
        <w:pStyle w:val="18"/>
        <w:rPr>
          <w:rFonts w:hint="eastAsia"/>
          <w:lang w:val="en-US" w:eastAsia="zh-CN"/>
        </w:rPr>
      </w:pPr>
      <w:r>
        <w:rPr>
          <w:rFonts w:hint="eastAsia"/>
          <w:lang w:val="en-US" w:eastAsia="zh-CN"/>
        </w:rPr>
        <w:t>首次来赣跨区域报验户、跨区税源登记纳税人需先通过【外省来赣报验开户】模块、【跨区域涉税事项报验】模块办理报验登记后，再通过特定主体登录入口登录。</w:t>
      </w:r>
      <w:r>
        <w:rPr>
          <w:rFonts w:hint="eastAsia"/>
          <w:lang w:eastAsia="zh-CN"/>
        </w:rPr>
        <w:t>如下图所示：</w:t>
      </w:r>
    </w:p>
    <w:p>
      <w:pPr>
        <w:rPr>
          <w:rFonts w:hint="eastAsia"/>
          <w:lang w:val="en-US" w:eastAsia="zh-CN"/>
        </w:rPr>
      </w:pPr>
      <w:r>
        <w:drawing>
          <wp:inline distT="0" distB="0" distL="114300" distR="114300">
            <wp:extent cx="5269230" cy="2433955"/>
            <wp:effectExtent l="0" t="0" r="7620" b="444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29"/>
                    <a:stretch>
                      <a:fillRect/>
                    </a:stretch>
                  </pic:blipFill>
                  <pic:spPr>
                    <a:xfrm>
                      <a:off x="0" y="0"/>
                      <a:ext cx="5269230" cy="2433955"/>
                    </a:xfrm>
                    <a:prstGeom prst="rect">
                      <a:avLst/>
                    </a:prstGeom>
                    <a:noFill/>
                    <a:ln>
                      <a:noFill/>
                    </a:ln>
                  </pic:spPr>
                </pic:pic>
              </a:graphicData>
            </a:graphic>
          </wp:inline>
        </w:drawing>
      </w:r>
    </w:p>
    <w:p>
      <w:pPr>
        <w:rPr>
          <w:rFonts w:hint="eastAsia"/>
          <w:lang w:val="en-US" w:eastAsia="zh-CN"/>
        </w:rPr>
      </w:pPr>
    </w:p>
    <w:p>
      <w:pPr>
        <w:pStyle w:val="18"/>
        <w:ind w:left="0" w:leftChars="0" w:firstLine="0" w:firstLineChars="0"/>
        <w:rPr>
          <w:rFonts w:hint="eastAsia"/>
          <w:lang w:val="en-US" w:eastAsia="zh-CN"/>
        </w:rPr>
      </w:pPr>
    </w:p>
    <w:p>
      <w:pPr>
        <w:pStyle w:val="5"/>
        <w:ind w:left="240" w:right="240"/>
        <w:rPr>
          <w:rFonts w:hint="eastAsia" w:eastAsia="黑体" w:asciiTheme="minorHAnsi" w:hAnsiTheme="minorHAnsi" w:cstheme="minorBidi"/>
          <w:b/>
          <w:bCs/>
          <w:kern w:val="2"/>
          <w:sz w:val="32"/>
          <w:szCs w:val="32"/>
          <w:lang w:val="en-US" w:eastAsia="zh-CN" w:bidi="ar-SA"/>
        </w:rPr>
      </w:pPr>
      <w:bookmarkStart w:id="41" w:name="_Toc15304"/>
      <w:bookmarkStart w:id="42" w:name="_Toc30677"/>
      <w:r>
        <w:rPr>
          <w:rFonts w:hint="eastAsia"/>
          <w:lang w:val="en-US" w:eastAsia="zh-CN"/>
        </w:rPr>
        <w:t>其他登录：非居民企业</w:t>
      </w:r>
      <w:bookmarkEnd w:id="41"/>
      <w:bookmarkEnd w:id="42"/>
    </w:p>
    <w:p>
      <w:pPr>
        <w:ind w:firstLine="482"/>
        <w:rPr>
          <w:b/>
          <w:bCs/>
        </w:rPr>
      </w:pPr>
      <w:r>
        <w:rPr>
          <w:rFonts w:hint="eastAsia"/>
          <w:b/>
          <w:bCs/>
        </w:rPr>
        <w:t>功能描述</w:t>
      </w:r>
    </w:p>
    <w:p>
      <w:pPr>
        <w:pStyle w:val="2"/>
        <w:spacing w:after="156"/>
        <w:ind w:firstLine="480"/>
        <w:rPr>
          <w:rFonts w:asciiTheme="minorHAnsi" w:hAnsiTheme="minorHAnsi" w:eastAsiaTheme="minorEastAsia" w:cstheme="minorBidi"/>
          <w:kern w:val="2"/>
          <w:sz w:val="24"/>
        </w:rPr>
      </w:pPr>
      <w:r>
        <w:rPr>
          <w:rFonts w:hint="eastAsia" w:asciiTheme="minorHAnsi" w:hAnsiTheme="minorHAnsi" w:eastAsiaTheme="minorEastAsia" w:cstheme="minorBidi"/>
          <w:kern w:val="2"/>
          <w:sz w:val="24"/>
          <w:lang w:eastAsia="zh-CN"/>
        </w:rPr>
        <w:t>非居民企业登录入口，适用于非居民企业纳税人登录办理涉税(费)业务。</w:t>
      </w:r>
    </w:p>
    <w:p>
      <w:pPr>
        <w:ind w:firstLine="482"/>
        <w:rPr>
          <w:rFonts w:ascii="宋体" w:hAnsi="宋体"/>
          <w:b/>
        </w:rPr>
      </w:pPr>
      <w:r>
        <w:rPr>
          <w:rFonts w:hint="eastAsia" w:ascii="宋体" w:hAnsi="宋体"/>
          <w:b/>
        </w:rPr>
        <w:t>操作步骤</w:t>
      </w:r>
    </w:p>
    <w:p>
      <w:pPr>
        <w:ind w:firstLine="480"/>
        <w:rPr>
          <w:rFonts w:hint="eastAsia"/>
        </w:rPr>
      </w:pPr>
      <w:r>
        <w:rPr>
          <w:rFonts w:hint="eastAsia"/>
        </w:rPr>
        <w:t>【第一步】</w:t>
      </w:r>
      <w:r>
        <w:rPr>
          <w:rFonts w:hint="eastAsia" w:asciiTheme="minorHAnsi" w:hAnsiTheme="minorHAnsi" w:eastAsiaTheme="minorEastAsia" w:cstheme="minorBidi"/>
          <w:kern w:val="2"/>
          <w:sz w:val="24"/>
          <w:lang w:eastAsia="zh-CN"/>
        </w:rPr>
        <w:t>非居民企业</w:t>
      </w:r>
      <w:r>
        <w:rPr>
          <w:rFonts w:hint="eastAsia"/>
          <w:lang w:eastAsia="zh-CN"/>
        </w:rPr>
        <w:t>办税人员</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按钮切换到新版登录页面</w:t>
      </w:r>
      <w:r>
        <w:rPr>
          <w:rFonts w:hint="eastAsia"/>
        </w:rPr>
        <w:t>。如下图所示：</w:t>
      </w:r>
    </w:p>
    <w:p>
      <w:pPr>
        <w:pStyle w:val="18"/>
        <w:ind w:left="0" w:leftChars="0" w:firstLine="0" w:firstLineChars="0"/>
        <w:rPr>
          <w:rFonts w:hint="eastAsia"/>
        </w:rPr>
      </w:pPr>
      <w:r>
        <w:drawing>
          <wp:inline distT="0" distB="0" distL="114300" distR="114300">
            <wp:extent cx="5269230" cy="2433955"/>
            <wp:effectExtent l="0" t="0" r="7620" b="444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二</w:t>
      </w:r>
      <w:r>
        <w:rPr>
          <w:rFonts w:hint="eastAsia"/>
        </w:rPr>
        <w:t>步】点击【</w:t>
      </w:r>
      <w:r>
        <w:rPr>
          <w:rFonts w:hint="eastAsia"/>
          <w:lang w:eastAsia="zh-CN"/>
        </w:rPr>
        <w:t>非居民登录</w:t>
      </w:r>
      <w:r>
        <w:rPr>
          <w:rFonts w:hint="eastAsia"/>
        </w:rPr>
        <w:t>】按钮</w:t>
      </w:r>
      <w:r>
        <w:rPr>
          <w:rFonts w:hint="eastAsia"/>
          <w:lang w:eastAsia="zh-CN"/>
        </w:rPr>
        <w:t>，输入企业信息（非居民企业身份码）、个人信息（邮箱地址</w:t>
      </w:r>
      <w:r>
        <w:rPr>
          <w:rFonts w:hint="eastAsia"/>
          <w:lang w:val="en-US" w:eastAsia="zh-CN"/>
        </w:rPr>
        <w:t>/</w:t>
      </w:r>
      <w:r>
        <w:rPr>
          <w:rFonts w:hint="eastAsia"/>
          <w:lang w:eastAsia="zh-CN"/>
        </w:rPr>
        <w:t>手机号码</w:t>
      </w:r>
      <w:r>
        <w:rPr>
          <w:rFonts w:hint="eastAsia"/>
          <w:lang w:val="en-US" w:eastAsia="zh-CN"/>
        </w:rPr>
        <w:t>/</w:t>
      </w:r>
      <w:r>
        <w:rPr>
          <w:rFonts w:hint="eastAsia"/>
          <w:lang w:eastAsia="zh-CN"/>
        </w:rPr>
        <w:t>用户名）和个人用户密码（首次登录为个人证件号码后6位），将滑块拖到最右侧，点击【登录】按钮进行身份验证。</w:t>
      </w:r>
      <w:r>
        <w:rPr>
          <w:rFonts w:hint="eastAsia"/>
        </w:rPr>
        <w:t>如下图所示：</w:t>
      </w:r>
    </w:p>
    <w:p>
      <w:pPr>
        <w:pStyle w:val="18"/>
        <w:ind w:left="0" w:leftChars="0" w:firstLine="0" w:firstLineChars="0"/>
      </w:pPr>
      <w:r>
        <w:drawing>
          <wp:inline distT="0" distB="0" distL="114300" distR="114300">
            <wp:extent cx="5269230" cy="2433955"/>
            <wp:effectExtent l="0" t="0" r="7620" b="4445"/>
            <wp:docPr id="8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6"/>
                    <pic:cNvPicPr>
                      <a:picLocks noChangeAspect="1"/>
                    </pic:cNvPicPr>
                  </pic:nvPicPr>
                  <pic:blipFill>
                    <a:blip r:embed="rId30"/>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登录成功。</w:t>
      </w:r>
      <w:r>
        <w:rPr>
          <w:rFonts w:hint="eastAsia"/>
        </w:rPr>
        <w:t>如下图所示：</w:t>
      </w:r>
    </w:p>
    <w:p>
      <w:pPr>
        <w:ind w:left="0" w:leftChars="0" w:firstLine="0" w:firstLineChars="0"/>
      </w:pPr>
      <w:r>
        <w:drawing>
          <wp:inline distT="0" distB="0" distL="114300" distR="114300">
            <wp:extent cx="5269230" cy="2433955"/>
            <wp:effectExtent l="0" t="0" r="7620" b="4445"/>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31"/>
                    <a:stretch>
                      <a:fillRect/>
                    </a:stretch>
                  </pic:blipFill>
                  <pic:spPr>
                    <a:xfrm>
                      <a:off x="0" y="0"/>
                      <a:ext cx="5269230" cy="2433955"/>
                    </a:xfrm>
                    <a:prstGeom prst="rect">
                      <a:avLst/>
                    </a:prstGeom>
                    <a:noFill/>
                    <a:ln>
                      <a:noFill/>
                    </a:ln>
                  </pic:spPr>
                </pic:pic>
              </a:graphicData>
            </a:graphic>
          </wp:inline>
        </w:drawing>
      </w:r>
    </w:p>
    <w:p/>
    <w:p>
      <w:pPr>
        <w:ind w:firstLine="482"/>
        <w:rPr>
          <w:rFonts w:hint="eastAsia"/>
          <w:lang w:val="en-US" w:eastAsia="zh-CN"/>
        </w:rPr>
      </w:pPr>
      <w:r>
        <w:rPr>
          <w:rFonts w:hint="eastAsia"/>
          <w:b/>
          <w:lang w:val="en-US" w:eastAsia="zh-CN"/>
        </w:rPr>
        <w:t>说明</w:t>
      </w:r>
    </w:p>
    <w:p>
      <w:pPr>
        <w:pStyle w:val="18"/>
        <w:rPr>
          <w:rFonts w:hint="eastAsia"/>
          <w:lang w:val="en-US" w:eastAsia="zh-CN"/>
        </w:rPr>
      </w:pPr>
      <w:r>
        <w:rPr>
          <w:rFonts w:hint="eastAsia"/>
          <w:lang w:val="en-US" w:eastAsia="zh-CN"/>
        </w:rPr>
        <w:t>非居民企业办税人员获取非居民企业身份码的流程：1、境外自然人在线注册----》2、非居民自然人登录提交非居民企业信息采集信息----》3、税务审核通过后，得到非居民企业身份码。</w:t>
      </w:r>
    </w:p>
    <w:p>
      <w:pPr>
        <w:rPr>
          <w:rFonts w:hint="eastAsia"/>
          <w:lang w:val="en-US" w:eastAsia="zh-CN"/>
        </w:rPr>
      </w:pPr>
      <w:r>
        <w:rPr>
          <w:rFonts w:hint="eastAsia"/>
          <w:lang w:val="en-US" w:eastAsia="zh-CN"/>
        </w:rPr>
        <w:t>1、非居民办税人员先通过</w:t>
      </w:r>
      <w:r>
        <w:rPr>
          <w:rFonts w:hint="eastAsia"/>
        </w:rPr>
        <w:t>【</w:t>
      </w:r>
      <w:r>
        <w:rPr>
          <w:rFonts w:hint="eastAsia"/>
          <w:lang w:eastAsia="zh-CN"/>
        </w:rPr>
        <w:t>自然人业务</w:t>
      </w:r>
      <w:r>
        <w:rPr>
          <w:rFonts w:hint="eastAsia"/>
        </w:rPr>
        <w:t>】</w:t>
      </w:r>
      <w:r>
        <w:rPr>
          <w:rFonts w:hint="eastAsia"/>
          <w:lang w:val="en-US" w:eastAsia="zh-CN"/>
        </w:rPr>
        <w:t>-</w:t>
      </w:r>
      <w:r>
        <w:rPr>
          <w:rFonts w:hint="eastAsia"/>
        </w:rPr>
        <w:t>【</w:t>
      </w:r>
      <w:r>
        <w:rPr>
          <w:rFonts w:hint="eastAsia"/>
          <w:lang w:eastAsia="zh-CN"/>
        </w:rPr>
        <w:t>用户注册</w:t>
      </w:r>
      <w:r>
        <w:rPr>
          <w:rFonts w:hint="eastAsia"/>
        </w:rPr>
        <w:t>】</w:t>
      </w:r>
      <w:r>
        <w:rPr>
          <w:rFonts w:hint="eastAsia"/>
          <w:lang w:eastAsia="zh-CN"/>
        </w:rPr>
        <w:t>进入注册页面，选择</w:t>
      </w:r>
      <w:r>
        <w:rPr>
          <w:rFonts w:hint="eastAsia"/>
          <w:lang w:val="en-US" w:eastAsia="zh-CN"/>
        </w:rPr>
        <w:t>境外自然人用户注册，完成境外自然人注册。</w:t>
      </w:r>
    </w:p>
    <w:p>
      <w:pPr>
        <w:pStyle w:val="18"/>
        <w:ind w:left="0" w:leftChars="0" w:firstLine="0" w:firstLineChars="0"/>
      </w:pPr>
      <w:r>
        <w:drawing>
          <wp:inline distT="0" distB="0" distL="114300" distR="114300">
            <wp:extent cx="5268595" cy="2442210"/>
            <wp:effectExtent l="0" t="0" r="8255" b="1524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2"/>
                    <a:stretch>
                      <a:fillRect/>
                    </a:stretch>
                  </pic:blipFill>
                  <pic:spPr>
                    <a:xfrm>
                      <a:off x="0" y="0"/>
                      <a:ext cx="5268595" cy="2442210"/>
                    </a:xfrm>
                    <a:prstGeom prst="rect">
                      <a:avLst/>
                    </a:prstGeom>
                    <a:noFill/>
                    <a:ln>
                      <a:noFill/>
                    </a:ln>
                  </pic:spPr>
                </pic:pic>
              </a:graphicData>
            </a:graphic>
          </wp:inline>
        </w:drawing>
      </w:r>
    </w:p>
    <w:p>
      <w:pPr>
        <w:rPr>
          <w:rFonts w:hint="eastAsia"/>
          <w:lang w:val="en-US" w:eastAsia="zh-CN"/>
        </w:rPr>
      </w:pPr>
      <w:r>
        <w:rPr>
          <w:rFonts w:hint="eastAsia"/>
          <w:lang w:val="en-US" w:eastAsia="zh-CN"/>
        </w:rPr>
        <w:t>2、非居民办税人员先通过</w:t>
      </w:r>
      <w:r>
        <w:rPr>
          <w:rFonts w:hint="eastAsia"/>
        </w:rPr>
        <w:t>【</w:t>
      </w:r>
      <w:r>
        <w:rPr>
          <w:rFonts w:hint="eastAsia"/>
          <w:lang w:eastAsia="zh-CN"/>
        </w:rPr>
        <w:t>自然人业务</w:t>
      </w:r>
      <w:r>
        <w:rPr>
          <w:rFonts w:hint="eastAsia"/>
        </w:rPr>
        <w:t>】</w:t>
      </w:r>
      <w:r>
        <w:rPr>
          <w:rFonts w:hint="eastAsia"/>
          <w:lang w:val="en-US" w:eastAsia="zh-CN"/>
        </w:rPr>
        <w:t>-</w:t>
      </w:r>
      <w:r>
        <w:rPr>
          <w:rFonts w:hint="eastAsia"/>
        </w:rPr>
        <w:t>【</w:t>
      </w:r>
      <w:r>
        <w:rPr>
          <w:rFonts w:hint="eastAsia"/>
          <w:lang w:eastAsia="zh-CN"/>
        </w:rPr>
        <w:t>非居民登录</w:t>
      </w:r>
      <w:r>
        <w:rPr>
          <w:rFonts w:hint="eastAsia"/>
        </w:rPr>
        <w:t>】</w:t>
      </w:r>
      <w:r>
        <w:rPr>
          <w:rFonts w:hint="eastAsia"/>
          <w:lang w:eastAsia="zh-CN"/>
        </w:rPr>
        <w:t>登录境外自然人业务页面，点击</w:t>
      </w:r>
      <w:r>
        <w:rPr>
          <w:rFonts w:hint="eastAsia"/>
        </w:rPr>
        <w:t>【</w:t>
      </w:r>
      <w:r>
        <w:rPr>
          <w:rFonts w:hint="eastAsia"/>
          <w:lang w:eastAsia="zh-CN"/>
        </w:rPr>
        <w:t>非居民企业身份信息采集</w:t>
      </w:r>
      <w:r>
        <w:rPr>
          <w:rFonts w:hint="eastAsia"/>
        </w:rPr>
        <w:t>】</w:t>
      </w:r>
      <w:r>
        <w:rPr>
          <w:rFonts w:hint="eastAsia"/>
          <w:lang w:eastAsia="zh-CN"/>
        </w:rPr>
        <w:t>功能</w:t>
      </w:r>
      <w:r>
        <w:rPr>
          <w:rFonts w:hint="eastAsia"/>
          <w:lang w:val="en-US" w:eastAsia="zh-CN"/>
        </w:rPr>
        <w:t>，完成非居民企业身份信息采集。</w:t>
      </w:r>
    </w:p>
    <w:p>
      <w:pPr>
        <w:pStyle w:val="18"/>
        <w:ind w:left="0" w:leftChars="0" w:firstLine="0" w:firstLineChars="0"/>
      </w:pPr>
      <w:r>
        <w:drawing>
          <wp:inline distT="0" distB="0" distL="114300" distR="114300">
            <wp:extent cx="5272405" cy="2443480"/>
            <wp:effectExtent l="0" t="0" r="4445" b="1397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3"/>
                    <a:stretch>
                      <a:fillRect/>
                    </a:stretch>
                  </pic:blipFill>
                  <pic:spPr>
                    <a:xfrm>
                      <a:off x="0" y="0"/>
                      <a:ext cx="5272405" cy="2443480"/>
                    </a:xfrm>
                    <a:prstGeom prst="rect">
                      <a:avLst/>
                    </a:prstGeom>
                    <a:noFill/>
                    <a:ln>
                      <a:noFill/>
                    </a:ln>
                  </pic:spPr>
                </pic:pic>
              </a:graphicData>
            </a:graphic>
          </wp:inline>
        </w:drawing>
      </w:r>
      <w:r>
        <w:drawing>
          <wp:inline distT="0" distB="0" distL="114300" distR="114300">
            <wp:extent cx="5270500" cy="2446020"/>
            <wp:effectExtent l="0" t="0" r="6350" b="1143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34"/>
                    <a:stretch>
                      <a:fillRect/>
                    </a:stretch>
                  </pic:blipFill>
                  <pic:spPr>
                    <a:xfrm>
                      <a:off x="0" y="0"/>
                      <a:ext cx="5270500" cy="2446020"/>
                    </a:xfrm>
                    <a:prstGeom prst="rect">
                      <a:avLst/>
                    </a:prstGeom>
                    <a:noFill/>
                    <a:ln>
                      <a:noFill/>
                    </a:ln>
                  </pic:spPr>
                </pic:pic>
              </a:graphicData>
            </a:graphic>
          </wp:inline>
        </w:drawing>
      </w:r>
    </w:p>
    <w:p>
      <w:pPr>
        <w:rPr>
          <w:rFonts w:hint="eastAsia"/>
          <w:lang w:val="en-US" w:eastAsia="zh-CN"/>
        </w:rPr>
      </w:pPr>
      <w:r>
        <w:rPr>
          <w:rFonts w:hint="eastAsia"/>
          <w:lang w:val="en-US" w:eastAsia="zh-CN"/>
        </w:rPr>
        <w:t>3、非居民办税人员提交非居民企业身份信息采集信息，经审核通过后得到非居民企业身份码。</w:t>
      </w:r>
    </w:p>
    <w:p>
      <w:pPr>
        <w:pStyle w:val="5"/>
        <w:ind w:left="240" w:right="240"/>
        <w:rPr>
          <w:rFonts w:hint="eastAsia" w:eastAsia="黑体" w:asciiTheme="minorHAnsi" w:hAnsiTheme="minorHAnsi" w:cstheme="minorBidi"/>
          <w:b/>
          <w:bCs/>
          <w:kern w:val="2"/>
          <w:sz w:val="32"/>
          <w:szCs w:val="32"/>
          <w:lang w:val="en-US" w:eastAsia="zh-CN" w:bidi="ar-SA"/>
        </w:rPr>
      </w:pPr>
      <w:bookmarkStart w:id="43" w:name="_Toc10276"/>
      <w:bookmarkStart w:id="44" w:name="_Toc5579"/>
      <w:r>
        <w:rPr>
          <w:rFonts w:hint="eastAsia"/>
          <w:lang w:val="en-US" w:eastAsia="zh-CN"/>
        </w:rPr>
        <w:t>其他登录：社保费</w:t>
      </w:r>
      <w:bookmarkEnd w:id="43"/>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单位缴费人和自然人缴费人需通过单独的社保费登录入口登录。</w:t>
      </w:r>
      <w:r>
        <w:drawing>
          <wp:inline distT="0" distB="0" distL="114300" distR="114300">
            <wp:extent cx="5269230" cy="2605405"/>
            <wp:effectExtent l="0" t="0" r="1270" b="10795"/>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35"/>
                    <a:stretch>
                      <a:fillRect/>
                    </a:stretch>
                  </pic:blipFill>
                  <pic:spPr>
                    <a:xfrm>
                      <a:off x="0" y="0"/>
                      <a:ext cx="5269230" cy="2605405"/>
                    </a:xfrm>
                    <a:prstGeom prst="rect">
                      <a:avLst/>
                    </a:prstGeom>
                    <a:noFill/>
                    <a:ln>
                      <a:noFill/>
                    </a:ln>
                  </pic:spPr>
                </pic:pic>
              </a:graphicData>
            </a:graphic>
          </wp:inline>
        </w:drawing>
      </w:r>
    </w:p>
    <w:p>
      <w:pPr>
        <w:pStyle w:val="2"/>
        <w:spacing w:after="156"/>
        <w:ind w:left="0" w:leftChars="0" w:firstLine="0" w:firstLineChars="0"/>
      </w:pPr>
      <w:r>
        <w:drawing>
          <wp:inline distT="0" distB="0" distL="114300" distR="114300">
            <wp:extent cx="5269230" cy="2433955"/>
            <wp:effectExtent l="0" t="0" r="7620" b="4445"/>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36"/>
                    <a:stretch>
                      <a:fillRect/>
                    </a:stretch>
                  </pic:blipFill>
                  <pic:spPr>
                    <a:xfrm>
                      <a:off x="0" y="0"/>
                      <a:ext cx="5269230" cy="2433955"/>
                    </a:xfrm>
                    <a:prstGeom prst="rect">
                      <a:avLst/>
                    </a:prstGeom>
                    <a:noFill/>
                    <a:ln>
                      <a:noFill/>
                    </a:ln>
                  </pic:spPr>
                </pic:pic>
              </a:graphicData>
            </a:graphic>
          </wp:inline>
        </w:drawing>
      </w:r>
    </w:p>
    <w:p>
      <w:pPr>
        <w:pStyle w:val="4"/>
        <w:ind w:left="240" w:right="240"/>
        <w:rPr>
          <w:rFonts w:hint="default"/>
          <w:lang w:val="en-US"/>
        </w:rPr>
      </w:pPr>
      <w:bookmarkStart w:id="45" w:name="_Toc5639"/>
      <w:r>
        <w:rPr>
          <w:rFonts w:hint="eastAsia"/>
          <w:lang w:val="en-US" w:eastAsia="zh-CN"/>
        </w:rPr>
        <w:t>企业账户中心</w:t>
      </w:r>
      <w:bookmarkEnd w:id="45"/>
    </w:p>
    <w:p>
      <w:pPr>
        <w:ind w:firstLine="482"/>
        <w:rPr>
          <w:b/>
          <w:bCs/>
        </w:rPr>
      </w:pPr>
      <w:r>
        <w:rPr>
          <w:rFonts w:hint="eastAsia"/>
          <w:b/>
          <w:bCs/>
        </w:rPr>
        <w:t>功能描述</w:t>
      </w:r>
    </w:p>
    <w:p>
      <w:pPr>
        <w:pStyle w:val="2"/>
        <w:spacing w:after="156"/>
        <w:ind w:firstLine="480"/>
        <w:rPr>
          <w:rFonts w:asciiTheme="minorHAnsi" w:hAnsiTheme="minorHAnsi" w:eastAsiaTheme="minorEastAsia" w:cstheme="minorBidi"/>
          <w:kern w:val="2"/>
          <w:sz w:val="24"/>
        </w:rPr>
      </w:pPr>
      <w:r>
        <w:rPr>
          <w:rFonts w:hint="eastAsia" w:asciiTheme="minorHAnsi" w:hAnsiTheme="minorHAnsi" w:eastAsiaTheme="minorEastAsia" w:cstheme="minorBidi"/>
          <w:kern w:val="2"/>
          <w:sz w:val="24"/>
          <w:lang w:eastAsia="zh-CN"/>
        </w:rPr>
        <w:t>企业账户中心包括企业信息管理、人员权限管理、个人信息管理、数字证书管理、代理企业查看、身份切换、日志管理等功能。</w:t>
      </w:r>
    </w:p>
    <w:p>
      <w:pPr>
        <w:pStyle w:val="5"/>
        <w:bidi w:val="0"/>
        <w:rPr>
          <w:rFonts w:hint="default"/>
          <w:lang w:val="en-US"/>
        </w:rPr>
      </w:pPr>
      <w:bookmarkStart w:id="46" w:name="_Toc5668"/>
      <w:r>
        <w:rPr>
          <w:rFonts w:hint="eastAsia"/>
          <w:lang w:val="en-US" w:eastAsia="zh-CN"/>
        </w:rPr>
        <w:t>企业信息管理-企业基本信息</w:t>
      </w:r>
      <w:bookmarkEnd w:id="46"/>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进入账户中心后，默认显示企业基本信息，包括脱敏的企业基本信息、主要人员信息、基本税务信息、投资方信息，以及办税人员实名状态、当前人员身份等信息。</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企业办税人员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企业信息管理</w:t>
      </w:r>
      <w:r>
        <w:rPr>
          <w:rFonts w:hint="eastAsia"/>
        </w:rPr>
        <w:t>】</w:t>
      </w:r>
      <w:r>
        <w:rPr>
          <w:rFonts w:hint="eastAsia"/>
          <w:lang w:val="en-US" w:eastAsia="zh-CN"/>
        </w:rPr>
        <w:t>-</w:t>
      </w:r>
      <w:r>
        <w:rPr>
          <w:rFonts w:hint="eastAsia"/>
        </w:rPr>
        <w:t>【</w:t>
      </w:r>
      <w:r>
        <w:rPr>
          <w:rFonts w:hint="eastAsia"/>
          <w:lang w:eastAsia="zh-CN"/>
        </w:rPr>
        <w:t>企业基本信息</w:t>
      </w:r>
      <w:r>
        <w:rPr>
          <w:rFonts w:hint="eastAsia"/>
        </w:rPr>
        <w:t>】按钮</w:t>
      </w:r>
      <w:r>
        <w:rPr>
          <w:rFonts w:hint="eastAsia"/>
          <w:lang w:eastAsia="zh-CN"/>
        </w:rPr>
        <w:t>，可查看登录账户的企业基本信息。</w:t>
      </w:r>
      <w:r>
        <w:rPr>
          <w:rFonts w:hint="eastAsia"/>
        </w:rPr>
        <w:t>如下图所示：</w:t>
      </w:r>
    </w:p>
    <w:p>
      <w:pPr>
        <w:pStyle w:val="18"/>
        <w:ind w:left="0" w:leftChars="0" w:firstLine="0" w:firstLineChars="0"/>
      </w:pPr>
      <w:r>
        <w:drawing>
          <wp:inline distT="0" distB="0" distL="114300" distR="114300">
            <wp:extent cx="5269230" cy="2433955"/>
            <wp:effectExtent l="0" t="0" r="7620" b="4445"/>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37"/>
                    <a:stretch>
                      <a:fillRect/>
                    </a:stretch>
                  </pic:blipFill>
                  <pic:spPr>
                    <a:xfrm>
                      <a:off x="0" y="0"/>
                      <a:ext cx="5269230" cy="2433955"/>
                    </a:xfrm>
                    <a:prstGeom prst="rect">
                      <a:avLst/>
                    </a:prstGeom>
                    <a:noFill/>
                    <a:ln>
                      <a:noFill/>
                    </a:ln>
                  </pic:spPr>
                </pic:pic>
              </a:graphicData>
            </a:graphic>
          </wp:inline>
        </w:drawing>
      </w:r>
    </w:p>
    <w:p>
      <w:pPr>
        <w:rPr>
          <w:rFonts w:hint="eastAsia" w:eastAsia="宋体"/>
          <w:lang w:eastAsia="zh-CN"/>
        </w:rPr>
      </w:pPr>
      <w:r>
        <w:rPr>
          <w:rFonts w:hint="eastAsia"/>
        </w:rPr>
        <w:t>【第二步】企业基本信息中的敏感数据都进行了脱敏处理，如果需要查看纳税人名称的详细信息</w:t>
      </w:r>
      <w:r>
        <w:rPr>
          <w:rFonts w:hint="eastAsia"/>
          <w:lang w:eastAsia="zh-CN"/>
        </w:rPr>
        <w:t>。</w:t>
      </w:r>
      <w:r>
        <w:rPr>
          <w:rFonts w:hint="eastAsia"/>
        </w:rPr>
        <w:t>点击右侧的“眼睛”</w:t>
      </w:r>
      <w:r>
        <w:drawing>
          <wp:inline distT="0" distB="0" distL="114300" distR="114300">
            <wp:extent cx="151130" cy="132080"/>
            <wp:effectExtent l="0" t="0" r="1270" b="7620"/>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38"/>
                    <a:stretch>
                      <a:fillRect/>
                    </a:stretch>
                  </pic:blipFill>
                  <pic:spPr>
                    <a:xfrm>
                      <a:off x="0" y="0"/>
                      <a:ext cx="151130" cy="132080"/>
                    </a:xfrm>
                    <a:prstGeom prst="rect">
                      <a:avLst/>
                    </a:prstGeom>
                    <a:noFill/>
                    <a:ln>
                      <a:noFill/>
                    </a:ln>
                  </pic:spPr>
                </pic:pic>
              </a:graphicData>
            </a:graphic>
          </wp:inline>
        </w:drawing>
      </w:r>
      <w:r>
        <w:rPr>
          <w:rFonts w:hint="eastAsia"/>
        </w:rPr>
        <w:t>图标，显示全部信息。</w:t>
      </w:r>
      <w:r>
        <w:rPr>
          <w:rFonts w:hint="eastAsia"/>
          <w:lang w:val="en-US" w:eastAsia="zh-CN"/>
        </w:rPr>
        <w:t>点击“已实名核验”或“未实名核验”旁蓝色图标可以查看办税人员实名等级信息。点击</w:t>
      </w:r>
      <w:r>
        <w:rPr>
          <w:rFonts w:hint="eastAsia"/>
        </w:rPr>
        <w:t>【</w:t>
      </w:r>
      <w:r>
        <w:rPr>
          <w:rFonts w:hint="eastAsia"/>
          <w:lang w:eastAsia="zh-CN"/>
        </w:rPr>
        <w:t>企业内身份切换</w:t>
      </w:r>
      <w:r>
        <w:rPr>
          <w:rFonts w:hint="eastAsia"/>
        </w:rPr>
        <w:t>】</w:t>
      </w:r>
      <w:r>
        <w:rPr>
          <w:rFonts w:hint="eastAsia"/>
          <w:lang w:eastAsia="zh-CN"/>
        </w:rPr>
        <w:t>按钮可实现企业内身份切换。</w:t>
      </w:r>
    </w:p>
    <w:p>
      <w:pPr>
        <w:ind w:firstLine="420" w:firstLineChars="0"/>
        <w:rPr>
          <w:rFonts w:hint="eastAsia"/>
        </w:rPr>
      </w:pPr>
    </w:p>
    <w:p>
      <w:pPr>
        <w:ind w:firstLine="482"/>
        <w:rPr>
          <w:rFonts w:hint="eastAsia"/>
          <w:b/>
          <w:lang w:val="en-US" w:eastAsia="zh-CN"/>
        </w:rPr>
      </w:pPr>
    </w:p>
    <w:p>
      <w:pPr>
        <w:ind w:firstLine="482"/>
        <w:rPr>
          <w:rFonts w:hint="eastAsia"/>
          <w:lang w:val="en-US" w:eastAsia="zh-CN"/>
        </w:rPr>
      </w:pPr>
      <w:r>
        <w:rPr>
          <w:rFonts w:hint="eastAsia"/>
          <w:b/>
          <w:lang w:val="en-US" w:eastAsia="zh-CN"/>
        </w:rPr>
        <w:t>说明</w:t>
      </w:r>
    </w:p>
    <w:p>
      <w:pPr>
        <w:pStyle w:val="18"/>
        <w:rPr>
          <w:rFonts w:hint="eastAsia"/>
          <w:lang w:val="en-US" w:eastAsia="zh-CN"/>
        </w:rPr>
      </w:pPr>
      <w:r>
        <w:rPr>
          <w:rFonts w:hint="eastAsia"/>
          <w:lang w:val="en-US" w:eastAsia="zh-CN"/>
        </w:rPr>
        <w:t>法人、财务负责人可查看全部基本信息。办税员、开票员仅可查看</w:t>
      </w:r>
      <w:r>
        <w:rPr>
          <w:rFonts w:hint="eastAsia"/>
          <w:lang w:eastAsia="zh-CN"/>
        </w:rPr>
        <w:t>“基本信息”、“主要人员信息”</w:t>
      </w:r>
      <w:r>
        <w:rPr>
          <w:rFonts w:hint="eastAsia"/>
          <w:lang w:val="en-US" w:eastAsia="zh-CN"/>
        </w:rPr>
        <w:t>。</w:t>
      </w:r>
    </w:p>
    <w:p>
      <w:pPr>
        <w:rPr>
          <w:rFonts w:hint="eastAsia"/>
        </w:rPr>
      </w:pPr>
      <w:r>
        <w:rPr>
          <w:rFonts w:hint="eastAsia"/>
          <w:lang w:val="en-US" w:eastAsia="zh-CN"/>
        </w:rPr>
        <w:t>若登录的账号存在多重身份，例如同时为法定代表人、财务负责人和办税员的，会在“当前身份”后进行统一展示，加粗显示的身份为当前登录时选择的身份，其他身份则置灰显示。</w:t>
      </w:r>
    </w:p>
    <w:p>
      <w:pPr>
        <w:pStyle w:val="5"/>
        <w:ind w:left="240" w:right="240"/>
        <w:rPr>
          <w:rFonts w:hint="default"/>
          <w:lang w:val="en-US"/>
        </w:rPr>
      </w:pPr>
      <w:bookmarkStart w:id="47" w:name="_Toc20590"/>
      <w:r>
        <w:rPr>
          <w:rFonts w:hint="eastAsia"/>
          <w:lang w:val="en-US" w:eastAsia="zh-CN"/>
        </w:rPr>
        <w:t>人员权限管理-添加办税人员</w:t>
      </w:r>
      <w:bookmarkEnd w:id="47"/>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企业法定代表人、财务负责人在电子税务局中为本企业添加办税人员并予设置权限。</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法定代表人、财务负责人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人员权限管理</w:t>
      </w:r>
      <w:r>
        <w:rPr>
          <w:rFonts w:hint="eastAsia"/>
        </w:rPr>
        <w:t>】</w:t>
      </w:r>
      <w:r>
        <w:rPr>
          <w:rFonts w:hint="eastAsia"/>
          <w:lang w:val="en-US" w:eastAsia="zh-CN"/>
        </w:rPr>
        <w:t>-</w:t>
      </w:r>
      <w:r>
        <w:rPr>
          <w:rFonts w:hint="eastAsia"/>
        </w:rPr>
        <w:t>【</w:t>
      </w:r>
      <w:r>
        <w:rPr>
          <w:rFonts w:hint="eastAsia"/>
          <w:lang w:eastAsia="zh-CN"/>
        </w:rPr>
        <w:t>添加办税人员</w:t>
      </w:r>
      <w:r>
        <w:rPr>
          <w:rFonts w:hint="eastAsia"/>
        </w:rPr>
        <w:t>】按钮</w:t>
      </w:r>
      <w:r>
        <w:rPr>
          <w:rFonts w:hint="eastAsia"/>
          <w:lang w:eastAsia="zh-CN"/>
        </w:rPr>
        <w:t>，输入拟添加的人员信息，并设置身份类型（办税员、开票员）。</w:t>
      </w:r>
      <w:r>
        <w:rPr>
          <w:rFonts w:hint="eastAsia"/>
        </w:rPr>
        <w:t>如下图所示：</w:t>
      </w:r>
    </w:p>
    <w:p>
      <w:pPr>
        <w:pStyle w:val="18"/>
        <w:ind w:left="0" w:leftChars="0" w:firstLine="0" w:firstLineChars="0"/>
      </w:pPr>
      <w:r>
        <w:drawing>
          <wp:inline distT="0" distB="0" distL="114300" distR="114300">
            <wp:extent cx="5268595" cy="2506345"/>
            <wp:effectExtent l="0" t="0" r="1905" b="8255"/>
            <wp:docPr id="11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5"/>
                    <pic:cNvPicPr>
                      <a:picLocks noChangeAspect="1"/>
                    </pic:cNvPicPr>
                  </pic:nvPicPr>
                  <pic:blipFill>
                    <a:blip r:embed="rId39"/>
                    <a:stretch>
                      <a:fillRect/>
                    </a:stretch>
                  </pic:blipFill>
                  <pic:spPr>
                    <a:xfrm>
                      <a:off x="0" y="0"/>
                      <a:ext cx="5268595" cy="2506345"/>
                    </a:xfrm>
                    <a:prstGeom prst="rect">
                      <a:avLst/>
                    </a:prstGeom>
                    <a:noFill/>
                    <a:ln>
                      <a:noFill/>
                    </a:ln>
                  </pic:spPr>
                </pic:pic>
              </a:graphicData>
            </a:graphic>
          </wp:inline>
        </w:drawing>
      </w:r>
    </w:p>
    <w:p>
      <w:r>
        <w:rPr>
          <w:rFonts w:hint="eastAsia"/>
        </w:rPr>
        <w:t>【第</w:t>
      </w:r>
      <w:r>
        <w:rPr>
          <w:rFonts w:hint="eastAsia"/>
          <w:lang w:eastAsia="zh-CN"/>
        </w:rPr>
        <w:t>二</w:t>
      </w:r>
      <w:r>
        <w:rPr>
          <w:rFonts w:hint="eastAsia"/>
        </w:rPr>
        <w:t>步】</w:t>
      </w:r>
      <w:r>
        <w:rPr>
          <w:rFonts w:hint="eastAsia"/>
          <w:lang w:eastAsia="zh-CN"/>
        </w:rPr>
        <w:t>设置好身份类型后，勾选人员权限（权限匹配人员身份类型，仅可勾选允许勾选的权限类型）。</w:t>
      </w:r>
      <w:r>
        <w:rPr>
          <w:rFonts w:hint="eastAsia"/>
        </w:rPr>
        <w:t>如下图所示：</w:t>
      </w:r>
    </w:p>
    <w:p>
      <w:pPr>
        <w:ind w:left="0" w:leftChars="0" w:firstLine="0" w:firstLineChars="0"/>
      </w:pPr>
      <w:r>
        <w:drawing>
          <wp:inline distT="0" distB="0" distL="114300" distR="114300">
            <wp:extent cx="5269230" cy="2433955"/>
            <wp:effectExtent l="0" t="0" r="1270" b="4445"/>
            <wp:docPr id="11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6"/>
                    <pic:cNvPicPr>
                      <a:picLocks noChangeAspect="1"/>
                    </pic:cNvPicPr>
                  </pic:nvPicPr>
                  <pic:blipFill>
                    <a:blip r:embed="rId40"/>
                    <a:stretch>
                      <a:fillRect/>
                    </a:stretch>
                  </pic:blipFill>
                  <pic:spPr>
                    <a:xfrm>
                      <a:off x="0" y="0"/>
                      <a:ext cx="5269230" cy="2433955"/>
                    </a:xfrm>
                    <a:prstGeom prst="rect">
                      <a:avLst/>
                    </a:prstGeom>
                    <a:noFill/>
                    <a:ln>
                      <a:noFill/>
                    </a:ln>
                  </pic:spPr>
                </pic:pic>
              </a:graphicData>
            </a:graphic>
          </wp:inline>
        </w:drawing>
      </w:r>
    </w:p>
    <w:p>
      <w:pPr>
        <w:rPr>
          <w:rFonts w:hint="eastAsia"/>
        </w:rPr>
      </w:pPr>
      <w:r>
        <w:rPr>
          <w:rFonts w:hint="eastAsia"/>
        </w:rPr>
        <w:t>【第</w:t>
      </w:r>
      <w:r>
        <w:rPr>
          <w:rFonts w:hint="eastAsia"/>
          <w:lang w:eastAsia="zh-CN"/>
        </w:rPr>
        <w:t>三</w:t>
      </w:r>
      <w:r>
        <w:rPr>
          <w:rFonts w:hint="eastAsia"/>
        </w:rPr>
        <w:t>步】</w:t>
      </w:r>
      <w:r>
        <w:rPr>
          <w:rFonts w:hint="eastAsia"/>
          <w:lang w:eastAsia="zh-CN"/>
        </w:rPr>
        <w:t>设置人员权限后，再设置权限期限。有效期止可选择长期或者自定义。如选择自定义，还需要填写具体日期。</w:t>
      </w:r>
      <w:r>
        <w:rPr>
          <w:rFonts w:hint="eastAsia"/>
        </w:rPr>
        <w:t>如下图所示：</w:t>
      </w:r>
    </w:p>
    <w:p>
      <w:pPr>
        <w:pStyle w:val="18"/>
        <w:ind w:left="0" w:leftChars="0" w:firstLine="0" w:firstLineChars="0"/>
      </w:pPr>
      <w:r>
        <w:drawing>
          <wp:inline distT="0" distB="0" distL="114300" distR="114300">
            <wp:extent cx="5269230" cy="2105660"/>
            <wp:effectExtent l="0" t="0" r="1270" b="2540"/>
            <wp:docPr id="11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8"/>
                    <pic:cNvPicPr>
                      <a:picLocks noChangeAspect="1"/>
                    </pic:cNvPicPr>
                  </pic:nvPicPr>
                  <pic:blipFill>
                    <a:blip r:embed="rId41"/>
                    <a:stretch>
                      <a:fillRect/>
                    </a:stretch>
                  </pic:blipFill>
                  <pic:spPr>
                    <a:xfrm>
                      <a:off x="0" y="0"/>
                      <a:ext cx="5269230" cy="2105660"/>
                    </a:xfrm>
                    <a:prstGeom prst="rect">
                      <a:avLst/>
                    </a:prstGeom>
                    <a:noFill/>
                    <a:ln>
                      <a:noFill/>
                    </a:ln>
                  </pic:spPr>
                </pic:pic>
              </a:graphicData>
            </a:graphic>
          </wp:inline>
        </w:drawing>
      </w:r>
    </w:p>
    <w:p>
      <w:pPr>
        <w:rPr>
          <w:rFonts w:hint="eastAsia"/>
        </w:rPr>
      </w:pPr>
      <w:r>
        <w:rPr>
          <w:rFonts w:hint="eastAsia"/>
        </w:rPr>
        <w:t>【第</w:t>
      </w:r>
      <w:r>
        <w:rPr>
          <w:rFonts w:hint="eastAsia"/>
          <w:lang w:eastAsia="zh-CN"/>
        </w:rPr>
        <w:t>四</w:t>
      </w:r>
      <w:r>
        <w:rPr>
          <w:rFonts w:hint="eastAsia"/>
        </w:rPr>
        <w:t>步】</w:t>
      </w:r>
      <w:r>
        <w:rPr>
          <w:rFonts w:hint="eastAsia"/>
          <w:lang w:eastAsia="zh-CN"/>
        </w:rPr>
        <w:t>点击</w:t>
      </w:r>
      <w:r>
        <w:rPr>
          <w:rFonts w:hint="eastAsia"/>
        </w:rPr>
        <w:t>【</w:t>
      </w:r>
      <w:r>
        <w:rPr>
          <w:rFonts w:hint="eastAsia"/>
          <w:lang w:eastAsia="zh-CN"/>
        </w:rPr>
        <w:t>确定</w:t>
      </w:r>
      <w:r>
        <w:rPr>
          <w:rFonts w:hint="eastAsia"/>
        </w:rPr>
        <w:t>】</w:t>
      </w:r>
      <w:r>
        <w:rPr>
          <w:rFonts w:hint="eastAsia"/>
          <w:lang w:eastAsia="zh-CN"/>
        </w:rPr>
        <w:t>按钮，系统弹窗提示风险信息。</w:t>
      </w:r>
      <w:r>
        <w:rPr>
          <w:rFonts w:hint="eastAsia"/>
        </w:rPr>
        <w:t>如下图所示：</w:t>
      </w:r>
    </w:p>
    <w:p>
      <w:pPr>
        <w:pStyle w:val="2"/>
        <w:ind w:left="0" w:leftChars="0" w:firstLine="0" w:firstLineChars="0"/>
        <w:rPr>
          <w:rFonts w:hint="eastAsia"/>
        </w:rPr>
      </w:pPr>
      <w:r>
        <w:drawing>
          <wp:inline distT="0" distB="0" distL="114300" distR="114300">
            <wp:extent cx="5269230" cy="2484120"/>
            <wp:effectExtent l="0" t="0" r="7620" b="11430"/>
            <wp:docPr id="5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2"/>
                    <pic:cNvPicPr>
                      <a:picLocks noChangeAspect="1"/>
                    </pic:cNvPicPr>
                  </pic:nvPicPr>
                  <pic:blipFill>
                    <a:blip r:embed="rId42"/>
                    <a:stretch>
                      <a:fillRect/>
                    </a:stretch>
                  </pic:blipFill>
                  <pic:spPr>
                    <a:xfrm>
                      <a:off x="0" y="0"/>
                      <a:ext cx="5269230" cy="2484120"/>
                    </a:xfrm>
                    <a:prstGeom prst="rect">
                      <a:avLst/>
                    </a:prstGeom>
                    <a:noFill/>
                    <a:ln>
                      <a:noFill/>
                    </a:ln>
                  </pic:spPr>
                </pic:pic>
              </a:graphicData>
            </a:graphic>
          </wp:inline>
        </w:drawing>
      </w:r>
    </w:p>
    <w:p>
      <w:pPr>
        <w:rPr>
          <w:rFonts w:hint="eastAsia"/>
        </w:rPr>
      </w:pPr>
      <w:r>
        <w:rPr>
          <w:rFonts w:hint="eastAsia"/>
        </w:rPr>
        <w:t>【第</w:t>
      </w:r>
      <w:r>
        <w:rPr>
          <w:rFonts w:hint="eastAsia"/>
          <w:lang w:eastAsia="zh-CN"/>
        </w:rPr>
        <w:t>五</w:t>
      </w:r>
      <w:r>
        <w:rPr>
          <w:rFonts w:hint="eastAsia"/>
        </w:rPr>
        <w:t>步】</w:t>
      </w:r>
      <w:r>
        <w:rPr>
          <w:rFonts w:hint="eastAsia"/>
          <w:lang w:eastAsia="zh-CN"/>
        </w:rPr>
        <w:t>点击</w:t>
      </w:r>
      <w:r>
        <w:rPr>
          <w:rFonts w:hint="eastAsia"/>
        </w:rPr>
        <w:t>【</w:t>
      </w:r>
      <w:r>
        <w:rPr>
          <w:rFonts w:hint="eastAsia"/>
          <w:lang w:eastAsia="zh-CN"/>
        </w:rPr>
        <w:t>确定</w:t>
      </w:r>
      <w:r>
        <w:rPr>
          <w:rFonts w:hint="eastAsia"/>
        </w:rPr>
        <w:t>】</w:t>
      </w:r>
      <w:r>
        <w:rPr>
          <w:rFonts w:hint="eastAsia"/>
          <w:lang w:eastAsia="zh-CN"/>
        </w:rPr>
        <w:t>按钮，系统提示成功添加办税人员。</w:t>
      </w:r>
      <w:r>
        <w:rPr>
          <w:rFonts w:hint="eastAsia"/>
        </w:rPr>
        <w:t>如下图所示：</w:t>
      </w:r>
    </w:p>
    <w:p>
      <w:pPr>
        <w:pStyle w:val="2"/>
        <w:rPr>
          <w:rFonts w:hint="eastAsia"/>
        </w:rPr>
      </w:pPr>
    </w:p>
    <w:p>
      <w:pPr>
        <w:ind w:left="0" w:leftChars="0" w:firstLine="0" w:firstLineChars="0"/>
      </w:pPr>
      <w:r>
        <w:drawing>
          <wp:inline distT="0" distB="0" distL="114300" distR="114300">
            <wp:extent cx="5269230" cy="2433955"/>
            <wp:effectExtent l="0" t="0" r="1270" b="4445"/>
            <wp:docPr id="11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9"/>
                    <pic:cNvPicPr>
                      <a:picLocks noChangeAspect="1"/>
                    </pic:cNvPicPr>
                  </pic:nvPicPr>
                  <pic:blipFill>
                    <a:blip r:embed="rId43"/>
                    <a:stretch>
                      <a:fillRect/>
                    </a:stretch>
                  </pic:blipFill>
                  <pic:spPr>
                    <a:xfrm>
                      <a:off x="0" y="0"/>
                      <a:ext cx="5269230" cy="2433955"/>
                    </a:xfrm>
                    <a:prstGeom prst="rect">
                      <a:avLst/>
                    </a:prstGeom>
                    <a:noFill/>
                    <a:ln>
                      <a:noFill/>
                    </a:ln>
                  </pic:spPr>
                </pic:pic>
              </a:graphicData>
            </a:graphic>
          </wp:inline>
        </w:drawing>
      </w:r>
    </w:p>
    <w:p>
      <w:pPr>
        <w:rPr>
          <w:rFonts w:hint="eastAsia"/>
        </w:rPr>
      </w:pPr>
      <w:r>
        <w:rPr>
          <w:rFonts w:hint="eastAsia"/>
        </w:rPr>
        <w:t>【第</w:t>
      </w:r>
      <w:r>
        <w:rPr>
          <w:rFonts w:hint="eastAsia"/>
          <w:lang w:eastAsia="zh-CN"/>
        </w:rPr>
        <w:t>六</w:t>
      </w:r>
      <w:r>
        <w:rPr>
          <w:rFonts w:hint="eastAsia"/>
        </w:rPr>
        <w:t>步】</w:t>
      </w:r>
      <w:r>
        <w:rPr>
          <w:rFonts w:hint="eastAsia"/>
          <w:lang w:eastAsia="zh-CN"/>
        </w:rPr>
        <w:t>点击</w:t>
      </w:r>
      <w:r>
        <w:rPr>
          <w:rFonts w:hint="eastAsia"/>
        </w:rPr>
        <w:t>【</w:t>
      </w:r>
      <w:r>
        <w:rPr>
          <w:rFonts w:hint="eastAsia"/>
          <w:lang w:eastAsia="zh-CN"/>
        </w:rPr>
        <w:t>查看详情</w:t>
      </w:r>
      <w:r>
        <w:rPr>
          <w:rFonts w:hint="eastAsia"/>
        </w:rPr>
        <w:t>】</w:t>
      </w:r>
      <w:r>
        <w:rPr>
          <w:rFonts w:hint="eastAsia"/>
          <w:lang w:eastAsia="zh-CN"/>
        </w:rPr>
        <w:t>按钮可查看待确认办税人员详情。可查看权限详情，或者撤回授权（撤回后在“历史管理信息-已撤回”中可以查看撤回记录）。</w:t>
      </w:r>
      <w:r>
        <w:rPr>
          <w:rFonts w:hint="eastAsia"/>
        </w:rPr>
        <w:t>如下图所示：</w:t>
      </w:r>
    </w:p>
    <w:p>
      <w:pPr>
        <w:pStyle w:val="18"/>
        <w:ind w:left="0" w:leftChars="0" w:firstLine="0" w:firstLineChars="0"/>
      </w:pPr>
      <w:r>
        <w:drawing>
          <wp:inline distT="0" distB="0" distL="114300" distR="114300">
            <wp:extent cx="5269230" cy="2433955"/>
            <wp:effectExtent l="0" t="0" r="1270" b="4445"/>
            <wp:docPr id="11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0"/>
                    <pic:cNvPicPr>
                      <a:picLocks noChangeAspect="1"/>
                    </pic:cNvPicPr>
                  </pic:nvPicPr>
                  <pic:blipFill>
                    <a:blip r:embed="rId44"/>
                    <a:stretch>
                      <a:fillRect/>
                    </a:stretch>
                  </pic:blipFill>
                  <pic:spPr>
                    <a:xfrm>
                      <a:off x="0" y="0"/>
                      <a:ext cx="5269230" cy="2433955"/>
                    </a:xfrm>
                    <a:prstGeom prst="rect">
                      <a:avLst/>
                    </a:prstGeom>
                    <a:noFill/>
                    <a:ln>
                      <a:noFill/>
                    </a:ln>
                  </pic:spPr>
                </pic:pic>
              </a:graphicData>
            </a:graphic>
          </wp:inline>
        </w:drawing>
      </w:r>
    </w:p>
    <w:p>
      <w:pPr>
        <w:ind w:left="0" w:leftChars="0" w:firstLine="0" w:firstLineChars="0"/>
        <w:rPr>
          <w:rFonts w:hint="eastAsia"/>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rPr>
          <w:rFonts w:hint="eastAsia"/>
          <w:lang w:val="en-US" w:eastAsia="zh-CN"/>
        </w:rPr>
      </w:pPr>
      <w:r>
        <w:rPr>
          <w:rFonts w:hint="eastAsia"/>
          <w:lang w:val="en-US" w:eastAsia="zh-CN"/>
        </w:rPr>
        <w:t>企业与办税人员之间需通过双向确认完成关联关系建立。支持企业发起添加办税人员，由办税人员进行确认授权；也支持自然人发起授权申请，由企业确认授权。 新添加的办税人员可通过自然人账户中心查看“待确认授权”，完成确认后，即可以企业业务入口登录。或该办税人员直接登录企业时的身份验证环节根据系统提示进行确认授权。</w:t>
      </w:r>
    </w:p>
    <w:p>
      <w:pPr>
        <w:pStyle w:val="5"/>
        <w:ind w:left="240" w:right="240"/>
        <w:rPr>
          <w:rFonts w:hint="default"/>
          <w:lang w:val="en-US"/>
        </w:rPr>
      </w:pPr>
      <w:bookmarkStart w:id="48" w:name="_Toc27103"/>
      <w:r>
        <w:rPr>
          <w:rFonts w:hint="eastAsia"/>
          <w:lang w:val="en-US" w:eastAsia="zh-CN"/>
        </w:rPr>
        <w:t>人员权限管理-待确认办税人员</w:t>
      </w:r>
      <w:bookmarkEnd w:id="48"/>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企业法定代表人或财务负责人新增加的办税人在对方尚未确认授权前，通过待确认办税人员功能中查询展示。待确认的办税人信息可以撤回，撤回的办税人员信息在“历史管理信息-已撤回”中查看撤回记录。</w:t>
      </w:r>
    </w:p>
    <w:p>
      <w:pPr>
        <w:ind w:firstLine="482"/>
        <w:rPr>
          <w:rFonts w:hint="eastAsia" w:ascii="宋体" w:hAnsi="宋体"/>
          <w:b/>
        </w:rPr>
      </w:pP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法定代表人、财务负责人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人员权限管理</w:t>
      </w:r>
      <w:r>
        <w:rPr>
          <w:rFonts w:hint="eastAsia"/>
        </w:rPr>
        <w:t>】</w:t>
      </w:r>
      <w:r>
        <w:rPr>
          <w:rFonts w:hint="eastAsia"/>
          <w:lang w:val="en-US" w:eastAsia="zh-CN"/>
        </w:rPr>
        <w:t>-</w:t>
      </w:r>
      <w:r>
        <w:rPr>
          <w:rFonts w:hint="eastAsia"/>
        </w:rPr>
        <w:t>【</w:t>
      </w:r>
      <w:r>
        <w:rPr>
          <w:rFonts w:hint="eastAsia"/>
          <w:lang w:eastAsia="zh-CN"/>
        </w:rPr>
        <w:t>待确认办税人员</w:t>
      </w:r>
      <w:r>
        <w:rPr>
          <w:rFonts w:hint="eastAsia"/>
        </w:rPr>
        <w:t>】按钮</w:t>
      </w:r>
      <w:r>
        <w:rPr>
          <w:rFonts w:hint="eastAsia"/>
          <w:lang w:eastAsia="zh-CN"/>
        </w:rPr>
        <w:t>，可查询待确认办税人员信息。对由企业发起授权的信息，支持企业法人、财务负责人进行权限查看和撤回授权操作；对由个人发起授权申请的信息，支持企业法人、财务负责人进行确认授权或拒绝授权操作。</w:t>
      </w:r>
      <w:r>
        <w:rPr>
          <w:rFonts w:hint="eastAsia"/>
        </w:rPr>
        <w:t>如下图所示：</w:t>
      </w:r>
    </w:p>
    <w:p>
      <w:pPr>
        <w:pStyle w:val="18"/>
        <w:ind w:left="0" w:leftChars="0" w:firstLine="0" w:firstLineChars="0"/>
      </w:pPr>
      <w:r>
        <w:drawing>
          <wp:inline distT="0" distB="0" distL="114300" distR="114300">
            <wp:extent cx="5268595" cy="2442845"/>
            <wp:effectExtent l="0" t="0" r="1905" b="825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45"/>
                    <a:stretch>
                      <a:fillRect/>
                    </a:stretch>
                  </pic:blipFill>
                  <pic:spPr>
                    <a:xfrm>
                      <a:off x="0" y="0"/>
                      <a:ext cx="5268595" cy="2442845"/>
                    </a:xfrm>
                    <a:prstGeom prst="rect">
                      <a:avLst/>
                    </a:prstGeom>
                    <a:noFill/>
                    <a:ln>
                      <a:noFill/>
                    </a:ln>
                  </pic:spPr>
                </pic:pic>
              </a:graphicData>
            </a:graphic>
          </wp:inline>
        </w:drawing>
      </w:r>
    </w:p>
    <w:p>
      <w:pPr>
        <w:ind w:left="0" w:leftChars="0" w:firstLine="0" w:firstLineChars="0"/>
        <w:rPr>
          <w:rFonts w:hint="eastAsia"/>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rPr>
          <w:rFonts w:hint="eastAsia"/>
          <w:lang w:val="en-US" w:eastAsia="zh-CN"/>
        </w:rPr>
      </w:pPr>
      <w:r>
        <w:rPr>
          <w:rFonts w:hint="eastAsia"/>
          <w:lang w:val="en-US" w:eastAsia="zh-CN"/>
        </w:rPr>
        <w:t>待确认办税人员如果是线下添加，无法线上撤回，如需修改，需前往大厅办理。</w:t>
      </w:r>
    </w:p>
    <w:p>
      <w:pPr>
        <w:pStyle w:val="5"/>
        <w:ind w:left="240" w:right="240"/>
        <w:rPr>
          <w:rFonts w:hint="default"/>
          <w:lang w:val="en-US"/>
        </w:rPr>
      </w:pPr>
      <w:bookmarkStart w:id="49" w:name="_Toc7184"/>
      <w:r>
        <w:rPr>
          <w:rFonts w:hint="eastAsia"/>
          <w:lang w:val="en-US" w:eastAsia="zh-CN"/>
        </w:rPr>
        <w:t>人员权限管理-现有办税人员</w:t>
      </w:r>
      <w:bookmarkEnd w:id="49"/>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现有办税人员，企业法定代表人/财务负责人可以查看本企业当前已有的办税人员信息，也可以对除法定代表人和财务负责人以外的办税人员进行查看、修改或删除等操作。</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法定代表人、财务负责人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人员权限管理</w:t>
      </w:r>
      <w:r>
        <w:rPr>
          <w:rFonts w:hint="eastAsia"/>
        </w:rPr>
        <w:t>】</w:t>
      </w:r>
      <w:r>
        <w:rPr>
          <w:rFonts w:hint="eastAsia"/>
          <w:lang w:val="en-US" w:eastAsia="zh-CN"/>
        </w:rPr>
        <w:t>-</w:t>
      </w:r>
      <w:r>
        <w:rPr>
          <w:rFonts w:hint="eastAsia"/>
        </w:rPr>
        <w:t>【</w:t>
      </w:r>
      <w:r>
        <w:rPr>
          <w:rFonts w:hint="eastAsia"/>
          <w:lang w:eastAsia="zh-CN"/>
        </w:rPr>
        <w:t>现有办税人员</w:t>
      </w:r>
      <w:r>
        <w:rPr>
          <w:rFonts w:hint="eastAsia"/>
        </w:rPr>
        <w:t>】按钮</w:t>
      </w:r>
      <w:r>
        <w:rPr>
          <w:rFonts w:hint="eastAsia"/>
          <w:lang w:eastAsia="zh-CN"/>
        </w:rPr>
        <w:t>，可查询现有办税人员信息。</w:t>
      </w:r>
      <w:r>
        <w:rPr>
          <w:rFonts w:hint="eastAsia"/>
        </w:rPr>
        <w:t>如下图所示：</w:t>
      </w:r>
    </w:p>
    <w:p>
      <w:pPr>
        <w:pStyle w:val="18"/>
        <w:ind w:left="0" w:leftChars="0" w:firstLine="0" w:firstLineChars="0"/>
      </w:pPr>
      <w:r>
        <w:drawing>
          <wp:inline distT="0" distB="0" distL="114300" distR="114300">
            <wp:extent cx="5268595" cy="2442845"/>
            <wp:effectExtent l="0" t="0" r="1905" b="8255"/>
            <wp:docPr id="12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2"/>
                    <pic:cNvPicPr>
                      <a:picLocks noChangeAspect="1"/>
                    </pic:cNvPicPr>
                  </pic:nvPicPr>
                  <pic:blipFill>
                    <a:blip r:embed="rId46"/>
                    <a:stretch>
                      <a:fillRect/>
                    </a:stretch>
                  </pic:blipFill>
                  <pic:spPr>
                    <a:xfrm>
                      <a:off x="0" y="0"/>
                      <a:ext cx="5268595" cy="2442845"/>
                    </a:xfrm>
                    <a:prstGeom prst="rect">
                      <a:avLst/>
                    </a:prstGeom>
                    <a:noFill/>
                    <a:ln>
                      <a:noFill/>
                    </a:ln>
                  </pic:spPr>
                </pic:pic>
              </a:graphicData>
            </a:graphic>
          </wp:inline>
        </w:drawing>
      </w:r>
    </w:p>
    <w:p>
      <w:r>
        <w:rPr>
          <w:rFonts w:hint="eastAsia"/>
        </w:rPr>
        <w:t>【第</w:t>
      </w:r>
      <w:r>
        <w:rPr>
          <w:rFonts w:hint="eastAsia"/>
          <w:lang w:eastAsia="zh-CN"/>
        </w:rPr>
        <w:t>二</w:t>
      </w:r>
      <w:r>
        <w:rPr>
          <w:rFonts w:hint="eastAsia"/>
        </w:rPr>
        <w:t>步】</w:t>
      </w:r>
      <w:r>
        <w:rPr>
          <w:rFonts w:hint="eastAsia"/>
          <w:lang w:eastAsia="zh-CN"/>
        </w:rPr>
        <w:t>在现有办税人员信息右侧，点击</w:t>
      </w:r>
      <w:r>
        <w:rPr>
          <w:rFonts w:hint="eastAsia"/>
        </w:rPr>
        <w:t>【</w:t>
      </w:r>
      <w:r>
        <w:rPr>
          <w:rFonts w:hint="eastAsia"/>
          <w:lang w:eastAsia="zh-CN"/>
        </w:rPr>
        <w:t>管理</w:t>
      </w:r>
      <w:r>
        <w:rPr>
          <w:rFonts w:hint="eastAsia"/>
        </w:rPr>
        <w:t>】</w:t>
      </w:r>
      <w:r>
        <w:rPr>
          <w:rFonts w:hint="eastAsia"/>
          <w:lang w:eastAsia="zh-CN"/>
        </w:rPr>
        <w:t>按钮，可进入人员权限管理页面对相应办税人员权限进行管理维护操作。</w:t>
      </w:r>
      <w:r>
        <w:rPr>
          <w:rFonts w:hint="eastAsia"/>
        </w:rPr>
        <w:t>如下图所示：</w:t>
      </w:r>
    </w:p>
    <w:p>
      <w:pPr>
        <w:ind w:left="0" w:leftChars="0" w:firstLine="0" w:firstLineChars="0"/>
      </w:pPr>
      <w:r>
        <w:drawing>
          <wp:inline distT="0" distB="0" distL="114300" distR="114300">
            <wp:extent cx="5269230" cy="2433955"/>
            <wp:effectExtent l="0" t="0" r="1270" b="4445"/>
            <wp:docPr id="13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4"/>
                    <pic:cNvPicPr>
                      <a:picLocks noChangeAspect="1"/>
                    </pic:cNvPicPr>
                  </pic:nvPicPr>
                  <pic:blipFill>
                    <a:blip r:embed="rId47"/>
                    <a:stretch>
                      <a:fillRect/>
                    </a:stretch>
                  </pic:blipFill>
                  <pic:spPr>
                    <a:xfrm>
                      <a:off x="0" y="0"/>
                      <a:ext cx="5269230" cy="2433955"/>
                    </a:xfrm>
                    <a:prstGeom prst="rect">
                      <a:avLst/>
                    </a:prstGeom>
                    <a:noFill/>
                    <a:ln>
                      <a:noFill/>
                    </a:ln>
                  </pic:spPr>
                </pic:pic>
              </a:graphicData>
            </a:graphic>
          </wp:inline>
        </w:drawing>
      </w:r>
    </w:p>
    <w:p>
      <w:r>
        <w:rPr>
          <w:rFonts w:hint="eastAsia"/>
        </w:rPr>
        <w:t>【第</w:t>
      </w:r>
      <w:r>
        <w:rPr>
          <w:rFonts w:hint="eastAsia"/>
          <w:lang w:eastAsia="zh-CN"/>
        </w:rPr>
        <w:t>三</w:t>
      </w:r>
      <w:r>
        <w:rPr>
          <w:rFonts w:hint="eastAsia"/>
        </w:rPr>
        <w:t>步】</w:t>
      </w:r>
      <w:r>
        <w:rPr>
          <w:rFonts w:hint="eastAsia"/>
          <w:lang w:eastAsia="zh-CN"/>
        </w:rPr>
        <w:t>在人员权限管理页面，点击</w:t>
      </w:r>
      <w:r>
        <w:rPr>
          <w:rFonts w:hint="eastAsia"/>
        </w:rPr>
        <w:t>【</w:t>
      </w:r>
      <w:r>
        <w:rPr>
          <w:rFonts w:hint="eastAsia"/>
          <w:lang w:eastAsia="zh-CN"/>
        </w:rPr>
        <w:t>人员权限</w:t>
      </w:r>
      <w:r>
        <w:rPr>
          <w:rFonts w:hint="eastAsia"/>
        </w:rPr>
        <w:t>】</w:t>
      </w:r>
      <w:r>
        <w:rPr>
          <w:rFonts w:hint="eastAsia"/>
          <w:lang w:eastAsia="zh-CN"/>
        </w:rPr>
        <w:t>栏次，可进入选择人员权限页面。</w:t>
      </w:r>
      <w:r>
        <w:rPr>
          <w:rFonts w:hint="eastAsia"/>
        </w:rPr>
        <w:t>如下图所示：</w:t>
      </w:r>
    </w:p>
    <w:p>
      <w:pPr>
        <w:ind w:left="0" w:leftChars="0" w:firstLine="0" w:firstLineChars="0"/>
      </w:pPr>
      <w:r>
        <w:drawing>
          <wp:inline distT="0" distB="0" distL="114300" distR="114300">
            <wp:extent cx="5269230" cy="2433955"/>
            <wp:effectExtent l="0" t="0" r="1270" b="4445"/>
            <wp:docPr id="12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6"/>
                    <pic:cNvPicPr>
                      <a:picLocks noChangeAspect="1"/>
                    </pic:cNvPicPr>
                  </pic:nvPicPr>
                  <pic:blipFill>
                    <a:blip r:embed="rId40"/>
                    <a:stretch>
                      <a:fillRect/>
                    </a:stretch>
                  </pic:blipFill>
                  <pic:spPr>
                    <a:xfrm>
                      <a:off x="0" y="0"/>
                      <a:ext cx="5269230" cy="2433955"/>
                    </a:xfrm>
                    <a:prstGeom prst="rect">
                      <a:avLst/>
                    </a:prstGeom>
                    <a:noFill/>
                    <a:ln>
                      <a:noFill/>
                    </a:ln>
                  </pic:spPr>
                </pic:pic>
              </a:graphicData>
            </a:graphic>
          </wp:inline>
        </w:drawing>
      </w:r>
    </w:p>
    <w:p>
      <w:pPr>
        <w:rPr>
          <w:rFonts w:hint="eastAsia"/>
        </w:rPr>
      </w:pPr>
      <w:r>
        <w:rPr>
          <w:rFonts w:hint="eastAsia"/>
        </w:rPr>
        <w:t>【第</w:t>
      </w:r>
      <w:r>
        <w:rPr>
          <w:rFonts w:hint="eastAsia"/>
          <w:lang w:eastAsia="zh-CN"/>
        </w:rPr>
        <w:t>四</w:t>
      </w:r>
      <w:r>
        <w:rPr>
          <w:rFonts w:hint="eastAsia"/>
        </w:rPr>
        <w:t>步】</w:t>
      </w:r>
      <w:r>
        <w:rPr>
          <w:rFonts w:hint="eastAsia"/>
          <w:lang w:eastAsia="zh-CN"/>
        </w:rPr>
        <w:t>点击</w:t>
      </w:r>
      <w:r>
        <w:rPr>
          <w:rFonts w:hint="eastAsia"/>
        </w:rPr>
        <w:t>【</w:t>
      </w:r>
      <w:r>
        <w:rPr>
          <w:rFonts w:hint="eastAsia"/>
          <w:lang w:eastAsia="zh-CN"/>
        </w:rPr>
        <w:t>确定</w:t>
      </w:r>
      <w:r>
        <w:rPr>
          <w:rFonts w:hint="eastAsia"/>
        </w:rPr>
        <w:t>】</w:t>
      </w:r>
      <w:r>
        <w:rPr>
          <w:rFonts w:hint="eastAsia"/>
          <w:lang w:eastAsia="zh-CN"/>
        </w:rPr>
        <w:t>按钮，选择的权限信息带入管理页面。再点击</w:t>
      </w:r>
      <w:r>
        <w:rPr>
          <w:rFonts w:hint="eastAsia"/>
        </w:rPr>
        <w:t>【</w:t>
      </w:r>
      <w:r>
        <w:rPr>
          <w:rFonts w:hint="eastAsia"/>
          <w:lang w:eastAsia="zh-CN"/>
        </w:rPr>
        <w:t>确定</w:t>
      </w:r>
      <w:r>
        <w:rPr>
          <w:rFonts w:hint="eastAsia"/>
        </w:rPr>
        <w:t>】</w:t>
      </w:r>
      <w:r>
        <w:rPr>
          <w:rFonts w:hint="eastAsia"/>
          <w:lang w:eastAsia="zh-CN"/>
        </w:rPr>
        <w:t>按钮，人员权限管理操作完成。</w:t>
      </w:r>
      <w:r>
        <w:rPr>
          <w:rFonts w:hint="eastAsia"/>
        </w:rPr>
        <w:t>如下图所示：</w:t>
      </w:r>
    </w:p>
    <w:p>
      <w:pPr>
        <w:ind w:left="0" w:leftChars="0" w:firstLine="0" w:firstLineChars="0"/>
      </w:pPr>
      <w:r>
        <w:drawing>
          <wp:inline distT="0" distB="0" distL="114300" distR="114300">
            <wp:extent cx="5269230" cy="2433955"/>
            <wp:effectExtent l="0" t="0" r="1270" b="4445"/>
            <wp:docPr id="13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5"/>
                    <pic:cNvPicPr>
                      <a:picLocks noChangeAspect="1"/>
                    </pic:cNvPicPr>
                  </pic:nvPicPr>
                  <pic:blipFill>
                    <a:blip r:embed="rId48"/>
                    <a:stretch>
                      <a:fillRect/>
                    </a:stretch>
                  </pic:blipFill>
                  <pic:spPr>
                    <a:xfrm>
                      <a:off x="0" y="0"/>
                      <a:ext cx="5269230" cy="2433955"/>
                    </a:xfrm>
                    <a:prstGeom prst="rect">
                      <a:avLst/>
                    </a:prstGeom>
                    <a:noFill/>
                    <a:ln>
                      <a:noFill/>
                    </a:ln>
                  </pic:spPr>
                </pic:pic>
              </a:graphicData>
            </a:graphic>
          </wp:inline>
        </w:drawing>
      </w:r>
    </w:p>
    <w:p>
      <w:pPr>
        <w:ind w:left="0" w:leftChars="0" w:firstLine="0" w:firstLineChars="0"/>
        <w:rPr>
          <w:rFonts w:hint="eastAsia"/>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pStyle w:val="18"/>
        <w:rPr>
          <w:rFonts w:hint="eastAsia"/>
          <w:lang w:val="en-US" w:eastAsia="zh-CN"/>
        </w:rPr>
      </w:pPr>
      <w:r>
        <w:rPr>
          <w:rFonts w:hint="eastAsia"/>
          <w:lang w:eastAsia="zh-CN"/>
        </w:rPr>
        <w:t>上级人员对下级人员的人员权限变更或者人企关系删除操作。</w:t>
      </w:r>
      <w:r>
        <w:rPr>
          <w:rFonts w:hint="eastAsia"/>
          <w:lang w:val="en-US" w:eastAsia="zh-CN"/>
        </w:rPr>
        <w:t>若办税人的职责发生变化，需要修改身份类型时，不能直接修改，需要重新添加办税人员，选择新的身份类型，授权新的人员权限。</w:t>
      </w:r>
    </w:p>
    <w:p>
      <w:pPr>
        <w:rPr>
          <w:rFonts w:hint="eastAsia"/>
          <w:lang w:val="en-US" w:eastAsia="zh-CN"/>
        </w:rPr>
      </w:pPr>
      <w:r>
        <w:rPr>
          <w:rFonts w:hint="eastAsia"/>
          <w:lang w:val="en-US" w:eastAsia="zh-CN"/>
        </w:rPr>
        <w:t>企业删除办税人员后，办税人员无法再以企业业务身份登录。需要恢复的，由企业法定代表人、财务负责人重新添加办税人员。</w:t>
      </w:r>
    </w:p>
    <w:p>
      <w:pPr>
        <w:rPr>
          <w:rFonts w:hint="eastAsia"/>
          <w:lang w:val="en-US" w:eastAsia="zh-CN"/>
        </w:rPr>
      </w:pPr>
      <w:r>
        <w:rPr>
          <w:rFonts w:hint="eastAsia"/>
          <w:lang w:val="en-US" w:eastAsia="zh-CN"/>
        </w:rPr>
        <w:t>企业法定代表人和财务负责人无法被删除。</w:t>
      </w:r>
    </w:p>
    <w:p>
      <w:pPr>
        <w:rPr>
          <w:rFonts w:hint="eastAsia"/>
          <w:lang w:val="en-US" w:eastAsia="zh-CN"/>
        </w:rPr>
      </w:pPr>
      <w:r>
        <w:rPr>
          <w:rFonts w:hint="eastAsia"/>
          <w:lang w:val="en-US" w:eastAsia="zh-CN"/>
        </w:rPr>
        <w:t>被删除的办税人员信息在“历史管理信息-已删除”中可以查看删除记录。</w:t>
      </w:r>
    </w:p>
    <w:p>
      <w:pPr>
        <w:pStyle w:val="5"/>
        <w:ind w:left="240" w:right="240"/>
        <w:rPr>
          <w:rFonts w:hint="default"/>
          <w:lang w:val="en-US"/>
        </w:rPr>
      </w:pPr>
      <w:bookmarkStart w:id="50" w:name="_Toc17317"/>
      <w:r>
        <w:rPr>
          <w:rFonts w:hint="eastAsia"/>
          <w:lang w:val="en-US" w:eastAsia="zh-CN"/>
        </w:rPr>
        <w:t>人员权限管理-历史管理信息</w:t>
      </w:r>
      <w:bookmarkEnd w:id="50"/>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企业通过此功能查看已删除、已撤回以及被拒绝的所有办税人员信息。可以通过办税人员的身份类型、姓名进行快速查询，系统时支持模糊查询。信息过多时，可以清除记录。</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法定代表人、财务负责人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人员权限管理</w:t>
      </w:r>
      <w:r>
        <w:rPr>
          <w:rFonts w:hint="eastAsia"/>
        </w:rPr>
        <w:t>】</w:t>
      </w:r>
      <w:r>
        <w:rPr>
          <w:rFonts w:hint="eastAsia"/>
          <w:lang w:val="en-US" w:eastAsia="zh-CN"/>
        </w:rPr>
        <w:t>-</w:t>
      </w:r>
      <w:r>
        <w:rPr>
          <w:rFonts w:hint="eastAsia"/>
        </w:rPr>
        <w:t>【</w:t>
      </w:r>
      <w:r>
        <w:rPr>
          <w:rFonts w:hint="eastAsia"/>
          <w:lang w:eastAsia="zh-CN"/>
        </w:rPr>
        <w:t>历史管理信息</w:t>
      </w:r>
      <w:r>
        <w:rPr>
          <w:rFonts w:hint="eastAsia"/>
        </w:rPr>
        <w:t>】按钮</w:t>
      </w:r>
      <w:r>
        <w:rPr>
          <w:rFonts w:hint="eastAsia"/>
          <w:lang w:eastAsia="zh-CN"/>
        </w:rPr>
        <w:t>，可</w:t>
      </w:r>
      <w:r>
        <w:rPr>
          <w:rFonts w:hint="eastAsia" w:asciiTheme="minorHAnsi" w:hAnsiTheme="minorHAnsi" w:eastAsiaTheme="minorEastAsia" w:cstheme="minorBidi"/>
          <w:kern w:val="2"/>
          <w:sz w:val="24"/>
          <w:lang w:eastAsia="zh-CN"/>
        </w:rPr>
        <w:t>查询历史管理信息</w:t>
      </w:r>
      <w:r>
        <w:rPr>
          <w:rFonts w:hint="eastAsia"/>
          <w:lang w:eastAsia="zh-CN"/>
        </w:rPr>
        <w:t>。</w:t>
      </w:r>
      <w:r>
        <w:rPr>
          <w:rFonts w:hint="eastAsia"/>
        </w:rPr>
        <w:t>如下图所示：</w:t>
      </w:r>
    </w:p>
    <w:p>
      <w:pPr>
        <w:pStyle w:val="18"/>
        <w:ind w:left="0" w:leftChars="0" w:firstLine="0" w:firstLineChars="0"/>
      </w:pPr>
      <w:r>
        <w:drawing>
          <wp:inline distT="0" distB="0" distL="114300" distR="114300">
            <wp:extent cx="5268595" cy="2442845"/>
            <wp:effectExtent l="0" t="0" r="1905" b="8255"/>
            <wp:docPr id="13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6"/>
                    <pic:cNvPicPr>
                      <a:picLocks noChangeAspect="1"/>
                    </pic:cNvPicPr>
                  </pic:nvPicPr>
                  <pic:blipFill>
                    <a:blip r:embed="rId49"/>
                    <a:stretch>
                      <a:fillRect/>
                    </a:stretch>
                  </pic:blipFill>
                  <pic:spPr>
                    <a:xfrm>
                      <a:off x="0" y="0"/>
                      <a:ext cx="5268595" cy="2442845"/>
                    </a:xfrm>
                    <a:prstGeom prst="rect">
                      <a:avLst/>
                    </a:prstGeom>
                    <a:noFill/>
                    <a:ln>
                      <a:noFill/>
                    </a:ln>
                  </pic:spPr>
                </pic:pic>
              </a:graphicData>
            </a:graphic>
          </wp:inline>
        </w:drawing>
      </w:r>
    </w:p>
    <w:p>
      <w:pPr>
        <w:ind w:firstLine="480"/>
        <w:rPr>
          <w:rFonts w:hint="eastAsia"/>
        </w:rPr>
      </w:pPr>
      <w:r>
        <w:rPr>
          <w:rFonts w:hint="eastAsia"/>
        </w:rPr>
        <w:t>【第二步】根据查询条件展示符合条件的所有办税人员信息，</w:t>
      </w:r>
      <w:r>
        <w:rPr>
          <w:rFonts w:hint="eastAsia"/>
          <w:lang w:eastAsia="zh-CN"/>
        </w:rPr>
        <w:t>可根据需要</w:t>
      </w:r>
      <w:r>
        <w:rPr>
          <w:rFonts w:hint="eastAsia"/>
        </w:rPr>
        <w:t>点击【清除记录】按钮进行删除。</w:t>
      </w:r>
    </w:p>
    <w:p>
      <w:pPr>
        <w:ind w:left="0" w:leftChars="0" w:firstLine="0" w:firstLineChars="0"/>
        <w:rPr>
          <w:rFonts w:hint="eastAsia"/>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pStyle w:val="18"/>
        <w:rPr>
          <w:rFonts w:hint="eastAsia"/>
          <w:lang w:val="en-US" w:eastAsia="zh-CN"/>
        </w:rPr>
      </w:pPr>
      <w:r>
        <w:rPr>
          <w:rFonts w:hint="eastAsia"/>
          <w:lang w:val="en-US" w:eastAsia="zh-CN"/>
        </w:rPr>
        <w:t>已删除：指在“现有办税人员”功能中删除的办税人员记录。</w:t>
      </w:r>
    </w:p>
    <w:p>
      <w:pPr>
        <w:pStyle w:val="18"/>
        <w:rPr>
          <w:rFonts w:hint="eastAsia"/>
          <w:lang w:val="en-US" w:eastAsia="zh-CN"/>
        </w:rPr>
      </w:pPr>
      <w:r>
        <w:rPr>
          <w:rFonts w:hint="eastAsia"/>
          <w:lang w:val="en-US" w:eastAsia="zh-CN"/>
        </w:rPr>
        <w:t>已撤回：指企业添加办税人后，自然人尚未确认授权，企业自行撤回的办税人员记录。</w:t>
      </w:r>
    </w:p>
    <w:p>
      <w:pPr>
        <w:pStyle w:val="18"/>
        <w:rPr>
          <w:rFonts w:hint="eastAsia"/>
          <w:lang w:val="en-US" w:eastAsia="zh-CN"/>
        </w:rPr>
      </w:pPr>
      <w:r>
        <w:rPr>
          <w:rFonts w:hint="eastAsia"/>
          <w:lang w:val="en-US" w:eastAsia="zh-CN"/>
        </w:rPr>
        <w:t>被拒绝：指企业添加办税人后，自然人拒绝确认授权的办税人员记录。</w:t>
      </w:r>
    </w:p>
    <w:p>
      <w:pPr>
        <w:pStyle w:val="5"/>
        <w:ind w:left="240" w:right="240"/>
        <w:rPr>
          <w:rFonts w:hint="default"/>
          <w:lang w:val="en-US"/>
        </w:rPr>
      </w:pPr>
      <w:bookmarkStart w:id="51" w:name="_Toc9566"/>
      <w:r>
        <w:rPr>
          <w:rFonts w:hint="eastAsia"/>
          <w:lang w:val="en-US" w:eastAsia="zh-CN"/>
        </w:rPr>
        <w:t>个人信息管理-个人基本信息</w:t>
      </w:r>
      <w:bookmarkEnd w:id="51"/>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个人基本信息，用来查看企业当前登录本系统账户的脱敏的基本信息、证件信息，和实名等级信息、信息完整度等信息。此功能只能查看，如需修改请在“个人信息维护”菜单中操作</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个人信息管理</w:t>
      </w:r>
      <w:r>
        <w:rPr>
          <w:rFonts w:hint="eastAsia"/>
        </w:rPr>
        <w:t>】</w:t>
      </w:r>
      <w:r>
        <w:rPr>
          <w:rFonts w:hint="eastAsia"/>
          <w:lang w:val="en-US" w:eastAsia="zh-CN"/>
        </w:rPr>
        <w:t>-</w:t>
      </w:r>
      <w:r>
        <w:rPr>
          <w:rFonts w:hint="eastAsia"/>
        </w:rPr>
        <w:t>【</w:t>
      </w:r>
      <w:r>
        <w:rPr>
          <w:rFonts w:hint="eastAsia"/>
          <w:lang w:eastAsia="zh-CN"/>
        </w:rPr>
        <w:t>个人基本信息</w:t>
      </w:r>
      <w:r>
        <w:rPr>
          <w:rFonts w:hint="eastAsia"/>
        </w:rPr>
        <w:t>】按钮</w:t>
      </w:r>
      <w:r>
        <w:rPr>
          <w:rFonts w:hint="eastAsia"/>
          <w:lang w:eastAsia="zh-CN"/>
        </w:rPr>
        <w:t>，可查看登录账号的“基本信息”、“证件信息”、“实名等级”、“信息完整度”等信息。</w:t>
      </w:r>
      <w:r>
        <w:rPr>
          <w:rFonts w:hint="eastAsia"/>
        </w:rPr>
        <w:t>如下图所示：</w:t>
      </w:r>
    </w:p>
    <w:p>
      <w:pPr>
        <w:pStyle w:val="18"/>
        <w:ind w:left="0" w:leftChars="0" w:firstLine="0" w:firstLineChars="0"/>
      </w:pPr>
      <w:r>
        <w:drawing>
          <wp:inline distT="0" distB="0" distL="114300" distR="114300">
            <wp:extent cx="5269230" cy="2433955"/>
            <wp:effectExtent l="0" t="0" r="1270" b="4445"/>
            <wp:docPr id="14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8"/>
                    <pic:cNvPicPr>
                      <a:picLocks noChangeAspect="1"/>
                    </pic:cNvPicPr>
                  </pic:nvPicPr>
                  <pic:blipFill>
                    <a:blip r:embed="rId50"/>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点击</w:t>
      </w:r>
      <w:r>
        <w:rPr>
          <w:rFonts w:hint="eastAsia"/>
        </w:rPr>
        <w:t>【</w:t>
      </w:r>
      <w:r>
        <w:rPr>
          <w:rFonts w:hint="eastAsia"/>
          <w:lang w:eastAsia="zh-CN"/>
        </w:rPr>
        <w:t>信息完整度</w:t>
      </w:r>
      <w:r>
        <w:rPr>
          <w:rFonts w:hint="eastAsia"/>
        </w:rPr>
        <w:t>】</w:t>
      </w:r>
      <w:r>
        <w:rPr>
          <w:rFonts w:hint="eastAsia"/>
          <w:lang w:eastAsia="zh-CN"/>
        </w:rPr>
        <w:t>对应的手机号码、邮箱地址、个人住址项，可跳转个人信息维护页面进行信息完善。</w:t>
      </w:r>
      <w:r>
        <w:rPr>
          <w:rFonts w:hint="eastAsia"/>
        </w:rPr>
        <w:t>如下图所示：</w:t>
      </w:r>
    </w:p>
    <w:p>
      <w:pPr>
        <w:ind w:left="0" w:leftChars="0" w:firstLine="0" w:firstLineChars="0"/>
      </w:pPr>
      <w:r>
        <w:drawing>
          <wp:inline distT="0" distB="0" distL="114300" distR="114300">
            <wp:extent cx="5269230" cy="2433955"/>
            <wp:effectExtent l="0" t="0" r="1270" b="4445"/>
            <wp:docPr id="14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9"/>
                    <pic:cNvPicPr>
                      <a:picLocks noChangeAspect="1"/>
                    </pic:cNvPicPr>
                  </pic:nvPicPr>
                  <pic:blipFill>
                    <a:blip r:embed="rId51"/>
                    <a:stretch>
                      <a:fillRect/>
                    </a:stretch>
                  </pic:blipFill>
                  <pic:spPr>
                    <a:xfrm>
                      <a:off x="0" y="0"/>
                      <a:ext cx="5269230" cy="2433955"/>
                    </a:xfrm>
                    <a:prstGeom prst="rect">
                      <a:avLst/>
                    </a:prstGeom>
                    <a:noFill/>
                    <a:ln>
                      <a:noFill/>
                    </a:ln>
                  </pic:spPr>
                </pic:pic>
              </a:graphicData>
            </a:graphic>
          </wp:inline>
        </w:drawing>
      </w:r>
    </w:p>
    <w:p>
      <w:pPr>
        <w:pStyle w:val="18"/>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pStyle w:val="18"/>
      </w:pPr>
      <w:r>
        <w:rPr>
          <w:rFonts w:hint="eastAsia" w:asciiTheme="minorHAnsi" w:hAnsiTheme="minorHAnsi" w:eastAsiaTheme="minorEastAsia" w:cstheme="minorBidi"/>
          <w:kern w:val="2"/>
          <w:sz w:val="24"/>
          <w:lang w:eastAsia="zh-CN"/>
        </w:rPr>
        <w:t>点击实名等级旁边的蓝色图标可以跳转个人实名等级功能查看或提升实名等级。</w:t>
      </w:r>
    </w:p>
    <w:p>
      <w:pPr>
        <w:pStyle w:val="5"/>
        <w:ind w:left="240" w:right="240"/>
        <w:rPr>
          <w:rFonts w:hint="default"/>
          <w:lang w:val="en-US"/>
        </w:rPr>
      </w:pPr>
      <w:bookmarkStart w:id="52" w:name="_Toc32249"/>
      <w:r>
        <w:rPr>
          <w:rFonts w:hint="eastAsia"/>
          <w:lang w:val="en-US" w:eastAsia="zh-CN"/>
        </w:rPr>
        <w:t>个人信息管理-个人密码修改</w:t>
      </w:r>
      <w:bookmarkEnd w:id="52"/>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个人密码修改，可通过新旧密码验证、手机验证码验及扫脸验证三种方式修改个人密码。</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个人信息管理</w:t>
      </w:r>
      <w:r>
        <w:rPr>
          <w:rFonts w:hint="eastAsia"/>
        </w:rPr>
        <w:t>】</w:t>
      </w:r>
      <w:r>
        <w:rPr>
          <w:rFonts w:hint="eastAsia"/>
          <w:lang w:val="en-US" w:eastAsia="zh-CN"/>
        </w:rPr>
        <w:t>-</w:t>
      </w:r>
      <w:r>
        <w:rPr>
          <w:rFonts w:hint="eastAsia"/>
        </w:rPr>
        <w:t>【</w:t>
      </w:r>
      <w:r>
        <w:rPr>
          <w:rFonts w:hint="eastAsia"/>
          <w:lang w:eastAsia="zh-CN"/>
        </w:rPr>
        <w:t>个人密码修改</w:t>
      </w:r>
      <w:r>
        <w:rPr>
          <w:rFonts w:hint="eastAsia"/>
        </w:rPr>
        <w:t>】按钮</w:t>
      </w:r>
      <w:r>
        <w:rPr>
          <w:rFonts w:hint="eastAsia"/>
          <w:lang w:eastAsia="zh-CN"/>
        </w:rPr>
        <w:t>，可通过新旧密码验证、手机验证码验及扫脸验证三种方式修改个人密码。</w:t>
      </w:r>
      <w:r>
        <w:rPr>
          <w:rFonts w:hint="eastAsia"/>
        </w:rPr>
        <w:t>如下图所示：</w:t>
      </w:r>
    </w:p>
    <w:p>
      <w:pPr>
        <w:pStyle w:val="18"/>
        <w:ind w:left="0" w:leftChars="0" w:firstLine="0" w:firstLineChars="0"/>
      </w:pPr>
      <w:r>
        <w:drawing>
          <wp:inline distT="0" distB="0" distL="114300" distR="114300">
            <wp:extent cx="5269230" cy="2433955"/>
            <wp:effectExtent l="0" t="0" r="1270" b="4445"/>
            <wp:docPr id="14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0"/>
                    <pic:cNvPicPr>
                      <a:picLocks noChangeAspect="1"/>
                    </pic:cNvPicPr>
                  </pic:nvPicPr>
                  <pic:blipFill>
                    <a:blip r:embed="rId52"/>
                    <a:stretch>
                      <a:fillRect/>
                    </a:stretch>
                  </pic:blipFill>
                  <pic:spPr>
                    <a:xfrm>
                      <a:off x="0" y="0"/>
                      <a:ext cx="5269230" cy="2433955"/>
                    </a:xfrm>
                    <a:prstGeom prst="rect">
                      <a:avLst/>
                    </a:prstGeom>
                    <a:noFill/>
                    <a:ln>
                      <a:noFill/>
                    </a:ln>
                  </pic:spPr>
                </pic:pic>
              </a:graphicData>
            </a:graphic>
          </wp:inline>
        </w:drawing>
      </w:r>
    </w:p>
    <w:p>
      <w:pPr>
        <w:pStyle w:val="18"/>
        <w:ind w:left="0" w:leftChars="0" w:firstLine="482" w:firstLineChars="200"/>
        <w:rPr>
          <w:rFonts w:hint="eastAsia" w:eastAsia="宋体"/>
          <w:lang w:eastAsia="zh-CN"/>
        </w:rPr>
      </w:pPr>
      <w:r>
        <w:rPr>
          <w:rFonts w:hint="eastAsia"/>
          <w:b/>
          <w:bCs/>
        </w:rPr>
        <w:t>选择密码验证的，</w:t>
      </w:r>
      <w:r>
        <w:t>输入旧</w:t>
      </w:r>
      <w:r>
        <w:rPr>
          <w:rFonts w:hint="eastAsia"/>
        </w:rPr>
        <w:t>密码、</w:t>
      </w:r>
      <w:r>
        <w:t>符合规则的新</w:t>
      </w:r>
      <w:r>
        <w:rPr>
          <w:rFonts w:hint="eastAsia"/>
        </w:rPr>
        <w:t>密码及</w:t>
      </w:r>
      <w:r>
        <w:t>确认新</w:t>
      </w:r>
      <w:r>
        <w:rPr>
          <w:rFonts w:hint="eastAsia"/>
        </w:rPr>
        <w:t>密码</w:t>
      </w:r>
      <w:r>
        <w:t>，点击【</w:t>
      </w:r>
      <w:r>
        <w:rPr>
          <w:rFonts w:hint="eastAsia"/>
        </w:rPr>
        <w:t>确定</w:t>
      </w:r>
      <w:r>
        <w:t>】按钮即可成功修改登录</w:t>
      </w:r>
      <w:r>
        <w:rPr>
          <w:rFonts w:hint="eastAsia"/>
        </w:rPr>
        <w:t>密码</w:t>
      </w:r>
      <w:r>
        <w:rPr>
          <w:rFonts w:hint="eastAsia"/>
          <w:lang w:eastAsia="zh-CN"/>
        </w:rPr>
        <w:t>。</w:t>
      </w:r>
    </w:p>
    <w:p>
      <w:pPr>
        <w:pStyle w:val="18"/>
        <w:ind w:left="0" w:leftChars="0" w:firstLine="0" w:firstLineChars="0"/>
      </w:pPr>
      <w:r>
        <w:drawing>
          <wp:inline distT="0" distB="0" distL="114300" distR="114300">
            <wp:extent cx="5269230" cy="2433955"/>
            <wp:effectExtent l="0" t="0" r="1270" b="4445"/>
            <wp:docPr id="14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1"/>
                    <pic:cNvPicPr>
                      <a:picLocks noChangeAspect="1"/>
                    </pic:cNvPicPr>
                  </pic:nvPicPr>
                  <pic:blipFill>
                    <a:blip r:embed="rId53"/>
                    <a:stretch>
                      <a:fillRect/>
                    </a:stretch>
                  </pic:blipFill>
                  <pic:spPr>
                    <a:xfrm>
                      <a:off x="0" y="0"/>
                      <a:ext cx="5269230" cy="2433955"/>
                    </a:xfrm>
                    <a:prstGeom prst="rect">
                      <a:avLst/>
                    </a:prstGeom>
                    <a:noFill/>
                    <a:ln>
                      <a:noFill/>
                    </a:ln>
                  </pic:spPr>
                </pic:pic>
              </a:graphicData>
            </a:graphic>
          </wp:inline>
        </w:drawing>
      </w:r>
    </w:p>
    <w:p>
      <w:pPr>
        <w:pStyle w:val="18"/>
        <w:ind w:left="0" w:leftChars="0" w:firstLine="482" w:firstLineChars="200"/>
        <w:rPr>
          <w:rFonts w:hint="eastAsia" w:ascii="Calibri" w:hAnsi="Calibri" w:eastAsia="宋体"/>
          <w:kern w:val="2"/>
          <w:sz w:val="24"/>
          <w:szCs w:val="24"/>
          <w:lang w:eastAsia="zh-CN"/>
        </w:rPr>
      </w:pPr>
      <w:r>
        <w:rPr>
          <w:rFonts w:hint="eastAsia" w:ascii="Calibri" w:hAnsi="Calibri"/>
          <w:b/>
          <w:bCs/>
          <w:kern w:val="2"/>
          <w:sz w:val="24"/>
          <w:szCs w:val="24"/>
        </w:rPr>
        <w:t>选择手机验证的</w:t>
      </w:r>
      <w:r>
        <w:rPr>
          <w:rFonts w:hint="eastAsia" w:ascii="Calibri" w:hAnsi="Calibri"/>
          <w:kern w:val="2"/>
          <w:sz w:val="24"/>
          <w:szCs w:val="24"/>
        </w:rPr>
        <w:t>，输入</w:t>
      </w:r>
      <w:r>
        <w:rPr>
          <w:rFonts w:ascii="Calibri" w:hAnsi="Calibri"/>
          <w:kern w:val="2"/>
          <w:sz w:val="24"/>
          <w:szCs w:val="24"/>
        </w:rPr>
        <w:t>符合规则的新</w:t>
      </w:r>
      <w:r>
        <w:rPr>
          <w:rFonts w:hint="eastAsia" w:ascii="Calibri" w:hAnsi="Calibri"/>
          <w:kern w:val="2"/>
          <w:sz w:val="24"/>
          <w:szCs w:val="24"/>
        </w:rPr>
        <w:t>密码</w:t>
      </w:r>
      <w:r>
        <w:rPr>
          <w:rFonts w:ascii="Calibri" w:hAnsi="Calibri"/>
          <w:kern w:val="2"/>
          <w:sz w:val="24"/>
          <w:szCs w:val="24"/>
        </w:rPr>
        <w:t>、确认新</w:t>
      </w:r>
      <w:r>
        <w:rPr>
          <w:rFonts w:hint="eastAsia" w:ascii="Calibri" w:hAnsi="Calibri"/>
          <w:kern w:val="2"/>
          <w:sz w:val="24"/>
          <w:szCs w:val="24"/>
        </w:rPr>
        <w:t>密码，点击【获取验证码】按钮，输入默认显示的手机号码收到的短信验证码，</w:t>
      </w:r>
      <w:r>
        <w:rPr>
          <w:rFonts w:ascii="Calibri" w:hAnsi="Calibri"/>
          <w:kern w:val="2"/>
          <w:sz w:val="24"/>
          <w:szCs w:val="24"/>
        </w:rPr>
        <w:t>点击【确</w:t>
      </w:r>
      <w:r>
        <w:rPr>
          <w:rFonts w:hint="eastAsia" w:ascii="Calibri" w:hAnsi="Calibri"/>
          <w:kern w:val="2"/>
          <w:sz w:val="24"/>
          <w:szCs w:val="24"/>
        </w:rPr>
        <w:t>认</w:t>
      </w:r>
      <w:r>
        <w:rPr>
          <w:rFonts w:ascii="Calibri" w:hAnsi="Calibri"/>
          <w:kern w:val="2"/>
          <w:sz w:val="24"/>
          <w:szCs w:val="24"/>
        </w:rPr>
        <w:t>】按钮即可成功修改登录</w:t>
      </w:r>
      <w:r>
        <w:rPr>
          <w:rFonts w:hint="eastAsia" w:ascii="Calibri" w:hAnsi="Calibri"/>
          <w:kern w:val="2"/>
          <w:sz w:val="24"/>
          <w:szCs w:val="24"/>
        </w:rPr>
        <w:t>密码</w:t>
      </w:r>
      <w:r>
        <w:rPr>
          <w:rFonts w:hint="eastAsia" w:ascii="Calibri" w:hAnsi="Calibri"/>
          <w:kern w:val="2"/>
          <w:sz w:val="24"/>
          <w:szCs w:val="24"/>
          <w:lang w:eastAsia="zh-CN"/>
        </w:rPr>
        <w:t>。</w:t>
      </w:r>
    </w:p>
    <w:p>
      <w:pPr>
        <w:pStyle w:val="18"/>
        <w:ind w:left="0" w:leftChars="0" w:firstLine="0" w:firstLineChars="0"/>
      </w:pPr>
      <w:r>
        <w:drawing>
          <wp:inline distT="0" distB="0" distL="114300" distR="114300">
            <wp:extent cx="5269230" cy="2433955"/>
            <wp:effectExtent l="0" t="0" r="1270" b="4445"/>
            <wp:docPr id="14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2"/>
                    <pic:cNvPicPr>
                      <a:picLocks noChangeAspect="1"/>
                    </pic:cNvPicPr>
                  </pic:nvPicPr>
                  <pic:blipFill>
                    <a:blip r:embed="rId54"/>
                    <a:stretch>
                      <a:fillRect/>
                    </a:stretch>
                  </pic:blipFill>
                  <pic:spPr>
                    <a:xfrm>
                      <a:off x="0" y="0"/>
                      <a:ext cx="5269230" cy="2433955"/>
                    </a:xfrm>
                    <a:prstGeom prst="rect">
                      <a:avLst/>
                    </a:prstGeom>
                    <a:noFill/>
                    <a:ln>
                      <a:noFill/>
                    </a:ln>
                  </pic:spPr>
                </pic:pic>
              </a:graphicData>
            </a:graphic>
          </wp:inline>
        </w:drawing>
      </w:r>
    </w:p>
    <w:p>
      <w:pPr>
        <w:rPr>
          <w:rFonts w:hint="eastAsia"/>
          <w:lang w:eastAsia="zh-CN"/>
        </w:rPr>
      </w:pPr>
      <w:r>
        <w:rPr>
          <w:rFonts w:hint="eastAsia" w:ascii="Calibri" w:hAnsi="Calibri"/>
          <w:b/>
          <w:bCs/>
          <w:kern w:val="2"/>
          <w:sz w:val="24"/>
          <w:szCs w:val="24"/>
        </w:rPr>
        <w:t>选择扫脸验证的</w:t>
      </w:r>
      <w:r>
        <w:rPr>
          <w:rFonts w:hint="eastAsia" w:ascii="Calibri" w:hAnsi="Calibri"/>
          <w:kern w:val="2"/>
          <w:sz w:val="24"/>
          <w:szCs w:val="24"/>
        </w:rPr>
        <w:t>，输入</w:t>
      </w:r>
      <w:r>
        <w:rPr>
          <w:rFonts w:ascii="Calibri" w:hAnsi="Calibri"/>
          <w:kern w:val="2"/>
          <w:sz w:val="24"/>
          <w:szCs w:val="24"/>
        </w:rPr>
        <w:t>符合规则的新</w:t>
      </w:r>
      <w:r>
        <w:rPr>
          <w:rFonts w:hint="eastAsia" w:ascii="Calibri" w:hAnsi="Calibri"/>
          <w:kern w:val="2"/>
          <w:sz w:val="24"/>
          <w:szCs w:val="24"/>
        </w:rPr>
        <w:t>密码</w:t>
      </w:r>
      <w:r>
        <w:rPr>
          <w:rFonts w:ascii="Calibri" w:hAnsi="Calibri"/>
          <w:kern w:val="2"/>
          <w:sz w:val="24"/>
          <w:szCs w:val="24"/>
        </w:rPr>
        <w:t>、确认新</w:t>
      </w:r>
      <w:r>
        <w:rPr>
          <w:rFonts w:hint="eastAsia" w:ascii="Calibri" w:hAnsi="Calibri"/>
          <w:kern w:val="2"/>
          <w:sz w:val="24"/>
          <w:szCs w:val="24"/>
        </w:rPr>
        <w:t>密码，</w:t>
      </w:r>
      <w:r>
        <w:rPr>
          <w:rFonts w:ascii="Calibri" w:hAnsi="Calibri"/>
          <w:kern w:val="2"/>
          <w:sz w:val="24"/>
          <w:szCs w:val="24"/>
        </w:rPr>
        <w:t>点击【</w:t>
      </w:r>
      <w:r>
        <w:rPr>
          <w:rFonts w:hint="eastAsia" w:ascii="Calibri" w:hAnsi="Calibri"/>
          <w:kern w:val="2"/>
          <w:sz w:val="24"/>
          <w:szCs w:val="24"/>
        </w:rPr>
        <w:t>扫码认证</w:t>
      </w:r>
      <w:r>
        <w:rPr>
          <w:rFonts w:ascii="Calibri" w:hAnsi="Calibri"/>
          <w:kern w:val="2"/>
          <w:sz w:val="24"/>
          <w:szCs w:val="24"/>
        </w:rPr>
        <w:t>】按钮</w:t>
      </w:r>
      <w:r>
        <w:rPr>
          <w:rFonts w:hint="eastAsia" w:ascii="Calibri" w:hAnsi="Calibri"/>
          <w:kern w:val="2"/>
          <w:sz w:val="24"/>
          <w:szCs w:val="24"/>
        </w:rPr>
        <w:t>后通过税务APP</w:t>
      </w:r>
      <w:r>
        <w:rPr>
          <w:rFonts w:hint="eastAsia"/>
          <w:lang w:val="en-US" w:eastAsia="zh-CN"/>
        </w:rPr>
        <w:t>和个人所得税APP</w:t>
      </w:r>
      <w:r>
        <w:rPr>
          <w:rFonts w:hint="eastAsia" w:ascii="Calibri" w:hAnsi="Calibri"/>
          <w:kern w:val="2"/>
          <w:sz w:val="24"/>
          <w:szCs w:val="24"/>
        </w:rPr>
        <w:t>扫描二维码，根据提示进行人脸识别，验证通过</w:t>
      </w:r>
      <w:r>
        <w:rPr>
          <w:rFonts w:ascii="Calibri" w:hAnsi="Calibri"/>
          <w:kern w:val="2"/>
          <w:sz w:val="24"/>
          <w:szCs w:val="24"/>
        </w:rPr>
        <w:t>即可成功修改登录</w:t>
      </w:r>
      <w:r>
        <w:rPr>
          <w:rFonts w:hint="eastAsia" w:ascii="Calibri" w:hAnsi="Calibri"/>
          <w:kern w:val="2"/>
          <w:sz w:val="24"/>
          <w:szCs w:val="24"/>
        </w:rPr>
        <w:t>密码</w:t>
      </w:r>
      <w:r>
        <w:rPr>
          <w:rFonts w:hint="eastAsia" w:ascii="Calibri" w:hAnsi="Calibri"/>
          <w:kern w:val="2"/>
          <w:sz w:val="24"/>
          <w:szCs w:val="24"/>
          <w:lang w:eastAsia="zh-CN"/>
        </w:rPr>
        <w:t>。</w:t>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在个人密码修改页面，选择新旧密码验证、手机验证码验及扫脸验证三种方式任意一种修改个人密码后，点击</w:t>
      </w:r>
      <w:r>
        <w:rPr>
          <w:rFonts w:hint="eastAsia"/>
        </w:rPr>
        <w:t>【</w:t>
      </w:r>
      <w:r>
        <w:rPr>
          <w:rFonts w:hint="eastAsia"/>
          <w:lang w:eastAsia="zh-CN"/>
        </w:rPr>
        <w:t>确定</w:t>
      </w:r>
      <w:r>
        <w:rPr>
          <w:rFonts w:hint="eastAsia"/>
        </w:rPr>
        <w:t>】</w:t>
      </w:r>
      <w:r>
        <w:rPr>
          <w:rFonts w:hint="eastAsia"/>
          <w:lang w:eastAsia="zh-CN"/>
        </w:rPr>
        <w:t>按钮提交，系统提示密码修改成功。</w:t>
      </w:r>
      <w:r>
        <w:rPr>
          <w:rFonts w:hint="eastAsia"/>
        </w:rPr>
        <w:t>如下图所示：</w:t>
      </w:r>
    </w:p>
    <w:p>
      <w:pPr>
        <w:ind w:left="0" w:leftChars="0" w:firstLine="0" w:firstLineChars="0"/>
      </w:pPr>
      <w:r>
        <w:drawing>
          <wp:inline distT="0" distB="0" distL="114300" distR="114300">
            <wp:extent cx="5269230" cy="2433955"/>
            <wp:effectExtent l="0" t="0" r="1270" b="4445"/>
            <wp:docPr id="14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3"/>
                    <pic:cNvPicPr>
                      <a:picLocks noChangeAspect="1"/>
                    </pic:cNvPicPr>
                  </pic:nvPicPr>
                  <pic:blipFill>
                    <a:blip r:embed="rId55"/>
                    <a:stretch>
                      <a:fillRect/>
                    </a:stretch>
                  </pic:blipFill>
                  <pic:spPr>
                    <a:xfrm>
                      <a:off x="0" y="0"/>
                      <a:ext cx="5269230" cy="2433955"/>
                    </a:xfrm>
                    <a:prstGeom prst="rect">
                      <a:avLst/>
                    </a:prstGeom>
                    <a:noFill/>
                    <a:ln>
                      <a:noFill/>
                    </a:ln>
                  </pic:spPr>
                </pic:pic>
              </a:graphicData>
            </a:graphic>
          </wp:inline>
        </w:drawing>
      </w:r>
    </w:p>
    <w:p>
      <w:pPr>
        <w:ind w:firstLine="482"/>
        <w:rPr>
          <w:rFonts w:hint="eastAsia"/>
          <w:b/>
          <w:lang w:val="en-US" w:eastAsia="zh-CN"/>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选择扫脸验证方式的，系统支持税务APP和个人所得税APP扫码验证。</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pStyle w:val="18"/>
        <w:rPr>
          <w:rFonts w:hint="eastAsia"/>
        </w:rPr>
      </w:pPr>
      <w:r>
        <w:rPr>
          <w:rFonts w:hint="eastAsia"/>
          <w:lang w:val="en-US" w:eastAsia="zh-CN"/>
        </w:rPr>
        <w:t>密码规则：长度为8-16个字符，必须包含数字、字母（区分大小写）、特殊字符三种中至少两种。</w:t>
      </w:r>
    </w:p>
    <w:p>
      <w:pPr>
        <w:pStyle w:val="5"/>
        <w:ind w:left="240" w:right="240"/>
        <w:rPr>
          <w:rFonts w:hint="default"/>
          <w:lang w:val="en-US"/>
        </w:rPr>
      </w:pPr>
      <w:bookmarkStart w:id="53" w:name="_Toc9537"/>
      <w:r>
        <w:rPr>
          <w:rFonts w:hint="eastAsia"/>
          <w:lang w:val="en-US" w:eastAsia="zh-CN"/>
        </w:rPr>
        <w:t>个人信息管理-手机号码修改</w:t>
      </w:r>
      <w:bookmarkEnd w:id="53"/>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手机号码修改，可对个人手机号码进行维护管理，包括添加手机号码、修改手机号码，设置默认手机号码。当存在多个手机号码时，必须设置其中一个号码为默认手机号码，可以删除非默认的手机号码。只有一个手机号码时，该手机号码自动设为默认手机号码。</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个人信息管理</w:t>
      </w:r>
      <w:r>
        <w:rPr>
          <w:rFonts w:hint="eastAsia"/>
        </w:rPr>
        <w:t>】</w:t>
      </w:r>
      <w:r>
        <w:rPr>
          <w:rFonts w:hint="eastAsia"/>
          <w:lang w:val="en-US" w:eastAsia="zh-CN"/>
        </w:rPr>
        <w:t>-</w:t>
      </w:r>
      <w:r>
        <w:rPr>
          <w:rFonts w:hint="eastAsia"/>
        </w:rPr>
        <w:t>【</w:t>
      </w:r>
      <w:r>
        <w:rPr>
          <w:rFonts w:hint="eastAsia"/>
          <w:lang w:eastAsia="zh-CN"/>
        </w:rPr>
        <w:t>手机号码修改</w:t>
      </w:r>
      <w:r>
        <w:rPr>
          <w:rFonts w:hint="eastAsia"/>
        </w:rPr>
        <w:t>】按钮</w:t>
      </w:r>
      <w:r>
        <w:rPr>
          <w:rFonts w:hint="eastAsia"/>
          <w:lang w:eastAsia="zh-CN"/>
        </w:rPr>
        <w:t>，</w:t>
      </w:r>
      <w:r>
        <w:rPr>
          <w:rFonts w:hint="eastAsia" w:asciiTheme="minorHAnsi" w:hAnsiTheme="minorHAnsi" w:eastAsiaTheme="minorEastAsia" w:cstheme="minorBidi"/>
          <w:kern w:val="2"/>
          <w:sz w:val="24"/>
          <w:lang w:eastAsia="zh-CN"/>
        </w:rPr>
        <w:t>可对个人手机号码进行</w:t>
      </w:r>
      <w:r>
        <w:rPr>
          <w:rFonts w:hint="eastAsia" w:eastAsiaTheme="minorEastAsia" w:cstheme="minorBidi"/>
          <w:kern w:val="2"/>
          <w:sz w:val="24"/>
          <w:lang w:eastAsia="zh-CN"/>
        </w:rPr>
        <w:t>维护管理</w:t>
      </w:r>
      <w:r>
        <w:rPr>
          <w:rFonts w:hint="eastAsia"/>
          <w:lang w:eastAsia="zh-CN"/>
        </w:rPr>
        <w:t>。</w:t>
      </w:r>
      <w:r>
        <w:rPr>
          <w:rFonts w:hint="eastAsia"/>
        </w:rPr>
        <w:t>如下图所示：</w:t>
      </w:r>
    </w:p>
    <w:p>
      <w:pPr>
        <w:pStyle w:val="18"/>
        <w:ind w:left="0" w:leftChars="0" w:firstLine="0" w:firstLineChars="0"/>
      </w:pPr>
      <w:r>
        <w:drawing>
          <wp:inline distT="0" distB="0" distL="114300" distR="114300">
            <wp:extent cx="5269230" cy="2433955"/>
            <wp:effectExtent l="0" t="0" r="7620" b="444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56"/>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在手机号码修改页面，点击【删除】按钮可将非默认手机号码删除。点击</w:t>
      </w:r>
      <w:r>
        <w:rPr>
          <w:rFonts w:hint="eastAsia"/>
        </w:rPr>
        <w:t>【</w:t>
      </w:r>
      <w:r>
        <w:rPr>
          <w:rFonts w:hint="eastAsia"/>
          <w:lang w:eastAsia="zh-CN"/>
        </w:rPr>
        <w:t>设置为默认</w:t>
      </w:r>
      <w:r>
        <w:rPr>
          <w:rFonts w:hint="eastAsia"/>
        </w:rPr>
        <w:t>】</w:t>
      </w:r>
      <w:r>
        <w:rPr>
          <w:rFonts w:hint="eastAsia"/>
          <w:lang w:eastAsia="zh-CN"/>
        </w:rPr>
        <w:t>按钮可将非默认手机号码设置为默认号码。点击</w:t>
      </w:r>
      <w:r>
        <w:rPr>
          <w:rFonts w:hint="eastAsia"/>
        </w:rPr>
        <w:t>【</w:t>
      </w:r>
      <w:r>
        <w:rPr>
          <w:rFonts w:hint="eastAsia"/>
          <w:lang w:eastAsia="zh-CN"/>
        </w:rPr>
        <w:t>修改</w:t>
      </w:r>
      <w:r>
        <w:rPr>
          <w:rFonts w:hint="eastAsia"/>
        </w:rPr>
        <w:t>】</w:t>
      </w:r>
      <w:r>
        <w:rPr>
          <w:rFonts w:hint="eastAsia"/>
          <w:lang w:eastAsia="zh-CN"/>
        </w:rPr>
        <w:t>按钮，或点击右下角</w:t>
      </w:r>
      <w:r>
        <w:rPr>
          <w:rFonts w:hint="eastAsia"/>
        </w:rPr>
        <w:t>【</w:t>
      </w:r>
      <w:r>
        <w:rPr>
          <w:rFonts w:hint="eastAsia"/>
          <w:lang w:eastAsia="zh-CN"/>
        </w:rPr>
        <w:t>添加手机号</w:t>
      </w:r>
      <w:r>
        <w:rPr>
          <w:rFonts w:hint="eastAsia"/>
          <w:lang w:val="en-US" w:eastAsia="zh-CN"/>
        </w:rPr>
        <w:t>+</w:t>
      </w:r>
      <w:r>
        <w:rPr>
          <w:rFonts w:hint="eastAsia"/>
        </w:rPr>
        <w:t>】</w:t>
      </w:r>
      <w:r>
        <w:rPr>
          <w:rFonts w:hint="eastAsia"/>
          <w:lang w:eastAsia="zh-CN"/>
        </w:rPr>
        <w:t>按钮，系统弹窗提示需对现有手机号码进行短信验证。</w:t>
      </w:r>
      <w:r>
        <w:rPr>
          <w:rFonts w:hint="eastAsia"/>
        </w:rPr>
        <w:t>如下图所示：</w:t>
      </w:r>
    </w:p>
    <w:p>
      <w:pPr>
        <w:ind w:left="0" w:leftChars="0" w:firstLine="0" w:firstLineChars="0"/>
      </w:pPr>
      <w:r>
        <w:drawing>
          <wp:inline distT="0" distB="0" distL="114300" distR="114300">
            <wp:extent cx="5269230" cy="2433955"/>
            <wp:effectExtent l="0" t="0" r="1270" b="4445"/>
            <wp:docPr id="15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6"/>
                    <pic:cNvPicPr>
                      <a:picLocks noChangeAspect="1"/>
                    </pic:cNvPicPr>
                  </pic:nvPicPr>
                  <pic:blipFill>
                    <a:blip r:embed="rId57"/>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短信验证成功后，</w:t>
      </w:r>
      <w:r>
        <w:rPr>
          <w:rFonts w:hint="eastAsia"/>
        </w:rPr>
        <w:t>【</w:t>
      </w:r>
      <w:r>
        <w:rPr>
          <w:rFonts w:hint="eastAsia"/>
          <w:lang w:eastAsia="zh-CN"/>
        </w:rPr>
        <w:t>下一步</w:t>
      </w:r>
      <w:r>
        <w:rPr>
          <w:rFonts w:hint="eastAsia"/>
        </w:rPr>
        <w:t>】</w:t>
      </w:r>
      <w:r>
        <w:rPr>
          <w:rFonts w:hint="eastAsia"/>
          <w:lang w:eastAsia="zh-CN"/>
        </w:rPr>
        <w:t>按钮，修改或添加手机号码并对新手机号码进行短信验证。</w:t>
      </w:r>
      <w:r>
        <w:rPr>
          <w:rFonts w:hint="eastAsia"/>
        </w:rPr>
        <w:t>如下图所示：</w:t>
      </w:r>
    </w:p>
    <w:p>
      <w:pPr>
        <w:ind w:left="0" w:leftChars="0" w:firstLine="0" w:firstLineChars="0"/>
      </w:pPr>
      <w:r>
        <w:drawing>
          <wp:inline distT="0" distB="0" distL="114300" distR="114300">
            <wp:extent cx="5269230" cy="2433955"/>
            <wp:effectExtent l="0" t="0" r="1270" b="4445"/>
            <wp:docPr id="1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7"/>
                    <pic:cNvPicPr>
                      <a:picLocks noChangeAspect="1"/>
                    </pic:cNvPicPr>
                  </pic:nvPicPr>
                  <pic:blipFill>
                    <a:blip r:embed="rId58"/>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四</w:t>
      </w:r>
      <w:r>
        <w:rPr>
          <w:rFonts w:hint="eastAsia"/>
        </w:rPr>
        <w:t>步】</w:t>
      </w:r>
      <w:r>
        <w:rPr>
          <w:rFonts w:hint="eastAsia"/>
          <w:lang w:eastAsia="zh-CN"/>
        </w:rPr>
        <w:t>通过后，点击</w:t>
      </w:r>
      <w:r>
        <w:rPr>
          <w:rFonts w:hint="eastAsia"/>
        </w:rPr>
        <w:t>【</w:t>
      </w:r>
      <w:r>
        <w:rPr>
          <w:rFonts w:hint="eastAsia"/>
          <w:lang w:eastAsia="zh-CN"/>
        </w:rPr>
        <w:t>确定</w:t>
      </w:r>
      <w:r>
        <w:rPr>
          <w:rFonts w:hint="eastAsia"/>
        </w:rPr>
        <w:t>】</w:t>
      </w:r>
      <w:r>
        <w:rPr>
          <w:rFonts w:hint="eastAsia"/>
          <w:lang w:eastAsia="zh-CN"/>
        </w:rPr>
        <w:t>按钮，系统提示修改或添加成功。</w:t>
      </w:r>
      <w:r>
        <w:rPr>
          <w:rFonts w:hint="eastAsia"/>
        </w:rPr>
        <w:t>如下图所示：</w:t>
      </w:r>
    </w:p>
    <w:p>
      <w:pPr>
        <w:ind w:left="0" w:leftChars="0" w:firstLine="0" w:firstLineChars="0"/>
      </w:pPr>
      <w:r>
        <w:drawing>
          <wp:inline distT="0" distB="0" distL="114300" distR="114300">
            <wp:extent cx="5269230" cy="2433955"/>
            <wp:effectExtent l="0" t="0" r="1270" b="4445"/>
            <wp:docPr id="1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8"/>
                    <pic:cNvPicPr>
                      <a:picLocks noChangeAspect="1"/>
                    </pic:cNvPicPr>
                  </pic:nvPicPr>
                  <pic:blipFill>
                    <a:blip r:embed="rId59"/>
                    <a:stretch>
                      <a:fillRect/>
                    </a:stretch>
                  </pic:blipFill>
                  <pic:spPr>
                    <a:xfrm>
                      <a:off x="0" y="0"/>
                      <a:ext cx="5269230" cy="2433955"/>
                    </a:xfrm>
                    <a:prstGeom prst="rect">
                      <a:avLst/>
                    </a:prstGeom>
                    <a:noFill/>
                    <a:ln>
                      <a:noFill/>
                    </a:ln>
                  </pic:spPr>
                </pic:pic>
              </a:graphicData>
            </a:graphic>
          </wp:inline>
        </w:drawing>
      </w:r>
    </w:p>
    <w:p>
      <w:pPr>
        <w:pStyle w:val="2"/>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pStyle w:val="18"/>
      </w:pPr>
      <w:r>
        <w:rPr>
          <w:rFonts w:hint="eastAsia"/>
          <w:lang w:val="en-US" w:eastAsia="zh-CN"/>
        </w:rPr>
        <w:t>一个手机号码绑定一人，如同一手机号码登记多人的，升级后仅绑定最近一次有通过该手机号验证办理业务的人员，其他人员的手机号码将被清空。因此，首次使用新版登录的用户，请优先选用个人证件号码和密码登录，验证通过后进入“账户中心”添加或修改手机号码。若忘记手机号码，可在登录界面选择“找回手机号码”按照提示重新添加手机号码。</w:t>
      </w:r>
    </w:p>
    <w:p>
      <w:pPr>
        <w:pStyle w:val="5"/>
        <w:ind w:left="240" w:right="240"/>
        <w:rPr>
          <w:rFonts w:hint="default"/>
          <w:lang w:val="en-US" w:eastAsia="zh-CN"/>
        </w:rPr>
      </w:pPr>
      <w:bookmarkStart w:id="54" w:name="_Toc23759"/>
      <w:r>
        <w:rPr>
          <w:rFonts w:hint="eastAsia"/>
          <w:lang w:val="en-US" w:eastAsia="zh-CN"/>
        </w:rPr>
        <w:t>个人信息管理-个人信息维护</w:t>
      </w:r>
      <w:bookmarkEnd w:id="54"/>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个人信息维护，可以对个人信息的用户名、证件信息、邮箱地址、个人住址等信息进行维护管理。</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个人信息管理</w:t>
      </w:r>
      <w:r>
        <w:rPr>
          <w:rFonts w:hint="eastAsia"/>
        </w:rPr>
        <w:t>】</w:t>
      </w:r>
      <w:r>
        <w:rPr>
          <w:rFonts w:hint="eastAsia"/>
          <w:lang w:val="en-US" w:eastAsia="zh-CN"/>
        </w:rPr>
        <w:t>-</w:t>
      </w:r>
      <w:r>
        <w:rPr>
          <w:rFonts w:hint="eastAsia"/>
        </w:rPr>
        <w:t>【</w:t>
      </w:r>
      <w:r>
        <w:rPr>
          <w:rFonts w:hint="eastAsia"/>
          <w:lang w:eastAsia="zh-CN"/>
        </w:rPr>
        <w:t>个人信息维护</w:t>
      </w:r>
      <w:r>
        <w:rPr>
          <w:rFonts w:hint="eastAsia"/>
        </w:rPr>
        <w:t>】按钮</w:t>
      </w:r>
      <w:r>
        <w:rPr>
          <w:rFonts w:hint="eastAsia"/>
          <w:lang w:eastAsia="zh-CN"/>
        </w:rPr>
        <w:t>，</w:t>
      </w:r>
      <w:r>
        <w:rPr>
          <w:rFonts w:hint="eastAsia" w:asciiTheme="minorHAnsi" w:hAnsiTheme="minorHAnsi" w:eastAsiaTheme="minorEastAsia" w:cstheme="minorBidi"/>
          <w:kern w:val="2"/>
          <w:sz w:val="24"/>
          <w:lang w:eastAsia="zh-CN"/>
        </w:rPr>
        <w:t>可以对个人信息的用户名、证件信息、邮箱地址、个人住址等信息进行维护管理</w:t>
      </w:r>
      <w:r>
        <w:rPr>
          <w:rFonts w:hint="eastAsia"/>
          <w:lang w:eastAsia="zh-CN"/>
        </w:rPr>
        <w:t>。</w:t>
      </w:r>
      <w:r>
        <w:rPr>
          <w:rFonts w:hint="eastAsia"/>
        </w:rPr>
        <w:t>如下图所示：</w:t>
      </w:r>
    </w:p>
    <w:p>
      <w:pPr>
        <w:pStyle w:val="18"/>
        <w:ind w:left="0" w:leftChars="0" w:firstLine="0" w:firstLineChars="0"/>
      </w:pPr>
      <w:r>
        <w:drawing>
          <wp:inline distT="0" distB="0" distL="114300" distR="114300">
            <wp:extent cx="5269230" cy="2243455"/>
            <wp:effectExtent l="0" t="0" r="1270" b="4445"/>
            <wp:docPr id="16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0"/>
                    <pic:cNvPicPr>
                      <a:picLocks noChangeAspect="1"/>
                    </pic:cNvPicPr>
                  </pic:nvPicPr>
                  <pic:blipFill>
                    <a:blip r:embed="rId60"/>
                    <a:stretch>
                      <a:fillRect/>
                    </a:stretch>
                  </pic:blipFill>
                  <pic:spPr>
                    <a:xfrm>
                      <a:off x="0" y="0"/>
                      <a:ext cx="5269230" cy="2243455"/>
                    </a:xfrm>
                    <a:prstGeom prst="rect">
                      <a:avLst/>
                    </a:prstGeom>
                    <a:noFill/>
                    <a:ln>
                      <a:noFill/>
                    </a:ln>
                  </pic:spPr>
                </pic:pic>
              </a:graphicData>
            </a:graphic>
          </wp:inline>
        </w:drawing>
      </w:r>
      <w:r>
        <w:drawing>
          <wp:inline distT="0" distB="0" distL="114300" distR="114300">
            <wp:extent cx="5269230" cy="2433955"/>
            <wp:effectExtent l="0" t="0" r="1270" b="4445"/>
            <wp:docPr id="16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1"/>
                    <pic:cNvPicPr>
                      <a:picLocks noChangeAspect="1"/>
                    </pic:cNvPicPr>
                  </pic:nvPicPr>
                  <pic:blipFill>
                    <a:blip r:embed="rId61"/>
                    <a:stretch>
                      <a:fillRect/>
                    </a:stretch>
                  </pic:blipFill>
                  <pic:spPr>
                    <a:xfrm>
                      <a:off x="0" y="0"/>
                      <a:ext cx="5269230" cy="2433955"/>
                    </a:xfrm>
                    <a:prstGeom prst="rect">
                      <a:avLst/>
                    </a:prstGeom>
                    <a:noFill/>
                    <a:ln>
                      <a:noFill/>
                    </a:ln>
                  </pic:spPr>
                </pic:pic>
              </a:graphicData>
            </a:graphic>
          </wp:inline>
        </w:drawing>
      </w:r>
      <w:r>
        <w:drawing>
          <wp:inline distT="0" distB="0" distL="114300" distR="114300">
            <wp:extent cx="5269230" cy="2433955"/>
            <wp:effectExtent l="0" t="0" r="1270" b="4445"/>
            <wp:docPr id="16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62"/>
                    <pic:cNvPicPr>
                      <a:picLocks noChangeAspect="1"/>
                    </pic:cNvPicPr>
                  </pic:nvPicPr>
                  <pic:blipFill>
                    <a:blip r:embed="rId62"/>
                    <a:stretch>
                      <a:fillRect/>
                    </a:stretch>
                  </pic:blipFill>
                  <pic:spPr>
                    <a:xfrm>
                      <a:off x="0" y="0"/>
                      <a:ext cx="5269230" cy="2433955"/>
                    </a:xfrm>
                    <a:prstGeom prst="rect">
                      <a:avLst/>
                    </a:prstGeom>
                    <a:noFill/>
                    <a:ln>
                      <a:noFill/>
                    </a:ln>
                  </pic:spPr>
                </pic:pic>
              </a:graphicData>
            </a:graphic>
          </wp:inline>
        </w:drawing>
      </w:r>
      <w:r>
        <w:drawing>
          <wp:inline distT="0" distB="0" distL="114300" distR="114300">
            <wp:extent cx="5269230" cy="2433955"/>
            <wp:effectExtent l="0" t="0" r="1270" b="4445"/>
            <wp:docPr id="16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3"/>
                    <pic:cNvPicPr>
                      <a:picLocks noChangeAspect="1"/>
                    </pic:cNvPicPr>
                  </pic:nvPicPr>
                  <pic:blipFill>
                    <a:blip r:embed="rId63"/>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填写好修改信息后，点击【确定】按钮，系统提示修改或添加成功。</w:t>
      </w:r>
      <w:r>
        <w:rPr>
          <w:rFonts w:hint="eastAsia"/>
        </w:rPr>
        <w:t>如下图所示：</w:t>
      </w:r>
    </w:p>
    <w:p>
      <w:pPr>
        <w:ind w:left="0" w:leftChars="0" w:firstLine="0" w:firstLineChars="0"/>
      </w:pPr>
      <w:r>
        <w:drawing>
          <wp:inline distT="0" distB="0" distL="114300" distR="114300">
            <wp:extent cx="5269230" cy="2433955"/>
            <wp:effectExtent l="0" t="0" r="1270" b="4445"/>
            <wp:docPr id="16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4"/>
                    <pic:cNvPicPr>
                      <a:picLocks noChangeAspect="1"/>
                    </pic:cNvPicPr>
                  </pic:nvPicPr>
                  <pic:blipFill>
                    <a:blip r:embed="rId64"/>
                    <a:stretch>
                      <a:fillRect/>
                    </a:stretch>
                  </pic:blipFill>
                  <pic:spPr>
                    <a:xfrm>
                      <a:off x="0" y="0"/>
                      <a:ext cx="5269230" cy="2433955"/>
                    </a:xfrm>
                    <a:prstGeom prst="rect">
                      <a:avLst/>
                    </a:prstGeom>
                    <a:noFill/>
                    <a:ln>
                      <a:noFill/>
                    </a:ln>
                  </pic:spPr>
                </pic:pic>
              </a:graphicData>
            </a:graphic>
          </wp:inline>
        </w:drawing>
      </w:r>
    </w:p>
    <w:p>
      <w:pPr>
        <w:pStyle w:val="18"/>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用户名一年度内只能修改一次。</w:t>
      </w:r>
    </w:p>
    <w:p>
      <w:pPr>
        <w:rPr>
          <w:rFonts w:hint="eastAsia"/>
          <w:lang w:val="en-US" w:eastAsia="zh-CN"/>
        </w:rPr>
      </w:pPr>
      <w:r>
        <w:rPr>
          <w:rFonts w:hint="eastAsia"/>
          <w:lang w:val="en-US" w:eastAsia="zh-CN"/>
        </w:rPr>
        <w:t>法定代表人、财务负责人可查看人员权限管理模块，其他办税人员仅展示本人人员权限详情。</w:t>
      </w:r>
    </w:p>
    <w:p>
      <w:pPr>
        <w:pStyle w:val="5"/>
        <w:ind w:left="240" w:right="240"/>
        <w:rPr>
          <w:rFonts w:hint="default"/>
          <w:lang w:val="en-US" w:eastAsia="zh-CN"/>
        </w:rPr>
      </w:pPr>
      <w:bookmarkStart w:id="55" w:name="_Toc11234"/>
      <w:r>
        <w:rPr>
          <w:rFonts w:hint="eastAsia"/>
          <w:lang w:val="en-US" w:eastAsia="zh-CN"/>
        </w:rPr>
        <w:t>数字证书管理-税务数字证书</w:t>
      </w:r>
      <w:bookmarkEnd w:id="55"/>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税务数字证书，可对“国密证书”和“非国密证书”进行证书查看及修改密码操作。</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数字证书管理</w:t>
      </w:r>
      <w:r>
        <w:rPr>
          <w:rFonts w:hint="eastAsia"/>
        </w:rPr>
        <w:t>】</w:t>
      </w:r>
      <w:r>
        <w:rPr>
          <w:rFonts w:hint="eastAsia"/>
          <w:lang w:val="en-US" w:eastAsia="zh-CN"/>
        </w:rPr>
        <w:t>-</w:t>
      </w:r>
      <w:r>
        <w:rPr>
          <w:rFonts w:hint="eastAsia"/>
        </w:rPr>
        <w:t>【</w:t>
      </w:r>
      <w:r>
        <w:rPr>
          <w:rFonts w:hint="eastAsia"/>
          <w:lang w:eastAsia="zh-CN"/>
        </w:rPr>
        <w:t>税务数字证书</w:t>
      </w:r>
      <w:r>
        <w:rPr>
          <w:rFonts w:hint="eastAsia"/>
        </w:rPr>
        <w:t>】按钮</w:t>
      </w:r>
      <w:r>
        <w:rPr>
          <w:rFonts w:hint="eastAsia"/>
          <w:lang w:eastAsia="zh-CN"/>
        </w:rPr>
        <w:t>，系统自动</w:t>
      </w:r>
      <w:r>
        <w:rPr>
          <w:rFonts w:hint="eastAsia" w:eastAsiaTheme="minorEastAsia" w:cstheme="minorBidi"/>
          <w:kern w:val="2"/>
          <w:sz w:val="24"/>
          <w:lang w:eastAsia="zh-CN"/>
        </w:rPr>
        <w:t>展示</w:t>
      </w:r>
      <w:r>
        <w:rPr>
          <w:rFonts w:hint="eastAsia" w:asciiTheme="minorHAnsi" w:hAnsiTheme="minorHAnsi" w:eastAsiaTheme="minorEastAsia" w:cstheme="minorBidi"/>
          <w:kern w:val="2"/>
          <w:sz w:val="24"/>
          <w:lang w:eastAsia="zh-CN"/>
        </w:rPr>
        <w:t>“国密证书”和“非国密证书”</w:t>
      </w:r>
      <w:r>
        <w:rPr>
          <w:rFonts w:hint="eastAsia" w:eastAsiaTheme="minorEastAsia" w:cstheme="minorBidi"/>
          <w:kern w:val="2"/>
          <w:sz w:val="24"/>
          <w:lang w:eastAsia="zh-CN"/>
        </w:rPr>
        <w:t>证书信息。</w:t>
      </w:r>
      <w:r>
        <w:rPr>
          <w:rFonts w:hint="eastAsia"/>
        </w:rPr>
        <w:t>如下图所示：</w:t>
      </w:r>
    </w:p>
    <w:p>
      <w:pPr>
        <w:pStyle w:val="18"/>
        <w:ind w:left="0" w:leftChars="0" w:firstLine="0" w:firstLineChars="0"/>
      </w:pPr>
      <w:r>
        <w:drawing>
          <wp:inline distT="0" distB="0" distL="114300" distR="114300">
            <wp:extent cx="5269230" cy="2433955"/>
            <wp:effectExtent l="0" t="0" r="1270" b="4445"/>
            <wp:docPr id="17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5"/>
                    <pic:cNvPicPr>
                      <a:picLocks noChangeAspect="1"/>
                    </pic:cNvPicPr>
                  </pic:nvPicPr>
                  <pic:blipFill>
                    <a:blip r:embed="rId65"/>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在展示的证书信息栏右侧</w:t>
      </w:r>
      <w:r>
        <w:rPr>
          <w:rFonts w:hint="eastAsia" w:ascii="宋体" w:hAnsi="宋体"/>
          <w:lang w:eastAsia="zh-CN"/>
        </w:rPr>
        <w:t>，点击</w:t>
      </w:r>
      <w:r>
        <w:rPr>
          <w:rFonts w:hint="eastAsia"/>
        </w:rPr>
        <w:t>【</w:t>
      </w:r>
      <w:r>
        <w:rPr>
          <w:rFonts w:hint="eastAsia"/>
          <w:lang w:eastAsia="zh-CN"/>
        </w:rPr>
        <w:t>修改证书密码</w:t>
      </w:r>
      <w:r>
        <w:rPr>
          <w:rFonts w:hint="eastAsia"/>
        </w:rPr>
        <w:t>】按钮</w:t>
      </w:r>
      <w:r>
        <w:rPr>
          <w:rFonts w:hint="eastAsia"/>
          <w:lang w:eastAsia="zh-CN"/>
        </w:rPr>
        <w:t>，进入证书密码修改页面</w:t>
      </w:r>
      <w:r>
        <w:rPr>
          <w:rFonts w:hint="eastAsia" w:asciiTheme="minorHAnsi" w:hAnsiTheme="minorHAnsi"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9230" cy="2988945"/>
            <wp:effectExtent l="0" t="0" r="1270" b="8255"/>
            <wp:docPr id="17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6"/>
                    <pic:cNvPicPr>
                      <a:picLocks noChangeAspect="1"/>
                    </pic:cNvPicPr>
                  </pic:nvPicPr>
                  <pic:blipFill>
                    <a:blip r:embed="rId66"/>
                    <a:stretch>
                      <a:fillRect/>
                    </a:stretch>
                  </pic:blipFill>
                  <pic:spPr>
                    <a:xfrm>
                      <a:off x="0" y="0"/>
                      <a:ext cx="5269230" cy="2988945"/>
                    </a:xfrm>
                    <a:prstGeom prst="rect">
                      <a:avLst/>
                    </a:prstGeom>
                    <a:noFill/>
                    <a:ln>
                      <a:noFill/>
                    </a:ln>
                  </pic:spPr>
                </pic:pic>
              </a:graphicData>
            </a:graphic>
          </wp:inline>
        </w:drawing>
      </w:r>
    </w:p>
    <w:p>
      <w:pPr>
        <w:ind w:firstLine="480"/>
        <w:rPr>
          <w:rFonts w:hint="eastAsia" w:eastAsiaTheme="minorEastAsia" w:cstheme="minorBidi"/>
          <w:kern w:val="2"/>
          <w:sz w:val="24"/>
          <w:lang w:eastAsia="zh-CN"/>
        </w:rPr>
      </w:pPr>
      <w:r>
        <w:rPr>
          <w:rFonts w:hint="eastAsia"/>
        </w:rPr>
        <w:t>【第</w:t>
      </w:r>
      <w:r>
        <w:rPr>
          <w:rFonts w:hint="eastAsia"/>
          <w:lang w:eastAsia="zh-CN"/>
        </w:rPr>
        <w:t>三</w:t>
      </w:r>
      <w:r>
        <w:rPr>
          <w:rFonts w:hint="eastAsia"/>
        </w:rPr>
        <w:t>步】</w:t>
      </w:r>
      <w:r>
        <w:rPr>
          <w:rFonts w:hint="eastAsia"/>
          <w:lang w:eastAsia="zh-CN"/>
        </w:rPr>
        <w:t>在证书密码修改页面</w:t>
      </w:r>
      <w:r>
        <w:rPr>
          <w:rFonts w:hint="eastAsia"/>
          <w:lang w:val="en-US" w:eastAsia="zh-CN"/>
        </w:rPr>
        <w:t>依次</w:t>
      </w:r>
      <w:r>
        <w:rPr>
          <w:rFonts w:hint="eastAsia"/>
          <w:lang w:eastAsia="zh-CN"/>
        </w:rPr>
        <w:t>填写旧密码、新密码、确认</w:t>
      </w:r>
      <w:r>
        <w:rPr>
          <w:rFonts w:hint="eastAsia"/>
          <w:lang w:val="en-US" w:eastAsia="zh-CN"/>
        </w:rPr>
        <w:t>新</w:t>
      </w:r>
      <w:r>
        <w:rPr>
          <w:rFonts w:hint="eastAsia"/>
          <w:lang w:eastAsia="zh-CN"/>
        </w:rPr>
        <w:t>密码信息后，点击</w:t>
      </w:r>
      <w:r>
        <w:rPr>
          <w:rFonts w:hint="eastAsia"/>
        </w:rPr>
        <w:t>【</w:t>
      </w:r>
      <w:r>
        <w:rPr>
          <w:rFonts w:hint="eastAsia"/>
          <w:lang w:eastAsia="zh-CN"/>
        </w:rPr>
        <w:t>确定</w:t>
      </w:r>
      <w:r>
        <w:rPr>
          <w:rFonts w:hint="eastAsia"/>
        </w:rPr>
        <w:t>】</w:t>
      </w:r>
      <w:r>
        <w:rPr>
          <w:rFonts w:hint="eastAsia"/>
          <w:lang w:eastAsia="zh-CN"/>
        </w:rPr>
        <w:t>按钮</w:t>
      </w:r>
      <w:r>
        <w:rPr>
          <w:rFonts w:hint="eastAsia" w:asciiTheme="minorHAnsi" w:hAnsiTheme="minorHAnsi" w:eastAsiaTheme="minorEastAsia" w:cstheme="minorBidi"/>
          <w:kern w:val="2"/>
          <w:sz w:val="24"/>
          <w:lang w:eastAsia="zh-CN"/>
        </w:rPr>
        <w:t>。</w:t>
      </w:r>
      <w:r>
        <w:rPr>
          <w:rFonts w:hint="eastAsia" w:eastAsiaTheme="minorEastAsia" w:cstheme="minorBidi"/>
          <w:kern w:val="2"/>
          <w:sz w:val="24"/>
          <w:lang w:eastAsia="zh-CN"/>
        </w:rPr>
        <w:t>系统提示修改成功，</w:t>
      </w:r>
      <w:r>
        <w:rPr>
          <w:rFonts w:hint="eastAsia"/>
          <w:lang w:eastAsia="zh-CN"/>
        </w:rPr>
        <w:t>操作完成</w:t>
      </w:r>
      <w:r>
        <w:rPr>
          <w:rFonts w:hint="eastAsia" w:eastAsiaTheme="minorEastAsia" w:cstheme="minorBidi"/>
          <w:kern w:val="2"/>
          <w:sz w:val="24"/>
          <w:lang w:eastAsia="zh-CN"/>
        </w:rPr>
        <w:t>。</w:t>
      </w:r>
    </w:p>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如未安装企业证书驱动，请先下载安装证书驱动，并进行环境检测，确定能正常读取到数字证书的前提下，再进行密码修改。</w:t>
      </w:r>
    </w:p>
    <w:p>
      <w:pPr>
        <w:pStyle w:val="5"/>
        <w:ind w:left="240" w:right="240"/>
        <w:rPr>
          <w:rFonts w:hint="default"/>
          <w:lang w:val="en-US" w:eastAsia="zh-CN"/>
        </w:rPr>
      </w:pPr>
      <w:bookmarkStart w:id="56" w:name="_Toc9127"/>
      <w:r>
        <w:rPr>
          <w:rFonts w:hint="eastAsia"/>
          <w:lang w:val="en-US" w:eastAsia="zh-CN"/>
        </w:rPr>
        <w:t>我的代理机构（被代理企业查看代理企业）</w:t>
      </w:r>
      <w:bookmarkEnd w:id="56"/>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我的代理机构，用于普通企业法人、财务负责人查看涉税专业服务机构信息和代理人员权限信息。（涉税专业服务机构的法人、财务负责人身份通过企业业务入口登录的，该功能会被替换为【被代理信息查看】 ）</w:t>
      </w:r>
    </w:p>
    <w:p>
      <w:pPr>
        <w:ind w:right="240"/>
        <w:outlineLvl w:val="9"/>
        <w:rPr>
          <w:rFonts w:hint="eastAsia" w:asciiTheme="minorHAnsi" w:hAnsiTheme="minorHAnsi" w:eastAsiaTheme="minorEastAsia" w:cstheme="minorBidi"/>
          <w:b/>
          <w:bCs/>
          <w:kern w:val="2"/>
          <w:sz w:val="24"/>
          <w:lang w:eastAsia="zh-CN"/>
        </w:rPr>
      </w:pPr>
      <w:r>
        <w:rPr>
          <w:rFonts w:hint="eastAsia"/>
          <w:b/>
          <w:bCs/>
          <w:lang w:val="en-US" w:eastAsia="zh-CN"/>
        </w:rPr>
        <w:t>操作步骤</w:t>
      </w:r>
    </w:p>
    <w:p>
      <w:pPr>
        <w:ind w:firstLine="480"/>
        <w:rPr>
          <w:rFonts w:hint="eastAsia"/>
        </w:rPr>
      </w:pPr>
      <w:r>
        <w:rPr>
          <w:rFonts w:hint="eastAsia"/>
        </w:rPr>
        <w:t>【第一步】</w:t>
      </w:r>
      <w:r>
        <w:rPr>
          <w:rFonts w:hint="eastAsia" w:asciiTheme="minorHAnsi" w:hAnsiTheme="minorHAnsi" w:eastAsiaTheme="minorEastAsia" w:cstheme="minorBidi"/>
          <w:kern w:val="2"/>
          <w:sz w:val="24"/>
          <w:lang w:eastAsia="zh-CN"/>
        </w:rPr>
        <w:t>普通企业</w:t>
      </w:r>
      <w:r>
        <w:rPr>
          <w:rFonts w:hint="eastAsia"/>
          <w:lang w:eastAsia="zh-CN"/>
        </w:rPr>
        <w:t>法定代表人、财务负责人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我的代理机构</w:t>
      </w:r>
      <w:r>
        <w:rPr>
          <w:rFonts w:hint="eastAsia"/>
        </w:rPr>
        <w:t>】按钮</w:t>
      </w:r>
      <w:r>
        <w:rPr>
          <w:rFonts w:hint="eastAsia"/>
          <w:lang w:eastAsia="zh-CN"/>
        </w:rPr>
        <w:t>，可查询涉税专业服务机构信息和代理人员权限信息。</w:t>
      </w:r>
      <w:r>
        <w:rPr>
          <w:rFonts w:hint="eastAsia"/>
        </w:rPr>
        <w:t>如下图所示：</w:t>
      </w:r>
    </w:p>
    <w:p>
      <w:pPr>
        <w:pStyle w:val="18"/>
        <w:ind w:left="0" w:leftChars="0" w:firstLine="0" w:firstLineChars="0"/>
      </w:pPr>
      <w:r>
        <w:drawing>
          <wp:inline distT="0" distB="0" distL="114300" distR="114300">
            <wp:extent cx="5268595" cy="2433955"/>
            <wp:effectExtent l="0" t="0" r="1905" b="4445"/>
            <wp:docPr id="180" name="图片 67" descr="H:\培训课件\江西统一身份管理平台\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7" descr="H:\培训课件\江西统一身份管理平台\6.png6"/>
                    <pic:cNvPicPr>
                      <a:picLocks noChangeAspect="1"/>
                    </pic:cNvPicPr>
                  </pic:nvPicPr>
                  <pic:blipFill>
                    <a:blip r:embed="rId67"/>
                    <a:srcRect/>
                    <a:stretch>
                      <a:fillRect/>
                    </a:stretch>
                  </pic:blipFill>
                  <pic:spPr>
                    <a:xfrm>
                      <a:off x="0" y="0"/>
                      <a:ext cx="5268595" cy="2433955"/>
                    </a:xfrm>
                    <a:prstGeom prst="rect">
                      <a:avLst/>
                    </a:prstGeom>
                    <a:noFill/>
                    <a:ln>
                      <a:noFill/>
                    </a:ln>
                  </pic:spPr>
                </pic:pic>
              </a:graphicData>
            </a:graphic>
          </wp:inline>
        </w:drawing>
      </w:r>
    </w:p>
    <w:p>
      <w:pPr>
        <w:ind w:firstLine="480"/>
        <w:rPr>
          <w:rFonts w:hint="eastAsia"/>
        </w:rPr>
      </w:pPr>
      <w:r>
        <w:rPr>
          <w:rFonts w:hint="eastAsia"/>
        </w:rPr>
        <w:t>【第</w:t>
      </w:r>
      <w:r>
        <w:rPr>
          <w:rFonts w:hint="eastAsia"/>
          <w:lang w:eastAsia="zh-CN"/>
        </w:rPr>
        <w:t>二</w:t>
      </w:r>
      <w:r>
        <w:rPr>
          <w:rFonts w:hint="eastAsia"/>
        </w:rPr>
        <w:t>步】</w:t>
      </w:r>
      <w:r>
        <w:rPr>
          <w:rFonts w:hint="eastAsia"/>
          <w:lang w:eastAsia="zh-CN"/>
        </w:rPr>
        <w:t>在对应代理机构信息右侧，点击</w:t>
      </w:r>
      <w:r>
        <w:rPr>
          <w:rFonts w:hint="eastAsia"/>
        </w:rPr>
        <w:t>【</w:t>
      </w:r>
      <w:r>
        <w:rPr>
          <w:rFonts w:hint="eastAsia"/>
          <w:lang w:eastAsia="zh-CN"/>
        </w:rPr>
        <w:t>权限查看</w:t>
      </w:r>
      <w:r>
        <w:rPr>
          <w:rFonts w:hint="eastAsia"/>
        </w:rPr>
        <w:t>】按钮</w:t>
      </w:r>
      <w:r>
        <w:rPr>
          <w:rFonts w:hint="eastAsia"/>
          <w:lang w:eastAsia="zh-CN"/>
        </w:rPr>
        <w:t>，可查看代理人员权限详情。</w:t>
      </w:r>
      <w:r>
        <w:rPr>
          <w:rFonts w:hint="eastAsia"/>
        </w:rPr>
        <w:t>如下图所示：</w:t>
      </w:r>
    </w:p>
    <w:p>
      <w:pPr>
        <w:pStyle w:val="18"/>
        <w:ind w:left="0" w:leftChars="0" w:firstLine="0" w:firstLineChars="0"/>
        <w:rPr>
          <w:rFonts w:hint="eastAsia"/>
          <w:lang w:eastAsia="zh-CN"/>
        </w:rPr>
      </w:pPr>
      <w:r>
        <w:drawing>
          <wp:inline distT="0" distB="0" distL="114300" distR="114300">
            <wp:extent cx="5267325" cy="2334895"/>
            <wp:effectExtent l="0" t="0" r="3175" b="190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8"/>
                    <a:stretch>
                      <a:fillRect/>
                    </a:stretch>
                  </pic:blipFill>
                  <pic:spPr>
                    <a:xfrm>
                      <a:off x="0" y="0"/>
                      <a:ext cx="5267325" cy="2334895"/>
                    </a:xfrm>
                    <a:prstGeom prst="rect">
                      <a:avLst/>
                    </a:prstGeom>
                    <a:noFill/>
                    <a:ln>
                      <a:noFill/>
                    </a:ln>
                  </pic:spPr>
                </pic:pic>
              </a:graphicData>
            </a:graphic>
          </wp:inline>
        </w:drawing>
      </w:r>
    </w:p>
    <w:p>
      <w:pPr>
        <w:pStyle w:val="18"/>
      </w:pPr>
    </w:p>
    <w:p>
      <w:pPr>
        <w:ind w:firstLine="482"/>
        <w:rPr>
          <w:rFonts w:hint="eastAsia"/>
          <w:b/>
          <w:lang w:val="en-US" w:eastAsia="zh-CN"/>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仅限法定代表人、财务负责人进行查看。</w:t>
      </w:r>
    </w:p>
    <w:p>
      <w:pPr>
        <w:pStyle w:val="18"/>
        <w:ind w:left="0" w:leftChars="0" w:firstLine="480" w:firstLineChars="200"/>
        <w:rPr>
          <w:rFonts w:hint="eastAsia"/>
          <w:lang w:eastAsia="zh-CN"/>
        </w:rPr>
      </w:pPr>
      <w:r>
        <w:rPr>
          <w:rFonts w:hint="eastAsia"/>
          <w:lang w:eastAsia="zh-CN"/>
        </w:rPr>
        <w:t>涉税专业服务机构的法人、财务负责人身份下，该功能会被替换为【被代理企业查看】。</w:t>
      </w:r>
    </w:p>
    <w:p>
      <w:pPr>
        <w:rPr>
          <w:rFonts w:hint="eastAsia"/>
          <w:lang w:eastAsia="zh-CN"/>
        </w:rPr>
      </w:pPr>
    </w:p>
    <w:p>
      <w:pPr>
        <w:pStyle w:val="18"/>
        <w:ind w:left="0" w:leftChars="0" w:firstLine="0" w:firstLineChars="0"/>
      </w:pPr>
    </w:p>
    <w:p>
      <w:pPr>
        <w:pStyle w:val="5"/>
        <w:ind w:left="240" w:right="240"/>
        <w:rPr>
          <w:rFonts w:hint="default"/>
          <w:lang w:val="en-US" w:eastAsia="zh-CN"/>
        </w:rPr>
      </w:pPr>
      <w:bookmarkStart w:id="57" w:name="_Toc31441"/>
      <w:r>
        <w:rPr>
          <w:rFonts w:hint="eastAsia"/>
          <w:lang w:val="en-US" w:eastAsia="zh-CN"/>
        </w:rPr>
        <w:t>身份切换-企业办税-企业外身份切换</w:t>
      </w:r>
      <w:bookmarkEnd w:id="57"/>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企业办税人员登录电子税务局后，可使用企业外身份切换功能，实现不同企业间的身份切换，无需退出登录。</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企业办税人员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身份切换</w:t>
      </w:r>
      <w:r>
        <w:rPr>
          <w:rFonts w:hint="eastAsia"/>
        </w:rPr>
        <w:t>】</w:t>
      </w:r>
      <w:r>
        <w:rPr>
          <w:rFonts w:hint="eastAsia"/>
          <w:lang w:val="en-US" w:eastAsia="zh-CN"/>
        </w:rPr>
        <w:t>-</w:t>
      </w:r>
      <w:r>
        <w:rPr>
          <w:rFonts w:hint="eastAsia"/>
        </w:rPr>
        <w:t>【</w:t>
      </w:r>
      <w:r>
        <w:rPr>
          <w:rFonts w:hint="eastAsia"/>
          <w:lang w:eastAsia="zh-CN"/>
        </w:rPr>
        <w:t>企业办税</w:t>
      </w:r>
      <w:r>
        <w:rPr>
          <w:rFonts w:hint="eastAsia"/>
        </w:rPr>
        <w:t>】按钮</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9230" cy="2433955"/>
            <wp:effectExtent l="0" t="0" r="1270" b="444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69"/>
                    <a:stretch>
                      <a:fillRect/>
                    </a:stretch>
                  </pic:blipFill>
                  <pic:spPr>
                    <a:xfrm>
                      <a:off x="0" y="0"/>
                      <a:ext cx="5269230" cy="2433955"/>
                    </a:xfrm>
                    <a:prstGeom prst="rect">
                      <a:avLst/>
                    </a:prstGeom>
                    <a:noFill/>
                    <a:ln>
                      <a:noFill/>
                    </a:ln>
                  </pic:spPr>
                </pic:pic>
              </a:graphicData>
            </a:graphic>
          </wp:inline>
        </w:drawing>
      </w:r>
    </w:p>
    <w:p>
      <w:pPr>
        <w:ind w:firstLine="480"/>
        <w:rPr>
          <w:rFonts w:hint="eastAsia" w:eastAsiaTheme="minorEastAsia" w:cstheme="minorBidi"/>
          <w:kern w:val="2"/>
          <w:sz w:val="24"/>
          <w:lang w:eastAsia="zh-CN"/>
        </w:rPr>
      </w:pPr>
      <w:r>
        <w:rPr>
          <w:rFonts w:hint="eastAsia"/>
        </w:rPr>
        <w:t>【第</w:t>
      </w:r>
      <w:r>
        <w:rPr>
          <w:rFonts w:hint="eastAsia"/>
          <w:lang w:eastAsia="zh-CN"/>
        </w:rPr>
        <w:t>二</w:t>
      </w:r>
      <w:r>
        <w:rPr>
          <w:rFonts w:hint="eastAsia"/>
        </w:rPr>
        <w:t>步】</w:t>
      </w:r>
      <w:r>
        <w:rPr>
          <w:rFonts w:hint="eastAsia"/>
          <w:lang w:eastAsia="zh-CN"/>
        </w:rPr>
        <w:t>企业办税人员选择对应的企业，点击右侧的</w:t>
      </w:r>
      <w:r>
        <w:rPr>
          <w:rFonts w:hint="eastAsia"/>
        </w:rPr>
        <w:t>【</w:t>
      </w:r>
      <w:r>
        <w:rPr>
          <w:rFonts w:hint="eastAsia"/>
          <w:lang w:eastAsia="zh-CN"/>
        </w:rPr>
        <w:t>切换</w:t>
      </w:r>
      <w:r>
        <w:rPr>
          <w:rFonts w:hint="eastAsia"/>
        </w:rPr>
        <w:t>】</w:t>
      </w:r>
      <w:r>
        <w:rPr>
          <w:rFonts w:hint="eastAsia"/>
          <w:lang w:eastAsia="zh-CN"/>
        </w:rPr>
        <w:t>按钮，即可实现</w:t>
      </w:r>
      <w:r>
        <w:rPr>
          <w:rFonts w:hint="eastAsia" w:asciiTheme="minorHAnsi" w:hAnsiTheme="minorHAnsi" w:eastAsiaTheme="minorEastAsia" w:cstheme="minorBidi"/>
          <w:kern w:val="2"/>
          <w:sz w:val="24"/>
          <w:lang w:eastAsia="zh-CN"/>
        </w:rPr>
        <w:t>不同企业间的</w:t>
      </w:r>
      <w:r>
        <w:rPr>
          <w:rFonts w:hint="eastAsia"/>
          <w:lang w:eastAsia="zh-CN"/>
        </w:rPr>
        <w:t>身份切换</w:t>
      </w:r>
      <w:r>
        <w:rPr>
          <w:rFonts w:hint="eastAsia" w:eastAsiaTheme="minorEastAsia" w:cstheme="minorBidi"/>
          <w:kern w:val="2"/>
          <w:sz w:val="24"/>
          <w:lang w:eastAsia="zh-CN"/>
        </w:rPr>
        <w:t>。如在其他企业担任多个身份的办税人员，切换到其他企业还需要选择身份类型。</w:t>
      </w:r>
      <w:r>
        <w:rPr>
          <w:rFonts w:hint="eastAsia"/>
        </w:rPr>
        <w:t>如下图所示：</w:t>
      </w:r>
    </w:p>
    <w:p>
      <w:pPr>
        <w:pStyle w:val="18"/>
        <w:ind w:left="0" w:leftChars="0" w:firstLine="0" w:firstLineChars="0"/>
        <w:rPr>
          <w:rFonts w:hint="eastAsia"/>
          <w:lang w:val="en-US" w:eastAsia="zh-CN"/>
        </w:rPr>
      </w:pPr>
      <w:r>
        <w:drawing>
          <wp:inline distT="0" distB="0" distL="114300" distR="114300">
            <wp:extent cx="5269230" cy="2433955"/>
            <wp:effectExtent l="0" t="0" r="1270" b="444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70"/>
                    <a:stretch>
                      <a:fillRect/>
                    </a:stretch>
                  </pic:blipFill>
                  <pic:spPr>
                    <a:xfrm>
                      <a:off x="0" y="0"/>
                      <a:ext cx="5269230" cy="2433955"/>
                    </a:xfrm>
                    <a:prstGeom prst="rect">
                      <a:avLst/>
                    </a:prstGeom>
                    <a:noFill/>
                    <a:ln>
                      <a:noFill/>
                    </a:ln>
                  </pic:spPr>
                </pic:pic>
              </a:graphicData>
            </a:graphic>
          </wp:inline>
        </w:drawing>
      </w:r>
    </w:p>
    <w:p>
      <w:pPr>
        <w:pStyle w:val="5"/>
        <w:ind w:left="240" w:right="240"/>
        <w:rPr>
          <w:rFonts w:hint="default"/>
          <w:lang w:val="en-US" w:eastAsia="zh-CN"/>
        </w:rPr>
      </w:pPr>
      <w:bookmarkStart w:id="58" w:name="_Toc12691"/>
      <w:r>
        <w:rPr>
          <w:rFonts w:hint="eastAsia"/>
          <w:lang w:val="en-US" w:eastAsia="zh-CN"/>
        </w:rPr>
        <w:t>身份切换-个人办税</w:t>
      </w:r>
      <w:bookmarkEnd w:id="58"/>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企业办税人员登录电子税务局后，可使用身份切换功能，实现企业身份切换到个人的身份切换，无需退出登录。</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企业办税人员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身份切换</w:t>
      </w:r>
      <w:r>
        <w:rPr>
          <w:rFonts w:hint="eastAsia"/>
        </w:rPr>
        <w:t>】</w:t>
      </w:r>
      <w:r>
        <w:rPr>
          <w:rFonts w:hint="eastAsia"/>
          <w:lang w:val="en-US" w:eastAsia="zh-CN"/>
        </w:rPr>
        <w:t>-</w:t>
      </w:r>
      <w:r>
        <w:rPr>
          <w:rFonts w:hint="eastAsia"/>
        </w:rPr>
        <w:t>【</w:t>
      </w:r>
      <w:r>
        <w:rPr>
          <w:rFonts w:hint="eastAsia"/>
          <w:lang w:eastAsia="zh-CN"/>
        </w:rPr>
        <w:t>个人办税</w:t>
      </w:r>
      <w:r>
        <w:rPr>
          <w:rFonts w:hint="eastAsia"/>
        </w:rPr>
        <w:t>】按钮</w:t>
      </w:r>
      <w:r>
        <w:rPr>
          <w:rFonts w:hint="eastAsia"/>
          <w:lang w:eastAsia="zh-CN"/>
        </w:rPr>
        <w:t>，可将企业身份切换为个人身份</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9230" cy="2484120"/>
            <wp:effectExtent l="0" t="0" r="1270" b="5080"/>
            <wp:docPr id="19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4"/>
                    <pic:cNvPicPr>
                      <a:picLocks noChangeAspect="1"/>
                    </pic:cNvPicPr>
                  </pic:nvPicPr>
                  <pic:blipFill>
                    <a:blip r:embed="rId71"/>
                    <a:stretch>
                      <a:fillRect/>
                    </a:stretch>
                  </pic:blipFill>
                  <pic:spPr>
                    <a:xfrm>
                      <a:off x="0" y="0"/>
                      <a:ext cx="5269230" cy="2484120"/>
                    </a:xfrm>
                    <a:prstGeom prst="rect">
                      <a:avLst/>
                    </a:prstGeom>
                    <a:noFill/>
                    <a:ln>
                      <a:noFill/>
                    </a:ln>
                  </pic:spPr>
                </pic:pic>
              </a:graphicData>
            </a:graphic>
          </wp:inline>
        </w:drawing>
      </w:r>
    </w:p>
    <w:p>
      <w:pPr>
        <w:ind w:firstLine="480"/>
        <w:rPr>
          <w:rFonts w:hint="eastAsia" w:eastAsiaTheme="minorEastAsia" w:cstheme="minorBidi"/>
          <w:kern w:val="2"/>
          <w:sz w:val="24"/>
          <w:lang w:eastAsia="zh-CN"/>
        </w:rPr>
      </w:pPr>
      <w:r>
        <w:rPr>
          <w:rFonts w:hint="eastAsia"/>
        </w:rPr>
        <w:t>【第</w:t>
      </w:r>
      <w:r>
        <w:rPr>
          <w:rFonts w:hint="eastAsia"/>
          <w:lang w:eastAsia="zh-CN"/>
        </w:rPr>
        <w:t>二</w:t>
      </w:r>
      <w:r>
        <w:rPr>
          <w:rFonts w:hint="eastAsia"/>
        </w:rPr>
        <w:t>步】</w:t>
      </w:r>
      <w:r>
        <w:rPr>
          <w:rFonts w:hint="eastAsia"/>
          <w:lang w:eastAsia="zh-CN"/>
        </w:rPr>
        <w:t>点击</w:t>
      </w:r>
      <w:r>
        <w:rPr>
          <w:rFonts w:hint="eastAsia"/>
        </w:rPr>
        <w:t>【</w:t>
      </w:r>
      <w:r>
        <w:rPr>
          <w:rFonts w:hint="eastAsia"/>
          <w:lang w:eastAsia="zh-CN"/>
        </w:rPr>
        <w:t>切换到个人</w:t>
      </w:r>
      <w:r>
        <w:rPr>
          <w:rFonts w:hint="eastAsia"/>
        </w:rPr>
        <w:t>】</w:t>
      </w:r>
      <w:r>
        <w:rPr>
          <w:rFonts w:hint="eastAsia"/>
          <w:lang w:eastAsia="zh-CN"/>
        </w:rPr>
        <w:t>按钮，即可将企业身份切换为个人身份。</w:t>
      </w:r>
    </w:p>
    <w:p>
      <w:pPr>
        <w:pStyle w:val="18"/>
        <w:ind w:left="0" w:leftChars="0" w:firstLine="0" w:firstLineChars="0"/>
        <w:rPr>
          <w:rFonts w:hint="eastAsia"/>
          <w:lang w:eastAsia="zh-CN"/>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lang w:val="en-US" w:eastAsia="zh-CN"/>
        </w:rPr>
        <w:t>从企业办税身份切换到个人办税身份后，不可从个人切换到企业。</w:t>
      </w:r>
    </w:p>
    <w:p>
      <w:pPr>
        <w:pStyle w:val="5"/>
        <w:ind w:left="240" w:right="240"/>
        <w:rPr>
          <w:rFonts w:hint="default"/>
          <w:lang w:val="en-US" w:eastAsia="zh-CN"/>
        </w:rPr>
      </w:pPr>
      <w:bookmarkStart w:id="59" w:name="_Toc12667"/>
      <w:r>
        <w:rPr>
          <w:rFonts w:hint="eastAsia"/>
          <w:lang w:val="en-US" w:eastAsia="zh-CN"/>
        </w:rPr>
        <w:t>身份切换-跨区域办税</w:t>
      </w:r>
      <w:bookmarkEnd w:id="59"/>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企业办税人员登录电子税务局后，可使用跨区域办税身份切换功能，实现跨区域税源办税之间的身份切换，无需退出登录。</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企业办税人员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身份切换</w:t>
      </w:r>
      <w:r>
        <w:rPr>
          <w:rFonts w:hint="eastAsia"/>
        </w:rPr>
        <w:t>】</w:t>
      </w:r>
      <w:r>
        <w:rPr>
          <w:rFonts w:hint="eastAsia"/>
          <w:lang w:val="en-US" w:eastAsia="zh-CN"/>
        </w:rPr>
        <w:t>-</w:t>
      </w:r>
      <w:r>
        <w:rPr>
          <w:rFonts w:hint="eastAsia"/>
        </w:rPr>
        <w:t>【</w:t>
      </w:r>
      <w:r>
        <w:rPr>
          <w:rFonts w:hint="eastAsia"/>
          <w:lang w:eastAsia="zh-CN"/>
        </w:rPr>
        <w:t>跨区域办税</w:t>
      </w:r>
      <w:r>
        <w:rPr>
          <w:rFonts w:hint="eastAsia"/>
        </w:rPr>
        <w:t>】按钮</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8595" cy="2484120"/>
            <wp:effectExtent l="0" t="0" r="1905" b="5080"/>
            <wp:docPr id="195" name="图片 75" descr="H:\培训课件\江西统一身份管理平台\7.p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75" descr="H:\培训课件\江西统一身份管理平台\7.png7"/>
                    <pic:cNvPicPr>
                      <a:picLocks noChangeAspect="1"/>
                    </pic:cNvPicPr>
                  </pic:nvPicPr>
                  <pic:blipFill>
                    <a:blip r:embed="rId72"/>
                    <a:srcRect/>
                    <a:stretch>
                      <a:fillRect/>
                    </a:stretch>
                  </pic:blipFill>
                  <pic:spPr>
                    <a:xfrm>
                      <a:off x="0" y="0"/>
                      <a:ext cx="5268595" cy="2484120"/>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企业办税人员在报验项目选择栏</w:t>
      </w:r>
      <w:r>
        <w:rPr>
          <w:rFonts w:hint="eastAsia"/>
          <w:lang w:val="en-US" w:eastAsia="zh-CN"/>
        </w:rPr>
        <w:t>/</w:t>
      </w:r>
      <w:r>
        <w:rPr>
          <w:rFonts w:hint="eastAsia"/>
          <w:lang w:eastAsia="zh-CN"/>
        </w:rPr>
        <w:t>税源登记选择栏选择对应的报验项目</w:t>
      </w:r>
      <w:r>
        <w:rPr>
          <w:rFonts w:hint="eastAsia"/>
          <w:lang w:val="en-US" w:eastAsia="zh-CN"/>
        </w:rPr>
        <w:t>/</w:t>
      </w:r>
      <w:r>
        <w:rPr>
          <w:rFonts w:hint="eastAsia"/>
          <w:lang w:eastAsia="zh-CN"/>
        </w:rPr>
        <w:t>跨区域税源信息，点击右侧的【切换】按钮，即可将企业身份切换为跨区域办税身份。</w:t>
      </w:r>
    </w:p>
    <w:p>
      <w:pPr>
        <w:pStyle w:val="18"/>
        <w:rPr>
          <w:rFonts w:hint="eastAsia"/>
          <w:lang w:eastAsia="zh-CN"/>
        </w:rPr>
      </w:pPr>
      <w:r>
        <w:rPr>
          <w:rFonts w:hint="eastAsia"/>
          <w:lang w:eastAsia="zh-CN"/>
        </w:rPr>
        <w:t>选择“报验项目选择”，进入跨区域涉税事项报验项目选择页面，选择“行政区划（省）”“行政区划（市）”“行政区划（区）”“主管税务机关”，录入“跨区域涉税事项报验管理编号”，点击查询后在列出的需报验项目的操作列进行操作。</w:t>
      </w:r>
    </w:p>
    <w:p>
      <w:pPr>
        <w:rPr>
          <w:rFonts w:hint="eastAsia"/>
          <w:lang w:eastAsia="zh-CN"/>
        </w:rPr>
      </w:pPr>
      <w:r>
        <w:rPr>
          <w:rFonts w:hint="eastAsia"/>
          <w:lang w:eastAsia="zh-CN"/>
        </w:rPr>
        <w:t>选择“税源登记选择”，进入跨区税源登记纳税人选择页面，选择“行政区划（省）”“行政区划（市）”“行政区划（区）”“主管税务机关”，点击查询后在列出的纳税人行的操作列进行操作。</w:t>
      </w:r>
    </w:p>
    <w:p>
      <w:pPr>
        <w:pStyle w:val="5"/>
        <w:ind w:left="240" w:right="240"/>
        <w:rPr>
          <w:rFonts w:hint="default"/>
          <w:lang w:val="en-US" w:eastAsia="zh-CN"/>
        </w:rPr>
      </w:pPr>
      <w:bookmarkStart w:id="60" w:name="_Toc31344"/>
      <w:r>
        <w:rPr>
          <w:rFonts w:hint="eastAsia"/>
          <w:lang w:val="en-US" w:eastAsia="zh-CN"/>
        </w:rPr>
        <w:t>快捷身份切换</w:t>
      </w:r>
      <w:bookmarkEnd w:id="60"/>
    </w:p>
    <w:p>
      <w:pPr>
        <w:ind w:firstLine="482"/>
        <w:rPr>
          <w:b/>
          <w:bCs/>
        </w:rPr>
      </w:pPr>
      <w:r>
        <w:rPr>
          <w:rFonts w:hint="eastAsia"/>
          <w:b/>
          <w:bCs/>
        </w:rPr>
        <w:t>功能描述</w:t>
      </w:r>
    </w:p>
    <w:p>
      <w:pPr>
        <w:rPr>
          <w:rFonts w:hint="eastAsia"/>
          <w:strike w:val="0"/>
          <w:dstrike w:val="0"/>
          <w:lang w:val="en-US" w:eastAsia="zh-CN"/>
        </w:rPr>
      </w:pPr>
      <w:r>
        <w:rPr>
          <w:rFonts w:hint="eastAsia"/>
          <w:strike w:val="0"/>
          <w:dstrike w:val="0"/>
          <w:lang w:val="en-US" w:eastAsia="zh-CN"/>
        </w:rPr>
        <w:t>有多个身份的办税人员在登录状态下，可通过点击右上角企业身份信息快捷切换企业身份，无需通过身份切换功能模块进行切换，也无需退出登录。点击首页右上角：欢迎，***，下拉基本信息展示框（主身份和跨区税源/报验展示不同）；点击下拉框内可快捷身份切换。</w:t>
      </w:r>
    </w:p>
    <w:p>
      <w:pPr>
        <w:rPr>
          <w:rFonts w:hint="eastAsia"/>
          <w:strike w:val="0"/>
          <w:dstrike w:val="0"/>
          <w:lang w:val="en-US" w:eastAsia="zh-CN"/>
        </w:rPr>
      </w:pPr>
    </w:p>
    <w:p>
      <w:pPr>
        <w:pStyle w:val="18"/>
        <w:ind w:left="0" w:leftChars="0" w:firstLine="0" w:firstLineChars="0"/>
        <w:rPr>
          <w:rFonts w:hint="eastAsia"/>
          <w:lang w:eastAsia="zh-CN"/>
        </w:rPr>
      </w:pPr>
      <w:r>
        <w:drawing>
          <wp:inline distT="0" distB="0" distL="114300" distR="114300">
            <wp:extent cx="5269230" cy="2433955"/>
            <wp:effectExtent l="0" t="0" r="1270" b="4445"/>
            <wp:docPr id="11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3"/>
                    <pic:cNvPicPr>
                      <a:picLocks noChangeAspect="1"/>
                    </pic:cNvPicPr>
                  </pic:nvPicPr>
                  <pic:blipFill>
                    <a:blip r:embed="rId73"/>
                    <a:stretch>
                      <a:fillRect/>
                    </a:stretch>
                  </pic:blipFill>
                  <pic:spPr>
                    <a:xfrm>
                      <a:off x="0" y="0"/>
                      <a:ext cx="5269230" cy="2433955"/>
                    </a:xfrm>
                    <a:prstGeom prst="rect">
                      <a:avLst/>
                    </a:prstGeom>
                    <a:noFill/>
                    <a:ln>
                      <a:noFill/>
                    </a:ln>
                  </pic:spPr>
                </pic:pic>
              </a:graphicData>
            </a:graphic>
          </wp:inline>
        </w:drawing>
      </w:r>
    </w:p>
    <w:p>
      <w:pPr>
        <w:pStyle w:val="5"/>
        <w:ind w:left="240" w:right="240"/>
        <w:rPr>
          <w:rFonts w:hint="default"/>
          <w:lang w:val="en-US" w:eastAsia="zh-CN"/>
        </w:rPr>
      </w:pPr>
      <w:bookmarkStart w:id="61" w:name="_Toc26105"/>
      <w:r>
        <w:rPr>
          <w:rFonts w:hint="eastAsia"/>
          <w:lang w:val="en-US" w:eastAsia="zh-CN"/>
        </w:rPr>
        <w:t>日志管理</w:t>
      </w:r>
      <w:bookmarkEnd w:id="61"/>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日志管理，可查看当前账户的登录日志信息，默认展示一个月内的办税人员登录数据。</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企业办税人员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日志管理</w:t>
      </w:r>
      <w:r>
        <w:rPr>
          <w:rFonts w:hint="eastAsia"/>
        </w:rPr>
        <w:t>】按钮</w:t>
      </w:r>
      <w:r>
        <w:rPr>
          <w:rFonts w:hint="eastAsia"/>
          <w:lang w:eastAsia="zh-CN"/>
        </w:rPr>
        <w:t>，可查看当前账户的登录日志信息</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9230" cy="2433955"/>
            <wp:effectExtent l="0" t="0" r="1270" b="4445"/>
            <wp:docPr id="1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2"/>
                    <pic:cNvPicPr>
                      <a:picLocks noChangeAspect="1"/>
                    </pic:cNvPicPr>
                  </pic:nvPicPr>
                  <pic:blipFill>
                    <a:blip r:embed="rId74"/>
                    <a:stretch>
                      <a:fillRect/>
                    </a:stretch>
                  </pic:blipFill>
                  <pic:spPr>
                    <a:xfrm>
                      <a:off x="0" y="0"/>
                      <a:ext cx="5269230" cy="2433955"/>
                    </a:xfrm>
                    <a:prstGeom prst="rect">
                      <a:avLst/>
                    </a:prstGeom>
                    <a:noFill/>
                    <a:ln>
                      <a:noFill/>
                    </a:ln>
                  </pic:spPr>
                </pic:pic>
              </a:graphicData>
            </a:graphic>
          </wp:inline>
        </w:drawing>
      </w:r>
    </w:p>
    <w:p>
      <w:pPr>
        <w:pStyle w:val="2"/>
        <w:spacing w:after="156"/>
        <w:ind w:left="0" w:leftChars="0" w:firstLine="0" w:firstLineChars="0"/>
      </w:pPr>
    </w:p>
    <w:bookmarkEnd w:id="44"/>
    <w:p>
      <w:pPr>
        <w:pStyle w:val="3"/>
      </w:pPr>
      <w:bookmarkStart w:id="62" w:name="_Toc11988"/>
      <w:r>
        <w:rPr>
          <w:rFonts w:hint="eastAsia"/>
          <w:lang w:val="en-US" w:eastAsia="zh-CN"/>
        </w:rPr>
        <w:t>功能介绍（自然人业务）</w:t>
      </w:r>
      <w:bookmarkEnd w:id="62"/>
    </w:p>
    <w:p>
      <w:pPr>
        <w:pStyle w:val="4"/>
      </w:pPr>
      <w:bookmarkStart w:id="63" w:name="_Toc21962"/>
      <w:bookmarkStart w:id="64" w:name="_Toc24008"/>
      <w:r>
        <w:rPr>
          <w:rFonts w:hint="eastAsia"/>
          <w:lang w:eastAsia="zh-CN"/>
        </w:rPr>
        <w:t>用户注册</w:t>
      </w:r>
      <w:bookmarkEnd w:id="63"/>
    </w:p>
    <w:p>
      <w:pPr>
        <w:rPr>
          <w:b/>
        </w:rPr>
      </w:pPr>
      <w:r>
        <w:rPr>
          <w:rFonts w:hint="eastAsia"/>
          <w:b/>
        </w:rPr>
        <w:t>功能描述</w:t>
      </w:r>
    </w:p>
    <w:p>
      <w:pPr>
        <w:ind w:firstLine="480"/>
        <w:rPr>
          <w:rFonts w:hint="eastAsia"/>
        </w:rPr>
      </w:pPr>
      <w:r>
        <w:rPr>
          <w:rFonts w:hint="eastAsia"/>
          <w:lang w:eastAsia="zh-CN"/>
        </w:rPr>
        <w:t>新办企业的办税人员</w:t>
      </w:r>
      <w:r>
        <w:rPr>
          <w:rFonts w:hint="eastAsia"/>
        </w:rPr>
        <w:t>及自然人在</w:t>
      </w:r>
      <w:r>
        <w:rPr>
          <w:rFonts w:hint="eastAsia"/>
          <w:lang w:eastAsia="zh-CN"/>
        </w:rPr>
        <w:t>电子税务局</w:t>
      </w:r>
      <w:r>
        <w:rPr>
          <w:rFonts w:hint="eastAsia"/>
        </w:rPr>
        <w:t>进行用户注册，完成</w:t>
      </w:r>
      <w:r>
        <w:rPr>
          <w:rFonts w:hint="eastAsia"/>
          <w:lang w:eastAsia="zh-CN"/>
        </w:rPr>
        <w:t>自然人</w:t>
      </w:r>
      <w:r>
        <w:rPr>
          <w:rFonts w:hint="eastAsia"/>
        </w:rPr>
        <w:t>身份的建立。</w:t>
      </w:r>
    </w:p>
    <w:p>
      <w:pPr>
        <w:ind w:firstLine="482"/>
        <w:rPr>
          <w:b/>
        </w:rPr>
      </w:pPr>
      <w:r>
        <w:rPr>
          <w:rFonts w:hint="eastAsia"/>
          <w:b/>
        </w:rPr>
        <w:t>操作步骤</w:t>
      </w:r>
    </w:p>
    <w:p>
      <w:pPr>
        <w:ind w:firstLine="480"/>
        <w:rPr>
          <w:rFonts w:hint="eastAsia"/>
        </w:rPr>
      </w:pPr>
      <w:r>
        <w:rPr>
          <w:rFonts w:hint="eastAsia"/>
        </w:rPr>
        <w:t>【第一步】</w:t>
      </w:r>
      <w:r>
        <w:rPr>
          <w:rFonts w:hint="eastAsia"/>
          <w:lang w:eastAsia="zh-CN"/>
        </w:rPr>
        <w:t>企业办税人员</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w:t>
      </w:r>
      <w:r>
        <w:rPr>
          <w:rFonts w:hint="eastAsia"/>
        </w:rPr>
        <w:t>。如下图所示：</w:t>
      </w:r>
    </w:p>
    <w:p>
      <w:pPr>
        <w:pStyle w:val="18"/>
        <w:ind w:left="0" w:leftChars="0" w:firstLine="0" w:firstLineChars="0"/>
        <w:rPr>
          <w:rFonts w:hint="eastAsia"/>
        </w:rPr>
      </w:pPr>
      <w:r>
        <w:drawing>
          <wp:inline distT="0" distB="0" distL="114300" distR="114300">
            <wp:extent cx="5269230" cy="2433955"/>
            <wp:effectExtent l="0" t="0" r="7620" b="4445"/>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p>
    <w:p>
      <w:pPr>
        <w:ind w:firstLine="480"/>
        <w:rPr>
          <w:rFonts w:hint="eastAsia"/>
        </w:rPr>
      </w:pPr>
      <w:r>
        <w:rPr>
          <w:rFonts w:hint="eastAsia"/>
        </w:rPr>
        <w:t>【第</w:t>
      </w:r>
      <w:r>
        <w:rPr>
          <w:rFonts w:hint="eastAsia"/>
          <w:lang w:eastAsia="zh-CN"/>
        </w:rPr>
        <w:t>二</w:t>
      </w:r>
      <w:r>
        <w:rPr>
          <w:rFonts w:hint="eastAsia"/>
        </w:rPr>
        <w:t>步】</w:t>
      </w:r>
      <w:r>
        <w:rPr>
          <w:rFonts w:hint="eastAsia"/>
          <w:lang w:eastAsia="zh-CN"/>
        </w:rPr>
        <w:t>切换到新版登录页面，</w:t>
      </w:r>
      <w:r>
        <w:rPr>
          <w:rFonts w:hint="eastAsia"/>
        </w:rPr>
        <w:t>点击【自然人业务】-【用户注册】按钮办理自然人在线注册。如下图所示：</w:t>
      </w:r>
    </w:p>
    <w:p>
      <w:pPr>
        <w:pStyle w:val="2"/>
        <w:ind w:left="0" w:leftChars="0" w:firstLine="0" w:firstLineChars="0"/>
      </w:pPr>
      <w:r>
        <w:drawing>
          <wp:inline distT="0" distB="0" distL="114300" distR="114300">
            <wp:extent cx="5269230" cy="2433955"/>
            <wp:effectExtent l="0" t="0" r="7620" b="4445"/>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75"/>
                    <a:stretch>
                      <a:fillRect/>
                    </a:stretch>
                  </pic:blipFill>
                  <pic:spPr>
                    <a:xfrm>
                      <a:off x="0" y="0"/>
                      <a:ext cx="5269230" cy="2433955"/>
                    </a:xfrm>
                    <a:prstGeom prst="rect">
                      <a:avLst/>
                    </a:prstGeom>
                    <a:noFill/>
                    <a:ln>
                      <a:noFill/>
                    </a:ln>
                  </pic:spPr>
                </pic:pic>
              </a:graphicData>
            </a:graphic>
          </wp:inline>
        </w:drawing>
      </w:r>
    </w:p>
    <w:p>
      <w:pPr>
        <w:ind w:firstLine="480"/>
      </w:pPr>
      <w:r>
        <w:rPr>
          <w:rFonts w:hint="eastAsia"/>
        </w:rPr>
        <w:t>【第</w:t>
      </w:r>
      <w:r>
        <w:rPr>
          <w:rFonts w:hint="eastAsia"/>
          <w:lang w:eastAsia="zh-CN"/>
        </w:rPr>
        <w:t>三</w:t>
      </w:r>
      <w:r>
        <w:rPr>
          <w:rFonts w:hint="eastAsia"/>
        </w:rPr>
        <w:t>步】</w:t>
      </w:r>
      <w:r>
        <w:rPr>
          <w:rFonts w:hint="eastAsia"/>
          <w:lang w:eastAsia="zh-CN"/>
        </w:rPr>
        <w:t>选择注册方式</w:t>
      </w:r>
      <w:r>
        <w:rPr>
          <w:rFonts w:hint="eastAsia"/>
          <w:lang w:val="en-US" w:eastAsia="zh-CN"/>
        </w:rPr>
        <w:t>(默认注册方式为境内自然人，点击蓝色方框右上角可切换境外自然人)</w:t>
      </w:r>
      <w:r>
        <w:rPr>
          <w:rFonts w:hint="eastAsia"/>
          <w:lang w:eastAsia="zh-CN"/>
        </w:rPr>
        <w:t>，阅读并勾选用户协议信息，</w:t>
      </w:r>
      <w:r>
        <w:rPr>
          <w:rFonts w:hint="eastAsia"/>
        </w:rPr>
        <w:t>点击【</w:t>
      </w:r>
      <w:r>
        <w:rPr>
          <w:rFonts w:hint="eastAsia"/>
          <w:lang w:eastAsia="zh-CN"/>
        </w:rPr>
        <w:t>下一步</w:t>
      </w:r>
      <w:r>
        <w:rPr>
          <w:rFonts w:hint="eastAsia"/>
        </w:rPr>
        <w:t>】</w:t>
      </w:r>
      <w:r>
        <w:rPr>
          <w:rFonts w:hint="eastAsia"/>
          <w:lang w:eastAsia="zh-CN"/>
        </w:rPr>
        <w:t>按钮</w:t>
      </w:r>
      <w:r>
        <w:rPr>
          <w:rFonts w:hint="eastAsia"/>
        </w:rPr>
        <w:t>。如下图所示：</w:t>
      </w:r>
    </w:p>
    <w:p>
      <w:pPr>
        <w:ind w:left="0" w:leftChars="0" w:firstLine="0" w:firstLineChars="0"/>
        <w:jc w:val="both"/>
      </w:pPr>
      <w:r>
        <w:drawing>
          <wp:inline distT="0" distB="0" distL="114300" distR="114300">
            <wp:extent cx="5274310" cy="2265680"/>
            <wp:effectExtent l="0" t="0" r="8890" b="7620"/>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76"/>
                    <a:stretch>
                      <a:fillRect/>
                    </a:stretch>
                  </pic:blipFill>
                  <pic:spPr>
                    <a:xfrm>
                      <a:off x="0" y="0"/>
                      <a:ext cx="5274310" cy="2265680"/>
                    </a:xfrm>
                    <a:prstGeom prst="rect">
                      <a:avLst/>
                    </a:prstGeom>
                    <a:noFill/>
                    <a:ln>
                      <a:noFill/>
                    </a:ln>
                  </pic:spPr>
                </pic:pic>
              </a:graphicData>
            </a:graphic>
          </wp:inline>
        </w:drawing>
      </w:r>
    </w:p>
    <w:p>
      <w:pPr>
        <w:ind w:firstLine="480"/>
      </w:pPr>
      <w:r>
        <w:rPr>
          <w:rFonts w:hint="eastAsia"/>
        </w:rPr>
        <w:t>【第</w:t>
      </w:r>
      <w:r>
        <w:rPr>
          <w:rFonts w:hint="eastAsia"/>
          <w:lang w:eastAsia="zh-CN"/>
        </w:rPr>
        <w:t>四</w:t>
      </w:r>
      <w:r>
        <w:rPr>
          <w:rFonts w:hint="eastAsia"/>
        </w:rPr>
        <w:t>步】</w:t>
      </w:r>
      <w:r>
        <w:rPr>
          <w:rFonts w:hint="eastAsia"/>
          <w:lang w:eastAsia="zh-CN"/>
        </w:rPr>
        <w:t>校验身份信息，填写自然人姓名、证件类型和证件号码后，性别和国籍信息自动带出。点击【下一步】按钮。</w:t>
      </w:r>
      <w:r>
        <w:rPr>
          <w:rFonts w:hint="eastAsia"/>
        </w:rPr>
        <w:t>如下图所示：</w:t>
      </w:r>
    </w:p>
    <w:p>
      <w:pPr>
        <w:ind w:left="0" w:leftChars="0" w:firstLine="0" w:firstLineChars="0"/>
      </w:pPr>
      <w:r>
        <w:drawing>
          <wp:inline distT="0" distB="0" distL="114300" distR="114300">
            <wp:extent cx="5274310" cy="2496820"/>
            <wp:effectExtent l="0" t="0" r="8890" b="508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77"/>
                    <a:stretch>
                      <a:fillRect/>
                    </a:stretch>
                  </pic:blipFill>
                  <pic:spPr>
                    <a:xfrm>
                      <a:off x="0" y="0"/>
                      <a:ext cx="5274310" cy="2496820"/>
                    </a:xfrm>
                    <a:prstGeom prst="rect">
                      <a:avLst/>
                    </a:prstGeom>
                    <a:noFill/>
                    <a:ln>
                      <a:noFill/>
                    </a:ln>
                  </pic:spPr>
                </pic:pic>
              </a:graphicData>
            </a:graphic>
          </wp:inline>
        </w:drawing>
      </w:r>
    </w:p>
    <w:p>
      <w:pPr>
        <w:ind w:firstLine="480"/>
      </w:pPr>
      <w:r>
        <w:rPr>
          <w:rFonts w:hint="eastAsia"/>
        </w:rPr>
        <w:t>【第</w:t>
      </w:r>
      <w:r>
        <w:rPr>
          <w:rFonts w:hint="eastAsia"/>
          <w:lang w:eastAsia="zh-CN"/>
        </w:rPr>
        <w:t>五</w:t>
      </w:r>
      <w:r>
        <w:rPr>
          <w:rFonts w:hint="eastAsia"/>
        </w:rPr>
        <w:t>步】</w:t>
      </w:r>
      <w:r>
        <w:rPr>
          <w:rFonts w:hint="eastAsia"/>
          <w:lang w:eastAsia="zh-CN"/>
        </w:rPr>
        <w:t>基本信息填写，填写密码、确认密码、手机号码，点击</w:t>
      </w:r>
      <w:r>
        <w:rPr>
          <w:rFonts w:hint="eastAsia"/>
        </w:rPr>
        <w:t>【发送验证码】进行手机号验证；</w:t>
      </w:r>
      <w:r>
        <w:rPr>
          <w:rFonts w:hint="eastAsia"/>
          <w:lang w:eastAsia="zh-CN"/>
        </w:rPr>
        <w:t>验证成功再点击</w:t>
      </w:r>
      <w:r>
        <w:rPr>
          <w:rFonts w:hint="eastAsia"/>
        </w:rPr>
        <w:t>【</w:t>
      </w:r>
      <w:r>
        <w:rPr>
          <w:rFonts w:hint="eastAsia"/>
          <w:lang w:eastAsia="zh-CN"/>
        </w:rPr>
        <w:t>下一步</w:t>
      </w:r>
      <w:r>
        <w:rPr>
          <w:rFonts w:hint="eastAsia"/>
        </w:rPr>
        <w:t>】按钮。如下图所示：</w:t>
      </w:r>
    </w:p>
    <w:p>
      <w:pPr>
        <w:ind w:firstLine="0" w:firstLineChars="0"/>
        <w:jc w:val="center"/>
      </w:pPr>
      <w:r>
        <w:drawing>
          <wp:inline distT="0" distB="0" distL="114300" distR="114300">
            <wp:extent cx="5274310" cy="2496820"/>
            <wp:effectExtent l="0" t="0" r="8890" b="5080"/>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78"/>
                    <a:stretch>
                      <a:fillRect/>
                    </a:stretch>
                  </pic:blipFill>
                  <pic:spPr>
                    <a:xfrm>
                      <a:off x="0" y="0"/>
                      <a:ext cx="5274310" cy="2496820"/>
                    </a:xfrm>
                    <a:prstGeom prst="rect">
                      <a:avLst/>
                    </a:prstGeom>
                    <a:noFill/>
                    <a:ln>
                      <a:noFill/>
                    </a:ln>
                  </pic:spPr>
                </pic:pic>
              </a:graphicData>
            </a:graphic>
          </wp:inline>
        </w:drawing>
      </w:r>
    </w:p>
    <w:p>
      <w:pPr>
        <w:ind w:firstLine="480"/>
      </w:pPr>
      <w:r>
        <w:rPr>
          <w:rFonts w:hint="eastAsia"/>
        </w:rPr>
        <w:t>【第</w:t>
      </w:r>
      <w:r>
        <w:rPr>
          <w:rFonts w:hint="eastAsia"/>
          <w:lang w:eastAsia="zh-CN"/>
        </w:rPr>
        <w:t>六</w:t>
      </w:r>
      <w:r>
        <w:rPr>
          <w:rFonts w:hint="eastAsia"/>
        </w:rPr>
        <w:t>步】</w:t>
      </w:r>
      <w:r>
        <w:rPr>
          <w:rFonts w:hint="eastAsia"/>
          <w:lang w:eastAsia="zh-CN"/>
        </w:rPr>
        <w:t>人脸识别验证，通过江西税务</w:t>
      </w:r>
      <w:r>
        <w:rPr>
          <w:rFonts w:hint="eastAsia"/>
          <w:lang w:val="en-US" w:eastAsia="zh-CN"/>
        </w:rPr>
        <w:t>APP或个人所得税APP扫码功能完成人脸识别</w:t>
      </w:r>
      <w:r>
        <w:rPr>
          <w:rFonts w:hint="eastAsia"/>
          <w:lang w:eastAsia="zh-CN"/>
        </w:rPr>
        <w:t>。</w:t>
      </w:r>
      <w:r>
        <w:rPr>
          <w:rFonts w:hint="eastAsia"/>
        </w:rPr>
        <w:t>如下图所示：</w:t>
      </w:r>
    </w:p>
    <w:p>
      <w:pPr>
        <w:ind w:left="0" w:leftChars="0" w:firstLine="0" w:firstLineChars="0"/>
        <w:rPr>
          <w:rFonts w:hint="eastAsia" w:eastAsia="宋体"/>
          <w:lang w:eastAsia="zh-CN"/>
        </w:rPr>
      </w:pPr>
      <w:r>
        <w:drawing>
          <wp:inline distT="0" distB="0" distL="114300" distR="114300">
            <wp:extent cx="5274310" cy="2461895"/>
            <wp:effectExtent l="0" t="0" r="8890" b="1905"/>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79"/>
                    <a:stretch>
                      <a:fillRect/>
                    </a:stretch>
                  </pic:blipFill>
                  <pic:spPr>
                    <a:xfrm>
                      <a:off x="0" y="0"/>
                      <a:ext cx="5274310" cy="2461895"/>
                    </a:xfrm>
                    <a:prstGeom prst="rect">
                      <a:avLst/>
                    </a:prstGeom>
                    <a:noFill/>
                    <a:ln>
                      <a:noFill/>
                    </a:ln>
                  </pic:spPr>
                </pic:pic>
              </a:graphicData>
            </a:graphic>
          </wp:inline>
        </w:drawing>
      </w:r>
    </w:p>
    <w:p>
      <w:pPr>
        <w:ind w:firstLine="480"/>
        <w:rPr>
          <w:rFonts w:hint="eastAsia"/>
        </w:rPr>
      </w:pPr>
      <w:r>
        <w:rPr>
          <w:rFonts w:hint="eastAsia"/>
        </w:rPr>
        <w:t>【第</w:t>
      </w:r>
      <w:r>
        <w:rPr>
          <w:rFonts w:hint="eastAsia"/>
          <w:lang w:eastAsia="zh-CN"/>
        </w:rPr>
        <w:t>七</w:t>
      </w:r>
      <w:r>
        <w:rPr>
          <w:rFonts w:hint="eastAsia"/>
        </w:rPr>
        <w:t>步】</w:t>
      </w:r>
      <w:r>
        <w:rPr>
          <w:rFonts w:hint="eastAsia"/>
          <w:lang w:eastAsia="zh-CN"/>
        </w:rPr>
        <w:t>打开江西税务APP，在APP首页，点击右上角“</w:t>
      </w:r>
      <w:r>
        <w:drawing>
          <wp:inline distT="0" distB="0" distL="114300" distR="114300">
            <wp:extent cx="190500" cy="176530"/>
            <wp:effectExtent l="0" t="0" r="0" b="1397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17"/>
                    <a:stretch>
                      <a:fillRect/>
                    </a:stretch>
                  </pic:blipFill>
                  <pic:spPr>
                    <a:xfrm>
                      <a:off x="0" y="0"/>
                      <a:ext cx="190500" cy="176530"/>
                    </a:xfrm>
                    <a:prstGeom prst="rect">
                      <a:avLst/>
                    </a:prstGeom>
                    <a:noFill/>
                    <a:ln>
                      <a:noFill/>
                    </a:ln>
                  </pic:spPr>
                </pic:pic>
              </a:graphicData>
            </a:graphic>
          </wp:inline>
        </w:drawing>
      </w:r>
      <w:r>
        <w:rPr>
          <w:rFonts w:hint="eastAsia"/>
          <w:lang w:eastAsia="zh-CN"/>
        </w:rPr>
        <w:t>”标记，开启扫一扫功能，扫描屏幕中的二维码进行人脸识别验证。</w:t>
      </w:r>
      <w:r>
        <w:rPr>
          <w:rFonts w:hint="eastAsia"/>
        </w:rPr>
        <w:t>如下图所示：</w:t>
      </w:r>
    </w:p>
    <w:p>
      <w:pPr>
        <w:rPr>
          <w:rFonts w:hint="eastAsia" w:eastAsia="宋体"/>
          <w:lang w:eastAsia="zh-CN"/>
        </w:rPr>
      </w:pPr>
      <w:r>
        <w:rPr>
          <w:rFonts w:hint="eastAsia" w:eastAsia="宋体"/>
          <w:lang w:eastAsia="zh-CN"/>
        </w:rPr>
        <w:drawing>
          <wp:inline distT="0" distB="0" distL="114300" distR="114300">
            <wp:extent cx="1995805" cy="4319905"/>
            <wp:effectExtent l="0" t="0" r="4445" b="4445"/>
            <wp:docPr id="79" name="图片 79" descr="6df21096f11a22cef72b85f11b84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6df21096f11a22cef72b85f11b846bc"/>
                    <pic:cNvPicPr>
                      <a:picLocks noChangeAspect="1"/>
                    </pic:cNvPicPr>
                  </pic:nvPicPr>
                  <pic:blipFill>
                    <a:blip r:embed="rId80"/>
                    <a:stretch>
                      <a:fillRect/>
                    </a:stretch>
                  </pic:blipFill>
                  <pic:spPr>
                    <a:xfrm>
                      <a:off x="0" y="0"/>
                      <a:ext cx="1995805" cy="4319905"/>
                    </a:xfrm>
                    <a:prstGeom prst="rect">
                      <a:avLst/>
                    </a:prstGeom>
                  </pic:spPr>
                </pic:pic>
              </a:graphicData>
            </a:graphic>
          </wp:inline>
        </w:drawing>
      </w:r>
      <w:r>
        <w:drawing>
          <wp:inline distT="0" distB="0" distL="114300" distR="114300">
            <wp:extent cx="2019300" cy="4327525"/>
            <wp:effectExtent l="0" t="0" r="0" b="15875"/>
            <wp:docPr id="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
                    <pic:cNvPicPr>
                      <a:picLocks noChangeAspect="1"/>
                    </pic:cNvPicPr>
                  </pic:nvPicPr>
                  <pic:blipFill>
                    <a:blip r:embed="rId81"/>
                    <a:stretch>
                      <a:fillRect/>
                    </a:stretch>
                  </pic:blipFill>
                  <pic:spPr>
                    <a:xfrm>
                      <a:off x="0" y="0"/>
                      <a:ext cx="2019300" cy="4327525"/>
                    </a:xfrm>
                    <a:prstGeom prst="rect">
                      <a:avLst/>
                    </a:prstGeom>
                    <a:noFill/>
                    <a:ln>
                      <a:noFill/>
                    </a:ln>
                  </pic:spPr>
                </pic:pic>
              </a:graphicData>
            </a:graphic>
          </wp:inline>
        </w:drawing>
      </w:r>
    </w:p>
    <w:p>
      <w:pPr>
        <w:pStyle w:val="2"/>
        <w:rPr>
          <w:rFonts w:hint="eastAsia"/>
        </w:rPr>
      </w:pPr>
    </w:p>
    <w:p>
      <w:pPr>
        <w:ind w:firstLine="480"/>
        <w:rPr>
          <w:rFonts w:hint="eastAsia"/>
          <w:lang w:eastAsia="zh-CN"/>
        </w:rPr>
      </w:pPr>
      <w:r>
        <w:rPr>
          <w:rFonts w:hint="eastAsia"/>
        </w:rPr>
        <w:t>【第</w:t>
      </w:r>
      <w:r>
        <w:rPr>
          <w:rFonts w:hint="eastAsia"/>
          <w:lang w:eastAsia="zh-CN"/>
        </w:rPr>
        <w:t>八</w:t>
      </w:r>
      <w:r>
        <w:rPr>
          <w:rFonts w:hint="eastAsia"/>
        </w:rPr>
        <w:t>步】</w:t>
      </w:r>
      <w:r>
        <w:rPr>
          <w:rFonts w:hint="eastAsia"/>
          <w:lang w:eastAsia="zh-CN"/>
        </w:rPr>
        <w:t>人脸识别验证环节需要签订江西省电子税务局用户协议（包括个人信息保护告知同意书、人脸识别服务协议）。</w:t>
      </w:r>
      <w:r>
        <w:rPr>
          <w:rFonts w:hint="eastAsia"/>
        </w:rPr>
        <w:t>如下图所示：</w:t>
      </w:r>
    </w:p>
    <w:p/>
    <w:p>
      <w:pPr>
        <w:pStyle w:val="18"/>
        <w:ind w:left="0" w:leftChars="0" w:firstLine="0" w:firstLineChars="0"/>
        <w:rPr>
          <w:rFonts w:hint="eastAsia"/>
          <w:lang w:eastAsia="zh-CN"/>
        </w:rPr>
      </w:pPr>
      <w:r>
        <w:rPr>
          <w:rFonts w:hint="eastAsia" w:eastAsia="宋体"/>
          <w:lang w:eastAsia="zh-CN"/>
        </w:rPr>
        <w:drawing>
          <wp:inline distT="0" distB="0" distL="114300" distR="114300">
            <wp:extent cx="5269230" cy="2433955"/>
            <wp:effectExtent l="0" t="0" r="7620" b="4445"/>
            <wp:docPr id="108" name="图片 108" descr="168146538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681465389689"/>
                    <pic:cNvPicPr>
                      <a:picLocks noChangeAspect="1"/>
                    </pic:cNvPicPr>
                  </pic:nvPicPr>
                  <pic:blipFill>
                    <a:blip r:embed="rId15"/>
                    <a:stretch>
                      <a:fillRect/>
                    </a:stretch>
                  </pic:blipFill>
                  <pic:spPr>
                    <a:xfrm>
                      <a:off x="0" y="0"/>
                      <a:ext cx="5269230" cy="2433955"/>
                    </a:xfrm>
                    <a:prstGeom prst="rect">
                      <a:avLst/>
                    </a:prstGeom>
                  </pic:spPr>
                </pic:pic>
              </a:graphicData>
            </a:graphic>
          </wp:inline>
        </w:drawing>
      </w:r>
      <w:r>
        <w:drawing>
          <wp:inline distT="0" distB="0" distL="114300" distR="114300">
            <wp:extent cx="5269230" cy="2433955"/>
            <wp:effectExtent l="0" t="0" r="7620" b="4445"/>
            <wp:docPr id="109" name="图片 10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0"/>
                    <pic:cNvPicPr>
                      <a:picLocks noChangeAspect="1"/>
                    </pic:cNvPicPr>
                  </pic:nvPicPr>
                  <pic:blipFill>
                    <a:blip r:embed="rId16"/>
                    <a:stretch>
                      <a:fillRect/>
                    </a:stretch>
                  </pic:blipFill>
                  <pic:spPr>
                    <a:xfrm>
                      <a:off x="0" y="0"/>
                      <a:ext cx="5269230" cy="2433955"/>
                    </a:xfrm>
                    <a:prstGeom prst="rect">
                      <a:avLst/>
                    </a:prstGeom>
                  </pic:spPr>
                </pic:pic>
              </a:graphicData>
            </a:graphic>
          </wp:inline>
        </w:drawing>
      </w:r>
    </w:p>
    <w:p>
      <w:pPr>
        <w:pStyle w:val="2"/>
        <w:rPr>
          <w:rFonts w:hint="eastAsia"/>
        </w:rPr>
      </w:pPr>
    </w:p>
    <w:p>
      <w:pPr>
        <w:ind w:firstLine="480"/>
        <w:rPr>
          <w:rFonts w:hint="eastAsia"/>
          <w:lang w:eastAsia="zh-CN"/>
        </w:rPr>
      </w:pPr>
      <w:r>
        <w:rPr>
          <w:rFonts w:hint="eastAsia"/>
        </w:rPr>
        <w:t>【第</w:t>
      </w:r>
      <w:r>
        <w:rPr>
          <w:rFonts w:hint="eastAsia"/>
          <w:lang w:eastAsia="zh-CN"/>
        </w:rPr>
        <w:t>九</w:t>
      </w:r>
      <w:r>
        <w:rPr>
          <w:rFonts w:hint="eastAsia"/>
        </w:rPr>
        <w:t>步】</w:t>
      </w:r>
      <w:r>
        <w:rPr>
          <w:rFonts w:hint="eastAsia"/>
          <w:lang w:eastAsia="zh-CN"/>
        </w:rPr>
        <w:t>人脸识别验证成功后，系统提示注册完成。</w:t>
      </w:r>
      <w:r>
        <w:rPr>
          <w:rFonts w:hint="eastAsia"/>
        </w:rPr>
        <w:t>如下图所示：</w:t>
      </w:r>
    </w:p>
    <w:p>
      <w:pPr>
        <w:ind w:firstLine="480"/>
        <w:rPr>
          <w:rFonts w:hint="eastAsia"/>
          <w:lang w:eastAsia="zh-CN"/>
        </w:rPr>
      </w:pPr>
    </w:p>
    <w:p>
      <w:pPr>
        <w:pStyle w:val="18"/>
        <w:ind w:left="0" w:leftChars="0" w:firstLine="0" w:firstLineChars="0"/>
      </w:pPr>
      <w:r>
        <w:drawing>
          <wp:inline distT="0" distB="0" distL="114300" distR="114300">
            <wp:extent cx="5267325" cy="2426970"/>
            <wp:effectExtent l="0" t="0" r="3175" b="11430"/>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82"/>
                    <a:stretch>
                      <a:fillRect/>
                    </a:stretch>
                  </pic:blipFill>
                  <pic:spPr>
                    <a:xfrm>
                      <a:off x="0" y="0"/>
                      <a:ext cx="5267325" cy="2426970"/>
                    </a:xfrm>
                    <a:prstGeom prst="rect">
                      <a:avLst/>
                    </a:prstGeom>
                    <a:noFill/>
                    <a:ln>
                      <a:noFill/>
                    </a:ln>
                  </pic:spPr>
                </pic:pic>
              </a:graphicData>
            </a:graphic>
          </wp:inline>
        </w:drawing>
      </w:r>
    </w:p>
    <w:p>
      <w:pPr>
        <w:pStyle w:val="2"/>
      </w:pPr>
    </w:p>
    <w:p/>
    <w:p>
      <w:pPr>
        <w:ind w:firstLine="482"/>
        <w:outlineLvl w:val="9"/>
        <w:rPr>
          <w:rFonts w:hint="eastAsia"/>
          <w:b/>
        </w:rPr>
      </w:pPr>
      <w:r>
        <w:rPr>
          <w:rFonts w:hint="eastAsia"/>
          <w:b/>
        </w:rPr>
        <w:t>说明</w:t>
      </w:r>
    </w:p>
    <w:p>
      <w:pPr>
        <w:pStyle w:val="18"/>
        <w:rPr>
          <w:rFonts w:hint="eastAsia"/>
        </w:rPr>
      </w:pPr>
      <w:r>
        <w:rPr>
          <w:rFonts w:hint="eastAsia"/>
        </w:rPr>
        <w:t>对于自然人已在办税服务厅完成实名信息采集的，若注册时填写的手机号码与办税服务厅实名信息采集的手机号码一致，则系统自动带出对应的实名信息，无需再次刷脸，即可完成注册；若注册时填写的手机号码与线下实名信息采集的手机号码不一致，则由身份平台调用在线实人认证功能进行人脸识别认证，验证通过的，完成注册。</w:t>
      </w:r>
    </w:p>
    <w:p>
      <w:pPr>
        <w:pStyle w:val="18"/>
      </w:pPr>
      <w:r>
        <w:rPr>
          <w:rFonts w:hint="eastAsia"/>
        </w:rPr>
        <w:t>注册时手机号码无重复性校验，以正确收取短信验证码的手机号码为准，若与其他已注册用户手机号码重复的，则将其他已注册用户的手机号码置空。手机号码被置空的用户可以通过其他方式（例如用户名、证件号码）登录，登录后可在【账户中心】添加手机号或者使用登录页面【找回手机号码】功能重新设置手机号码。</w:t>
      </w:r>
    </w:p>
    <w:p>
      <w:pPr>
        <w:pStyle w:val="18"/>
        <w:rPr>
          <w:rFonts w:hint="eastAsia"/>
        </w:rPr>
      </w:pPr>
      <w:r>
        <w:rPr>
          <w:rFonts w:hint="eastAsia"/>
          <w:lang w:eastAsia="zh-CN"/>
        </w:rPr>
        <w:t>密码</w:t>
      </w:r>
      <w:r>
        <w:rPr>
          <w:rFonts w:hint="eastAsia"/>
        </w:rPr>
        <w:t>长度为8-16位，可以使用数字、大写字母、小写字母、特殊字符三种及以上组合。</w:t>
      </w:r>
    </w:p>
    <w:p>
      <w:pPr>
        <w:rPr>
          <w:rFonts w:hint="eastAsia"/>
          <w:lang w:val="en-US" w:eastAsia="zh-CN"/>
        </w:rPr>
      </w:pPr>
      <w:r>
        <w:rPr>
          <w:rFonts w:hint="eastAsia"/>
          <w:lang w:val="en-US" w:eastAsia="zh-CN"/>
        </w:rPr>
        <w:t>实名认证支持的证件类型包括公安部、移民局，及其他支持的总共11种，具体如下：</w:t>
      </w:r>
    </w:p>
    <w:p>
      <w:pPr>
        <w:rPr>
          <w:rFonts w:hint="eastAsia" w:ascii="宋体" w:hAnsi="宋体" w:eastAsia="宋体" w:cs="宋体"/>
          <w:lang w:val="en-US" w:eastAsia="zh-CN"/>
        </w:rPr>
      </w:pPr>
      <w:r>
        <w:rPr>
          <w:rFonts w:hint="eastAsia" w:ascii="宋体" w:hAnsi="宋体" w:eastAsia="宋体" w:cs="宋体"/>
          <w:lang w:val="en-US" w:eastAsia="zh-CN"/>
        </w:rPr>
        <w:t>①公安部</w:t>
      </w:r>
      <w:r>
        <w:rPr>
          <w:rFonts w:hint="eastAsia" w:ascii="宋体" w:hAnsi="宋体" w:cs="宋体"/>
          <w:lang w:val="en-US" w:eastAsia="zh-CN"/>
        </w:rPr>
        <w:t>证件</w:t>
      </w:r>
      <w:r>
        <w:rPr>
          <w:rFonts w:hint="eastAsia" w:ascii="宋体" w:hAnsi="宋体" w:eastAsia="宋体" w:cs="宋体"/>
          <w:lang w:val="en-US" w:eastAsia="zh-CN"/>
        </w:rPr>
        <w:t>（</w:t>
      </w:r>
      <w:r>
        <w:rPr>
          <w:rFonts w:hint="eastAsia" w:ascii="宋体" w:hAnsi="宋体" w:eastAsia="宋体" w:cs="宋体"/>
          <w:i/>
          <w:iCs/>
          <w:sz w:val="22"/>
          <w:szCs w:val="21"/>
          <w:lang w:val="en-US" w:eastAsia="zh-CN"/>
        </w:rPr>
        <w:t>居民身份证、中华人民共和国台湾居民居住证、中华人民共和国港澳居民居住证</w:t>
      </w:r>
      <w:r>
        <w:rPr>
          <w:rFonts w:hint="eastAsia" w:ascii="宋体" w:hAnsi="宋体" w:eastAsia="宋体" w:cs="宋体"/>
          <w:lang w:val="en-US" w:eastAsia="zh-CN"/>
        </w:rPr>
        <w:t>）</w:t>
      </w:r>
      <w:r>
        <w:rPr>
          <w:rFonts w:hint="eastAsia" w:ascii="宋体" w:hAnsi="宋体" w:eastAsia="宋体" w:cs="宋体"/>
        </w:rPr>
        <w:t>支持线上线下渠道采集</w:t>
      </w:r>
      <w:r>
        <w:rPr>
          <w:rFonts w:hint="eastAsia" w:ascii="宋体" w:hAnsi="宋体" w:cs="宋体"/>
          <w:lang w:eastAsia="zh-CN"/>
        </w:rPr>
        <w:t>。</w:t>
      </w:r>
    </w:p>
    <w:p>
      <w:pPr>
        <w:rPr>
          <w:rFonts w:hint="eastAsia" w:ascii="宋体" w:hAnsi="宋体" w:eastAsia="宋体" w:cs="宋体"/>
          <w:lang w:val="en-US" w:eastAsia="zh-CN"/>
        </w:rPr>
      </w:pPr>
      <w:r>
        <w:rPr>
          <w:rFonts w:hint="eastAsia" w:ascii="宋体" w:hAnsi="宋体" w:eastAsia="宋体" w:cs="宋体"/>
          <w:lang w:val="en-US" w:eastAsia="zh-CN"/>
        </w:rPr>
        <w:t>②移民局</w:t>
      </w:r>
      <w:r>
        <w:rPr>
          <w:rFonts w:hint="eastAsia" w:ascii="宋体" w:hAnsi="宋体" w:cs="宋体"/>
          <w:lang w:val="en-US" w:eastAsia="zh-CN"/>
        </w:rPr>
        <w:t>证件</w:t>
      </w:r>
      <w:r>
        <w:rPr>
          <w:rFonts w:hint="eastAsia" w:ascii="宋体" w:hAnsi="宋体" w:eastAsia="宋体" w:cs="宋体"/>
          <w:lang w:val="en-US" w:eastAsia="zh-CN"/>
        </w:rPr>
        <w:t>（</w:t>
      </w:r>
      <w:r>
        <w:rPr>
          <w:rFonts w:hint="eastAsia" w:ascii="宋体" w:hAnsi="宋体" w:eastAsia="宋体" w:cs="宋体"/>
          <w:i/>
          <w:iCs/>
          <w:sz w:val="22"/>
          <w:szCs w:val="21"/>
          <w:lang w:val="en-US" w:eastAsia="zh-CN"/>
        </w:rPr>
        <w:t>台湾居民来往大陆通行证、港澳居民来往内地通行证、中国护照、外国人永久居留身份证(外国人永久居留证)</w:t>
      </w:r>
      <w:r>
        <w:rPr>
          <w:rFonts w:hint="eastAsia" w:ascii="宋体" w:hAnsi="宋体" w:eastAsia="宋体" w:cs="宋体"/>
          <w:lang w:val="en-US" w:eastAsia="zh-CN"/>
        </w:rPr>
        <w:t>）</w:t>
      </w:r>
      <w:r>
        <w:rPr>
          <w:rFonts w:hint="eastAsia" w:ascii="宋体" w:hAnsi="宋体" w:eastAsia="宋体" w:cs="宋体"/>
        </w:rPr>
        <w:t>支持线上线下渠道采集</w:t>
      </w:r>
      <w:r>
        <w:rPr>
          <w:rFonts w:hint="eastAsia" w:ascii="宋体" w:hAnsi="宋体" w:cs="宋体"/>
          <w:lang w:eastAsia="zh-CN"/>
        </w:rPr>
        <w:t>。</w:t>
      </w:r>
    </w:p>
    <w:p>
      <w:pPr>
        <w:rPr>
          <w:rFonts w:hint="eastAsia" w:ascii="宋体" w:hAnsi="宋体" w:eastAsia="宋体" w:cs="宋体"/>
          <w:lang w:val="en-US" w:eastAsia="zh-CN"/>
        </w:rPr>
      </w:pPr>
      <w:r>
        <w:rPr>
          <w:rFonts w:hint="eastAsia" w:ascii="宋体" w:hAnsi="宋体" w:eastAsia="宋体" w:cs="宋体"/>
          <w:lang w:val="en-US" w:eastAsia="zh-CN"/>
        </w:rPr>
        <w:t>③其他支持</w:t>
      </w:r>
      <w:r>
        <w:rPr>
          <w:rFonts w:hint="eastAsia" w:ascii="宋体" w:hAnsi="宋体" w:cs="宋体"/>
          <w:lang w:val="en-US" w:eastAsia="zh-CN"/>
        </w:rPr>
        <w:t>证件</w:t>
      </w:r>
      <w:r>
        <w:rPr>
          <w:rFonts w:hint="eastAsia" w:ascii="宋体" w:hAnsi="宋体" w:eastAsia="宋体" w:cs="宋体"/>
          <w:lang w:val="en-US" w:eastAsia="zh-CN"/>
        </w:rPr>
        <w:t>（</w:t>
      </w:r>
      <w:r>
        <w:rPr>
          <w:rFonts w:hint="eastAsia" w:ascii="宋体" w:hAnsi="宋体" w:eastAsia="宋体" w:cs="宋体"/>
          <w:i/>
          <w:iCs/>
          <w:sz w:val="22"/>
          <w:szCs w:val="21"/>
          <w:lang w:val="en-US" w:eastAsia="zh-CN"/>
        </w:rPr>
        <w:t>外国护照、中华人民共和国外国人工作许可证(A类)、中华人民共和国外国人工作许可证(B类)、中华人民共和国外国人工作许可证(C类)</w:t>
      </w:r>
      <w:r>
        <w:rPr>
          <w:rFonts w:hint="eastAsia" w:ascii="宋体" w:hAnsi="宋体" w:eastAsia="宋体" w:cs="宋体"/>
          <w:lang w:val="en-US" w:eastAsia="zh-CN"/>
        </w:rPr>
        <w:t>）</w:t>
      </w:r>
      <w:r>
        <w:rPr>
          <w:rFonts w:hint="eastAsia" w:ascii="宋体" w:hAnsi="宋体" w:eastAsia="宋体" w:cs="宋体"/>
        </w:rPr>
        <w:t>仅支持线下采集，由前台人员肉眼比对标注已实名，采集人像图片，后再线上注册</w:t>
      </w:r>
      <w:r>
        <w:rPr>
          <w:rFonts w:hint="eastAsia" w:ascii="宋体" w:hAnsi="宋体" w:eastAsia="宋体" w:cs="宋体"/>
          <w:lang w:val="en-US" w:eastAsia="zh-CN"/>
        </w:rPr>
        <w:t>。</w:t>
      </w:r>
    </w:p>
    <w:p>
      <w:pPr>
        <w:rPr>
          <w:rFonts w:hint="eastAsia"/>
        </w:rPr>
      </w:pPr>
    </w:p>
    <w:p>
      <w:pPr>
        <w:pStyle w:val="4"/>
        <w:rPr>
          <w:rFonts w:hint="eastAsia"/>
          <w:lang w:eastAsia="zh-CN"/>
        </w:rPr>
      </w:pPr>
      <w:bookmarkStart w:id="65" w:name="_Toc12419"/>
      <w:r>
        <w:rPr>
          <w:rFonts w:hint="eastAsia"/>
          <w:lang w:eastAsia="zh-CN"/>
        </w:rPr>
        <w:t>用户</w:t>
      </w:r>
      <w:r>
        <w:rPr>
          <w:rFonts w:hint="eastAsia"/>
          <w:lang w:val="en-US" w:eastAsia="zh-CN"/>
        </w:rPr>
        <w:t>登录</w:t>
      </w:r>
      <w:bookmarkEnd w:id="65"/>
    </w:p>
    <w:p>
      <w:pPr>
        <w:pStyle w:val="5"/>
        <w:bidi w:val="0"/>
        <w:rPr>
          <w:rFonts w:hint="eastAsia"/>
          <w:lang w:val="en-US" w:eastAsia="zh-CN"/>
        </w:rPr>
      </w:pPr>
      <w:bookmarkStart w:id="66" w:name="_Toc16011"/>
      <w:bookmarkStart w:id="67" w:name="_Toc29945"/>
      <w:r>
        <w:rPr>
          <w:rFonts w:hint="eastAsia"/>
          <w:lang w:val="en-US" w:eastAsia="zh-CN"/>
        </w:rPr>
        <w:t>自然人业务登录</w:t>
      </w:r>
      <w:bookmarkEnd w:id="66"/>
      <w:bookmarkEnd w:id="67"/>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自然人业务登录入口适用自然人登录电子税务局办理个人涉税费业务。</w:t>
      </w:r>
    </w:p>
    <w:p>
      <w:pPr>
        <w:pStyle w:val="6"/>
        <w:ind w:left="240" w:right="240"/>
        <w:outlineLvl w:val="3"/>
        <w:rPr>
          <w:rFonts w:hint="default"/>
          <w:lang w:val="en-US"/>
        </w:rPr>
      </w:pPr>
      <w:bookmarkStart w:id="68" w:name="_Toc8036"/>
      <w:r>
        <w:rPr>
          <w:rFonts w:hint="eastAsia"/>
          <w:lang w:val="en-US" w:eastAsia="zh-CN"/>
        </w:rPr>
        <w:t>密码登录</w:t>
      </w:r>
      <w:bookmarkEnd w:id="68"/>
    </w:p>
    <w:p>
      <w:pPr>
        <w:ind w:firstLine="482"/>
        <w:rPr>
          <w:rFonts w:ascii="宋体" w:hAnsi="宋体"/>
          <w:b/>
        </w:rPr>
      </w:pPr>
      <w:r>
        <w:rPr>
          <w:rFonts w:hint="eastAsia" w:ascii="宋体" w:hAnsi="宋体"/>
          <w:b/>
        </w:rPr>
        <w:t>操作步骤</w:t>
      </w:r>
    </w:p>
    <w:p>
      <w:pPr>
        <w:ind w:firstLine="480"/>
        <w:rPr>
          <w:rFonts w:hint="eastAsia"/>
        </w:rPr>
      </w:pPr>
      <w:r>
        <w:rPr>
          <w:rFonts w:hint="eastAsia"/>
        </w:rPr>
        <w:t>【第一步】</w:t>
      </w:r>
      <w:r>
        <w:rPr>
          <w:rFonts w:hint="eastAsia"/>
          <w:lang w:eastAsia="zh-CN"/>
        </w:rPr>
        <w:t>自然人</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w:t>
      </w:r>
      <w:r>
        <w:rPr>
          <w:rFonts w:hint="eastAsia"/>
        </w:rPr>
        <w:t>。如下图所示：</w:t>
      </w:r>
    </w:p>
    <w:p>
      <w:pPr>
        <w:pStyle w:val="18"/>
        <w:ind w:left="0" w:leftChars="0" w:firstLine="0" w:firstLineChars="0"/>
        <w:rPr>
          <w:rFonts w:hint="eastAsia"/>
        </w:rPr>
      </w:pPr>
      <w:r>
        <w:drawing>
          <wp:inline distT="0" distB="0" distL="114300" distR="114300">
            <wp:extent cx="5269230" cy="2433955"/>
            <wp:effectExtent l="0" t="0" r="7620" b="4445"/>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切换到新版登录页面，</w:t>
      </w:r>
      <w:r>
        <w:rPr>
          <w:rFonts w:hint="eastAsia"/>
        </w:rPr>
        <w:t>点击【</w:t>
      </w:r>
      <w:r>
        <w:rPr>
          <w:rFonts w:hint="eastAsia"/>
          <w:lang w:eastAsia="zh-CN"/>
        </w:rPr>
        <w:t>自然人</w:t>
      </w:r>
      <w:r>
        <w:rPr>
          <w:rFonts w:hint="eastAsia"/>
        </w:rPr>
        <w:t>业务】按钮</w:t>
      </w:r>
      <w:r>
        <w:rPr>
          <w:rFonts w:hint="eastAsia"/>
          <w:lang w:eastAsia="zh-CN"/>
        </w:rPr>
        <w:t>，输入个人信息（居民身份证号</w:t>
      </w:r>
      <w:r>
        <w:rPr>
          <w:rFonts w:hint="eastAsia"/>
          <w:lang w:val="en-US" w:eastAsia="zh-CN"/>
        </w:rPr>
        <w:t>/</w:t>
      </w:r>
      <w:r>
        <w:rPr>
          <w:rFonts w:hint="eastAsia"/>
          <w:lang w:eastAsia="zh-CN"/>
        </w:rPr>
        <w:t>手机号码</w:t>
      </w:r>
      <w:r>
        <w:rPr>
          <w:rFonts w:hint="eastAsia"/>
          <w:lang w:val="en-US" w:eastAsia="zh-CN"/>
        </w:rPr>
        <w:t>/</w:t>
      </w:r>
      <w:r>
        <w:rPr>
          <w:rFonts w:hint="eastAsia"/>
          <w:lang w:eastAsia="zh-CN"/>
        </w:rPr>
        <w:t>用户名）和个人用户密码（首次登录为个人证件号码后6位），验证后点击</w:t>
      </w:r>
      <w:r>
        <w:rPr>
          <w:rFonts w:hint="eastAsia"/>
        </w:rPr>
        <w:t>【</w:t>
      </w:r>
      <w:r>
        <w:rPr>
          <w:rFonts w:hint="eastAsia"/>
          <w:lang w:eastAsia="zh-CN"/>
        </w:rPr>
        <w:t>登录</w:t>
      </w:r>
      <w:r>
        <w:rPr>
          <w:rFonts w:hint="eastAsia"/>
        </w:rPr>
        <w:t>】按钮</w:t>
      </w:r>
      <w:r>
        <w:rPr>
          <w:rFonts w:hint="eastAsia"/>
          <w:lang w:eastAsia="zh-CN"/>
        </w:rPr>
        <w:t>进行登录身份验证。</w:t>
      </w:r>
      <w:r>
        <w:rPr>
          <w:rFonts w:hint="eastAsia"/>
        </w:rPr>
        <w:t>如下图所示：</w:t>
      </w:r>
    </w:p>
    <w:p>
      <w:pPr>
        <w:pStyle w:val="2"/>
        <w:ind w:left="0" w:leftChars="0" w:firstLine="0" w:firstLineChars="0"/>
      </w:pPr>
      <w:r>
        <w:drawing>
          <wp:inline distT="0" distB="0" distL="114300" distR="114300">
            <wp:extent cx="5269230" cy="2433955"/>
            <wp:effectExtent l="0" t="0" r="7620" b="4445"/>
            <wp:docPr id="1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pic:cNvPicPr>
                      <a:picLocks noChangeAspect="1"/>
                    </pic:cNvPicPr>
                  </pic:nvPicPr>
                  <pic:blipFill>
                    <a:blip r:embed="rId75"/>
                    <a:stretch>
                      <a:fillRect/>
                    </a:stretch>
                  </pic:blipFill>
                  <pic:spPr>
                    <a:xfrm>
                      <a:off x="0" y="0"/>
                      <a:ext cx="5269230" cy="2433955"/>
                    </a:xfrm>
                    <a:prstGeom prst="rect">
                      <a:avLst/>
                    </a:prstGeom>
                    <a:noFill/>
                    <a:ln>
                      <a:noFill/>
                    </a:ln>
                  </pic:spPr>
                </pic:pic>
              </a:graphicData>
            </a:graphic>
          </wp:inline>
        </w:drawing>
      </w:r>
    </w:p>
    <w:p>
      <w:pPr>
        <w:pStyle w:val="18"/>
        <w:ind w:left="0" w:leftChars="0" w:firstLine="0" w:firstLineChars="0"/>
      </w:pP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登录验证环节，系统支持短信验证、税务APP扫码验证、个人所得税APP扫码验证三种方式中任意一种进行验证。</w:t>
      </w:r>
      <w:r>
        <w:rPr>
          <w:rFonts w:hint="eastAsia"/>
        </w:rPr>
        <w:t>如下图所示：</w:t>
      </w:r>
    </w:p>
    <w:p>
      <w:pPr>
        <w:ind w:left="0" w:leftChars="0" w:firstLine="0" w:firstLineChars="0"/>
      </w:pPr>
      <w:r>
        <w:drawing>
          <wp:inline distT="0" distB="0" distL="114300" distR="114300">
            <wp:extent cx="2513330" cy="2075815"/>
            <wp:effectExtent l="0" t="0" r="1270" b="6985"/>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83"/>
                    <a:stretch>
                      <a:fillRect/>
                    </a:stretch>
                  </pic:blipFill>
                  <pic:spPr>
                    <a:xfrm>
                      <a:off x="0" y="0"/>
                      <a:ext cx="2513330" cy="2075815"/>
                    </a:xfrm>
                    <a:prstGeom prst="rect">
                      <a:avLst/>
                    </a:prstGeom>
                    <a:noFill/>
                    <a:ln>
                      <a:noFill/>
                    </a:ln>
                  </pic:spPr>
                </pic:pic>
              </a:graphicData>
            </a:graphic>
          </wp:inline>
        </w:drawing>
      </w:r>
      <w:r>
        <w:drawing>
          <wp:inline distT="0" distB="0" distL="114300" distR="114300">
            <wp:extent cx="2508250" cy="2064385"/>
            <wp:effectExtent l="0" t="0" r="6350" b="5715"/>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84"/>
                    <a:stretch>
                      <a:fillRect/>
                    </a:stretch>
                  </pic:blipFill>
                  <pic:spPr>
                    <a:xfrm>
                      <a:off x="0" y="0"/>
                      <a:ext cx="2508250" cy="2064385"/>
                    </a:xfrm>
                    <a:prstGeom prst="rect">
                      <a:avLst/>
                    </a:prstGeom>
                    <a:noFill/>
                    <a:ln>
                      <a:noFill/>
                    </a:ln>
                  </pic:spPr>
                </pic:pic>
              </a:graphicData>
            </a:graphic>
          </wp:inline>
        </w:drawing>
      </w:r>
      <w:r>
        <w:drawing>
          <wp:inline distT="0" distB="0" distL="114300" distR="114300">
            <wp:extent cx="2538730" cy="2101215"/>
            <wp:effectExtent l="0" t="0" r="1270" b="6985"/>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85"/>
                    <a:stretch>
                      <a:fillRect/>
                    </a:stretch>
                  </pic:blipFill>
                  <pic:spPr>
                    <a:xfrm>
                      <a:off x="0" y="0"/>
                      <a:ext cx="2538730" cy="210121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四</w:t>
      </w:r>
      <w:r>
        <w:rPr>
          <w:rFonts w:hint="eastAsia"/>
        </w:rPr>
        <w:t>步】</w:t>
      </w:r>
      <w:r>
        <w:rPr>
          <w:rFonts w:hint="eastAsia"/>
          <w:lang w:eastAsia="zh-CN"/>
        </w:rPr>
        <w:t>验证成功后，即可登录成功。存量自然人首次登录环节需要签订江西省电子税务局用户协议（包括个人信息保护告知同意书、人脸识别服务协议）。</w:t>
      </w:r>
      <w:r>
        <w:rPr>
          <w:rFonts w:hint="eastAsia"/>
        </w:rPr>
        <w:t>如下图所示：</w:t>
      </w:r>
    </w:p>
    <w:p>
      <w:pPr>
        <w:pStyle w:val="18"/>
        <w:ind w:left="0" w:leftChars="0" w:firstLine="0" w:firstLineChars="0"/>
        <w:rPr>
          <w:rFonts w:hint="eastAsia"/>
          <w:lang w:eastAsia="zh-CN"/>
        </w:rPr>
      </w:pPr>
      <w:r>
        <w:rPr>
          <w:rFonts w:hint="eastAsia" w:eastAsia="宋体"/>
          <w:lang w:eastAsia="zh-CN"/>
        </w:rPr>
        <w:drawing>
          <wp:inline distT="0" distB="0" distL="114300" distR="114300">
            <wp:extent cx="5269230" cy="2433955"/>
            <wp:effectExtent l="0" t="0" r="7620" b="4445"/>
            <wp:docPr id="107" name="图片 107" descr="168146538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681465389689"/>
                    <pic:cNvPicPr>
                      <a:picLocks noChangeAspect="1"/>
                    </pic:cNvPicPr>
                  </pic:nvPicPr>
                  <pic:blipFill>
                    <a:blip r:embed="rId15"/>
                    <a:stretch>
                      <a:fillRect/>
                    </a:stretch>
                  </pic:blipFill>
                  <pic:spPr>
                    <a:xfrm>
                      <a:off x="0" y="0"/>
                      <a:ext cx="5269230" cy="2433955"/>
                    </a:xfrm>
                    <a:prstGeom prst="rect">
                      <a:avLst/>
                    </a:prstGeom>
                  </pic:spPr>
                </pic:pic>
              </a:graphicData>
            </a:graphic>
          </wp:inline>
        </w:drawing>
      </w:r>
      <w:r>
        <w:drawing>
          <wp:inline distT="0" distB="0" distL="114300" distR="114300">
            <wp:extent cx="5269230" cy="2433955"/>
            <wp:effectExtent l="0" t="0" r="7620" b="4445"/>
            <wp:docPr id="102" name="图片 10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0"/>
                    <pic:cNvPicPr>
                      <a:picLocks noChangeAspect="1"/>
                    </pic:cNvPicPr>
                  </pic:nvPicPr>
                  <pic:blipFill>
                    <a:blip r:embed="rId16"/>
                    <a:stretch>
                      <a:fillRect/>
                    </a:stretch>
                  </pic:blipFill>
                  <pic:spPr>
                    <a:xfrm>
                      <a:off x="0" y="0"/>
                      <a:ext cx="5269230" cy="2433955"/>
                    </a:xfrm>
                    <a:prstGeom prst="rect">
                      <a:avLst/>
                    </a:prstGeom>
                  </pic:spPr>
                </pic:pic>
              </a:graphicData>
            </a:graphic>
          </wp:inline>
        </w:drawing>
      </w:r>
    </w:p>
    <w:p>
      <w:pPr>
        <w:ind w:firstLine="482"/>
        <w:outlineLvl w:val="9"/>
        <w:rPr>
          <w:rFonts w:hint="eastAsia"/>
          <w:b/>
        </w:rPr>
      </w:pPr>
    </w:p>
    <w:p>
      <w:pPr>
        <w:ind w:firstLine="482"/>
        <w:outlineLvl w:val="9"/>
        <w:rPr>
          <w:rFonts w:hint="eastAsia"/>
          <w:b/>
        </w:rPr>
      </w:pPr>
      <w:r>
        <w:rPr>
          <w:rFonts w:hint="eastAsia"/>
          <w:b/>
        </w:rPr>
        <w:t>说明</w:t>
      </w:r>
    </w:p>
    <w:p>
      <w:pPr>
        <w:pStyle w:val="18"/>
        <w:rPr>
          <w:rFonts w:hint="eastAsia"/>
        </w:rPr>
      </w:pPr>
      <w:r>
        <w:rPr>
          <w:rFonts w:hint="eastAsia"/>
        </w:rPr>
        <w:t>“扫码验证”支持两种方式，“江西税务”APP或者“个人所得税”APP。其中税务APP无需登录即可扫脸验证，个人所得税APP需要先登录后再扫脸验证。</w:t>
      </w:r>
    </w:p>
    <w:p>
      <w:pPr>
        <w:rPr>
          <w:rFonts w:hint="eastAsia"/>
        </w:rPr>
      </w:pPr>
    </w:p>
    <w:p>
      <w:pPr>
        <w:pStyle w:val="6"/>
        <w:ind w:left="240" w:right="240"/>
        <w:outlineLvl w:val="3"/>
        <w:rPr>
          <w:rFonts w:hint="default"/>
          <w:lang w:val="en-US"/>
        </w:rPr>
      </w:pPr>
      <w:bookmarkStart w:id="69" w:name="_Toc6064"/>
      <w:r>
        <w:rPr>
          <w:rFonts w:hint="eastAsia"/>
          <w:lang w:val="en-US" w:eastAsia="zh-CN"/>
        </w:rPr>
        <w:t>扫码登录</w:t>
      </w:r>
      <w:bookmarkEnd w:id="69"/>
    </w:p>
    <w:p>
      <w:pPr>
        <w:rPr>
          <w:rFonts w:hint="default"/>
          <w:lang w:val="en-US"/>
        </w:rPr>
      </w:pPr>
      <w:r>
        <w:rPr>
          <w:rFonts w:hint="eastAsia"/>
          <w:lang w:val="en-US" w:eastAsia="zh-CN"/>
        </w:rPr>
        <w:t>参阅：3.1.1.2.　扫码登录</w:t>
      </w:r>
    </w:p>
    <w:p>
      <w:pPr>
        <w:pStyle w:val="2"/>
        <w:rPr>
          <w:rFonts w:hint="eastAsia"/>
          <w:lang w:eastAsia="zh-CN"/>
        </w:rPr>
      </w:pPr>
    </w:p>
    <w:p>
      <w:pPr>
        <w:ind w:left="0" w:leftChars="0" w:firstLine="0" w:firstLineChars="0"/>
      </w:pPr>
    </w:p>
    <w:p>
      <w:pPr>
        <w:pStyle w:val="5"/>
        <w:ind w:left="240" w:right="240"/>
        <w:rPr>
          <w:rFonts w:hint="eastAsia" w:eastAsia="黑体" w:asciiTheme="minorHAnsi" w:hAnsiTheme="minorHAnsi" w:cstheme="minorBidi"/>
          <w:b/>
          <w:bCs/>
          <w:kern w:val="2"/>
          <w:sz w:val="32"/>
          <w:szCs w:val="32"/>
          <w:lang w:val="en-US" w:eastAsia="zh-CN" w:bidi="ar-SA"/>
        </w:rPr>
      </w:pPr>
      <w:bookmarkStart w:id="70" w:name="_Toc27471"/>
      <w:r>
        <w:rPr>
          <w:rFonts w:hint="eastAsia"/>
          <w:lang w:val="en-US" w:eastAsia="zh-CN"/>
        </w:rPr>
        <w:t>忘记密码</w:t>
      </w:r>
      <w:bookmarkEnd w:id="70"/>
    </w:p>
    <w:p>
      <w:pPr>
        <w:ind w:firstLine="482"/>
        <w:rPr>
          <w:b/>
          <w:bCs/>
        </w:rPr>
      </w:pPr>
      <w:r>
        <w:rPr>
          <w:rFonts w:hint="eastAsia"/>
          <w:b/>
          <w:bCs/>
        </w:rPr>
        <w:t>功能描述</w:t>
      </w:r>
    </w:p>
    <w:p>
      <w:pPr>
        <w:pStyle w:val="2"/>
        <w:spacing w:after="156"/>
        <w:ind w:firstLine="480"/>
        <w:rPr>
          <w:rFonts w:asciiTheme="minorHAnsi" w:hAnsiTheme="minorHAnsi" w:eastAsiaTheme="minorEastAsia" w:cstheme="minorBidi"/>
          <w:kern w:val="2"/>
          <w:sz w:val="24"/>
        </w:rPr>
      </w:pPr>
      <w:r>
        <w:rPr>
          <w:rFonts w:hint="eastAsia" w:asciiTheme="minorHAnsi" w:hAnsiTheme="minorHAnsi" w:eastAsiaTheme="minorEastAsia" w:cstheme="minorBidi"/>
          <w:kern w:val="2"/>
          <w:sz w:val="24"/>
          <w:lang w:eastAsia="zh-CN"/>
        </w:rPr>
        <w:t>忘记密码功能适用于办税人员或自然人在不记得个人用户密码的情形下，通过个人证件号码加短信验证</w:t>
      </w:r>
      <w:r>
        <w:rPr>
          <w:rFonts w:hint="eastAsia" w:asciiTheme="minorHAnsi" w:hAnsiTheme="minorHAnsi" w:eastAsiaTheme="minorEastAsia" w:cstheme="minorBidi"/>
          <w:kern w:val="2"/>
          <w:sz w:val="24"/>
          <w:lang w:val="en-US" w:eastAsia="zh-CN"/>
        </w:rPr>
        <w:t>/扫码验证方式认证身份，并重新设置新密码</w:t>
      </w:r>
      <w:r>
        <w:rPr>
          <w:rFonts w:hint="eastAsia" w:asciiTheme="minorHAnsi" w:hAnsiTheme="minorHAnsi" w:eastAsiaTheme="minorEastAsia" w:cstheme="minorBidi"/>
          <w:kern w:val="2"/>
          <w:sz w:val="24"/>
          <w:lang w:eastAsia="zh-CN"/>
        </w:rPr>
        <w:t>。</w:t>
      </w:r>
    </w:p>
    <w:p>
      <w:pPr>
        <w:ind w:firstLine="482"/>
        <w:rPr>
          <w:rFonts w:hint="eastAsia" w:ascii="宋体" w:hAnsi="宋体"/>
          <w:b/>
        </w:rPr>
      </w:pPr>
      <w:r>
        <w:rPr>
          <w:rFonts w:hint="eastAsia" w:ascii="宋体" w:hAnsi="宋体"/>
          <w:b/>
        </w:rPr>
        <w:t>操作步骤</w:t>
      </w:r>
    </w:p>
    <w:p>
      <w:pPr>
        <w:ind w:firstLine="480"/>
        <w:rPr>
          <w:rFonts w:hint="eastAsia"/>
        </w:rPr>
      </w:pPr>
      <w:r>
        <w:rPr>
          <w:rFonts w:hint="eastAsia"/>
        </w:rPr>
        <w:t>【第一步】</w:t>
      </w:r>
      <w:r>
        <w:rPr>
          <w:rFonts w:hint="eastAsia" w:asciiTheme="minorHAnsi" w:hAnsiTheme="minorHAnsi" w:eastAsiaTheme="minorEastAsia" w:cstheme="minorBidi"/>
          <w:kern w:val="2"/>
          <w:sz w:val="24"/>
          <w:lang w:eastAsia="zh-CN"/>
        </w:rPr>
        <w:t>办税人员</w:t>
      </w:r>
      <w:r>
        <w:rPr>
          <w:rFonts w:hint="eastAsia" w:eastAsiaTheme="minorEastAsia" w:cstheme="minorBidi"/>
          <w:kern w:val="2"/>
          <w:sz w:val="24"/>
          <w:lang w:eastAsia="zh-CN"/>
        </w:rPr>
        <w:t>或</w:t>
      </w:r>
      <w:r>
        <w:rPr>
          <w:rFonts w:hint="eastAsia"/>
          <w:lang w:eastAsia="zh-CN"/>
        </w:rPr>
        <w:t>自然人</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w:t>
      </w:r>
      <w:r>
        <w:rPr>
          <w:rFonts w:hint="eastAsia"/>
        </w:rPr>
        <w:t>。如下图所示：</w:t>
      </w:r>
    </w:p>
    <w:p>
      <w:pPr>
        <w:pStyle w:val="18"/>
        <w:ind w:left="0" w:leftChars="0" w:firstLine="0" w:firstLineChars="0"/>
      </w:pPr>
      <w:r>
        <w:drawing>
          <wp:inline distT="0" distB="0" distL="114300" distR="114300">
            <wp:extent cx="5269230" cy="2433955"/>
            <wp:effectExtent l="0" t="0" r="7620" b="4445"/>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p>
    <w:p>
      <w:pPr>
        <w:rPr>
          <w:rFonts w:hint="eastAsia"/>
        </w:rPr>
      </w:pP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切换到新版登录页面，</w:t>
      </w:r>
      <w:r>
        <w:rPr>
          <w:rFonts w:hint="eastAsia"/>
        </w:rPr>
        <w:t>点击【</w:t>
      </w:r>
      <w:r>
        <w:rPr>
          <w:rFonts w:hint="eastAsia"/>
          <w:lang w:eastAsia="zh-CN"/>
        </w:rPr>
        <w:t>自然人</w:t>
      </w:r>
      <w:r>
        <w:rPr>
          <w:rFonts w:hint="eastAsia"/>
        </w:rPr>
        <w:t>业务】</w:t>
      </w:r>
      <w:r>
        <w:rPr>
          <w:rFonts w:hint="eastAsia"/>
          <w:lang w:val="en-US" w:eastAsia="zh-CN"/>
        </w:rPr>
        <w:t>-</w:t>
      </w:r>
      <w:r>
        <w:rPr>
          <w:rFonts w:hint="eastAsia"/>
        </w:rPr>
        <w:t>【</w:t>
      </w:r>
      <w:r>
        <w:rPr>
          <w:rFonts w:hint="eastAsia"/>
          <w:lang w:eastAsia="zh-CN"/>
        </w:rPr>
        <w:t>忘记密码</w:t>
      </w:r>
      <w:r>
        <w:rPr>
          <w:rFonts w:hint="eastAsia"/>
        </w:rPr>
        <w:t>】按钮</w:t>
      </w:r>
      <w:r>
        <w:rPr>
          <w:rFonts w:hint="eastAsia"/>
          <w:lang w:eastAsia="zh-CN"/>
        </w:rPr>
        <w:t>。</w:t>
      </w:r>
      <w:r>
        <w:rPr>
          <w:rFonts w:hint="eastAsia"/>
        </w:rPr>
        <w:t>如下图所示：</w:t>
      </w:r>
    </w:p>
    <w:p>
      <w:pPr>
        <w:pStyle w:val="2"/>
        <w:ind w:left="0" w:leftChars="0" w:firstLine="0" w:firstLineChars="0"/>
      </w:pPr>
      <w:r>
        <w:drawing>
          <wp:inline distT="0" distB="0" distL="114300" distR="114300">
            <wp:extent cx="5269230" cy="2433955"/>
            <wp:effectExtent l="0" t="0" r="7620" b="4445"/>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75"/>
                    <a:stretch>
                      <a:fillRect/>
                    </a:stretch>
                  </pic:blipFill>
                  <pic:spPr>
                    <a:xfrm>
                      <a:off x="0" y="0"/>
                      <a:ext cx="5269230" cy="2433955"/>
                    </a:xfrm>
                    <a:prstGeom prst="rect">
                      <a:avLst/>
                    </a:prstGeom>
                    <a:noFill/>
                    <a:ln>
                      <a:noFill/>
                    </a:ln>
                  </pic:spPr>
                </pic:pic>
              </a:graphicData>
            </a:graphic>
          </wp:inline>
        </w:drawing>
      </w:r>
    </w:p>
    <w:p>
      <w:pPr>
        <w:pStyle w:val="2"/>
      </w:pP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输入账户信息环节，选择证件类型，并填写证件号码，点击</w:t>
      </w:r>
      <w:r>
        <w:rPr>
          <w:rFonts w:hint="eastAsia"/>
        </w:rPr>
        <w:t>【</w:t>
      </w:r>
      <w:r>
        <w:rPr>
          <w:rFonts w:hint="eastAsia"/>
          <w:lang w:eastAsia="zh-CN"/>
        </w:rPr>
        <w:t>下一步</w:t>
      </w:r>
      <w:r>
        <w:rPr>
          <w:rFonts w:hint="eastAsia"/>
        </w:rPr>
        <w:t>】</w:t>
      </w:r>
      <w:r>
        <w:rPr>
          <w:rFonts w:hint="eastAsia"/>
          <w:lang w:eastAsia="zh-CN"/>
        </w:rPr>
        <w:t>按钮。</w:t>
      </w:r>
      <w:r>
        <w:rPr>
          <w:rFonts w:hint="eastAsia"/>
        </w:rPr>
        <w:t>如下图所示：</w:t>
      </w:r>
    </w:p>
    <w:p>
      <w:pPr>
        <w:ind w:left="0" w:leftChars="0" w:firstLine="0" w:firstLineChars="0"/>
      </w:pPr>
      <w:r>
        <w:drawing>
          <wp:inline distT="0" distB="0" distL="114300" distR="114300">
            <wp:extent cx="5269230" cy="2433955"/>
            <wp:effectExtent l="0" t="0" r="1270" b="4445"/>
            <wp:docPr id="9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7"/>
                    <pic:cNvPicPr>
                      <a:picLocks noChangeAspect="1"/>
                    </pic:cNvPicPr>
                  </pic:nvPicPr>
                  <pic:blipFill>
                    <a:blip r:embed="rId86"/>
                    <a:stretch>
                      <a:fillRect/>
                    </a:stretch>
                  </pic:blipFill>
                  <pic:spPr>
                    <a:xfrm>
                      <a:off x="0" y="0"/>
                      <a:ext cx="5269230" cy="243395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四</w:t>
      </w:r>
      <w:r>
        <w:rPr>
          <w:rFonts w:hint="eastAsia"/>
        </w:rPr>
        <w:t>步】</w:t>
      </w:r>
      <w:r>
        <w:rPr>
          <w:rFonts w:hint="eastAsia"/>
          <w:lang w:eastAsia="zh-CN"/>
        </w:rPr>
        <w:t>身份验证环节，选择</w:t>
      </w:r>
      <w:r>
        <w:rPr>
          <w:rFonts w:hint="eastAsia"/>
        </w:rPr>
        <w:t>【</w:t>
      </w:r>
      <w:r>
        <w:rPr>
          <w:rFonts w:hint="eastAsia"/>
          <w:lang w:eastAsia="zh-CN"/>
        </w:rPr>
        <w:t>短信验证</w:t>
      </w:r>
      <w:r>
        <w:rPr>
          <w:rFonts w:hint="eastAsia"/>
        </w:rPr>
        <w:t>】</w:t>
      </w:r>
      <w:r>
        <w:rPr>
          <w:rFonts w:hint="eastAsia"/>
          <w:lang w:eastAsia="zh-CN"/>
        </w:rPr>
        <w:t>，则输入手机号码，并进行短信验证。验证通过后，点击【下一步】按钮。如下图所示：</w:t>
      </w:r>
    </w:p>
    <w:p>
      <w:pPr>
        <w:ind w:left="0" w:leftChars="0" w:firstLine="0" w:firstLineChars="0"/>
      </w:pPr>
      <w:r>
        <w:drawing>
          <wp:inline distT="0" distB="0" distL="114300" distR="114300">
            <wp:extent cx="5269230" cy="2433955"/>
            <wp:effectExtent l="0" t="0" r="1270" b="4445"/>
            <wp:docPr id="9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8"/>
                    <pic:cNvPicPr>
                      <a:picLocks noChangeAspect="1"/>
                    </pic:cNvPicPr>
                  </pic:nvPicPr>
                  <pic:blipFill>
                    <a:blip r:embed="rId87"/>
                    <a:stretch>
                      <a:fillRect/>
                    </a:stretch>
                  </pic:blipFill>
                  <pic:spPr>
                    <a:xfrm>
                      <a:off x="0" y="0"/>
                      <a:ext cx="5269230" cy="243395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五</w:t>
      </w:r>
      <w:r>
        <w:rPr>
          <w:rFonts w:hint="eastAsia"/>
        </w:rPr>
        <w:t>步】</w:t>
      </w:r>
      <w:r>
        <w:rPr>
          <w:rFonts w:hint="eastAsia"/>
          <w:lang w:eastAsia="zh-CN"/>
        </w:rPr>
        <w:t>身份验证环节，选择</w:t>
      </w:r>
      <w:r>
        <w:rPr>
          <w:rFonts w:hint="eastAsia"/>
        </w:rPr>
        <w:t>【</w:t>
      </w:r>
      <w:r>
        <w:rPr>
          <w:rFonts w:hint="eastAsia"/>
          <w:lang w:eastAsia="zh-CN"/>
        </w:rPr>
        <w:t>扫码验证</w:t>
      </w:r>
      <w:r>
        <w:rPr>
          <w:rFonts w:hint="eastAsia"/>
        </w:rPr>
        <w:t>】</w:t>
      </w:r>
      <w:r>
        <w:rPr>
          <w:rFonts w:hint="eastAsia"/>
          <w:lang w:eastAsia="zh-CN"/>
        </w:rPr>
        <w:t>，则需选择江西税务APP或者个人所得税APP进行扫码认证。如下图所示：</w:t>
      </w:r>
    </w:p>
    <w:p>
      <w:pPr>
        <w:ind w:left="0" w:leftChars="0" w:firstLine="0" w:firstLineChars="0"/>
      </w:pPr>
      <w:r>
        <w:drawing>
          <wp:inline distT="0" distB="0" distL="114300" distR="114300">
            <wp:extent cx="5269230" cy="2433955"/>
            <wp:effectExtent l="0" t="0" r="1270" b="4445"/>
            <wp:docPr id="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1"/>
                    <pic:cNvPicPr>
                      <a:picLocks noChangeAspect="1"/>
                    </pic:cNvPicPr>
                  </pic:nvPicPr>
                  <pic:blipFill>
                    <a:blip r:embed="rId88"/>
                    <a:stretch>
                      <a:fillRect/>
                    </a:stretch>
                  </pic:blipFill>
                  <pic:spPr>
                    <a:xfrm>
                      <a:off x="0" y="0"/>
                      <a:ext cx="5269230" cy="243395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六</w:t>
      </w:r>
      <w:r>
        <w:rPr>
          <w:rFonts w:hint="eastAsia"/>
        </w:rPr>
        <w:t>步】</w:t>
      </w:r>
      <w:r>
        <w:rPr>
          <w:rFonts w:hint="eastAsia"/>
          <w:lang w:eastAsia="zh-CN"/>
        </w:rPr>
        <w:t>验证通过后进入设置新密码环节，输入新密码以及确认新密码，点击【确定】按钮。如下图所示：</w:t>
      </w:r>
    </w:p>
    <w:p>
      <w:pPr>
        <w:pStyle w:val="18"/>
      </w:pPr>
    </w:p>
    <w:p>
      <w:pPr>
        <w:ind w:left="0" w:leftChars="0" w:firstLine="0" w:firstLineChars="0"/>
      </w:pPr>
      <w:r>
        <w:drawing>
          <wp:inline distT="0" distB="0" distL="114300" distR="114300">
            <wp:extent cx="5269230" cy="2433955"/>
            <wp:effectExtent l="0" t="0" r="1270" b="4445"/>
            <wp:docPr id="9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9"/>
                    <pic:cNvPicPr>
                      <a:picLocks noChangeAspect="1"/>
                    </pic:cNvPicPr>
                  </pic:nvPicPr>
                  <pic:blipFill>
                    <a:blip r:embed="rId89"/>
                    <a:stretch>
                      <a:fillRect/>
                    </a:stretch>
                  </pic:blipFill>
                  <pic:spPr>
                    <a:xfrm>
                      <a:off x="0" y="0"/>
                      <a:ext cx="5269230" cy="2433955"/>
                    </a:xfrm>
                    <a:prstGeom prst="rect">
                      <a:avLst/>
                    </a:prstGeom>
                    <a:noFill/>
                    <a:ln>
                      <a:noFill/>
                    </a:ln>
                  </pic:spPr>
                </pic:pic>
              </a:graphicData>
            </a:graphic>
          </wp:inline>
        </w:drawing>
      </w:r>
    </w:p>
    <w:p>
      <w:pPr>
        <w:pStyle w:val="18"/>
      </w:pPr>
      <w:r>
        <w:rPr>
          <w:rFonts w:hint="eastAsia"/>
        </w:rPr>
        <w:t>【第</w:t>
      </w:r>
      <w:r>
        <w:rPr>
          <w:rFonts w:hint="eastAsia"/>
          <w:lang w:eastAsia="zh-CN"/>
        </w:rPr>
        <w:t>七</w:t>
      </w:r>
      <w:r>
        <w:rPr>
          <w:rFonts w:hint="eastAsia"/>
        </w:rPr>
        <w:t>步】</w:t>
      </w:r>
      <w:r>
        <w:rPr>
          <w:rFonts w:hint="eastAsia"/>
          <w:lang w:eastAsia="zh-CN"/>
        </w:rPr>
        <w:t>系统提示修改完成。如下图所示：</w:t>
      </w:r>
    </w:p>
    <w:p>
      <w:pPr>
        <w:pStyle w:val="18"/>
        <w:ind w:left="0" w:leftChars="0" w:firstLine="0" w:firstLineChars="0"/>
      </w:pPr>
      <w:r>
        <w:drawing>
          <wp:inline distT="0" distB="0" distL="114300" distR="114300">
            <wp:extent cx="5269230" cy="2433955"/>
            <wp:effectExtent l="0" t="0" r="1270" b="4445"/>
            <wp:docPr id="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0"/>
                    <pic:cNvPicPr>
                      <a:picLocks noChangeAspect="1"/>
                    </pic:cNvPicPr>
                  </pic:nvPicPr>
                  <pic:blipFill>
                    <a:blip r:embed="rId90"/>
                    <a:stretch>
                      <a:fillRect/>
                    </a:stretch>
                  </pic:blipFill>
                  <pic:spPr>
                    <a:xfrm>
                      <a:off x="0" y="0"/>
                      <a:ext cx="5269230" cy="2433955"/>
                    </a:xfrm>
                    <a:prstGeom prst="rect">
                      <a:avLst/>
                    </a:prstGeom>
                    <a:noFill/>
                    <a:ln>
                      <a:noFill/>
                    </a:ln>
                  </pic:spPr>
                </pic:pic>
              </a:graphicData>
            </a:graphic>
          </wp:inline>
        </w:drawing>
      </w:r>
    </w:p>
    <w:p>
      <w:pPr>
        <w:tabs>
          <w:tab w:val="left" w:pos="630"/>
        </w:tabs>
        <w:ind w:left="0" w:leftChars="0" w:firstLine="0" w:firstLineChars="0"/>
        <w:rPr>
          <w:rFonts w:hint="eastAsia"/>
          <w:lang w:val="en-US" w:eastAsia="zh-CN"/>
        </w:rPr>
      </w:pPr>
    </w:p>
    <w:p>
      <w:pPr>
        <w:pStyle w:val="5"/>
        <w:ind w:left="240" w:right="240"/>
        <w:rPr>
          <w:rFonts w:hint="eastAsia" w:eastAsia="黑体" w:asciiTheme="minorHAnsi" w:hAnsiTheme="minorHAnsi" w:cstheme="minorBidi"/>
          <w:b/>
          <w:bCs/>
          <w:kern w:val="2"/>
          <w:sz w:val="32"/>
          <w:szCs w:val="32"/>
          <w:lang w:val="en-US" w:eastAsia="zh-CN" w:bidi="ar-SA"/>
        </w:rPr>
      </w:pPr>
      <w:bookmarkStart w:id="71" w:name="_Toc5433"/>
      <w:bookmarkStart w:id="72" w:name="_Toc4443"/>
      <w:r>
        <w:rPr>
          <w:rFonts w:hint="eastAsia"/>
          <w:lang w:val="en-US" w:eastAsia="zh-CN"/>
        </w:rPr>
        <w:t>找回手机号码</w:t>
      </w:r>
      <w:bookmarkEnd w:id="71"/>
      <w:bookmarkEnd w:id="72"/>
    </w:p>
    <w:p>
      <w:pPr>
        <w:ind w:firstLine="482"/>
        <w:rPr>
          <w:b/>
          <w:bCs/>
        </w:rPr>
      </w:pPr>
      <w:r>
        <w:rPr>
          <w:rFonts w:hint="eastAsia"/>
          <w:b/>
          <w:bCs/>
        </w:rPr>
        <w:t>功能描述</w:t>
      </w:r>
    </w:p>
    <w:p>
      <w:pPr>
        <w:pStyle w:val="2"/>
        <w:spacing w:after="156"/>
        <w:ind w:firstLine="480"/>
        <w:rPr>
          <w:rFonts w:asciiTheme="minorHAnsi" w:hAnsiTheme="minorHAnsi" w:eastAsiaTheme="minorEastAsia" w:cstheme="minorBidi"/>
          <w:kern w:val="2"/>
          <w:sz w:val="24"/>
        </w:rPr>
      </w:pPr>
      <w:r>
        <w:rPr>
          <w:rFonts w:hint="eastAsia" w:asciiTheme="minorHAnsi" w:hAnsiTheme="minorHAnsi" w:eastAsiaTheme="minorEastAsia" w:cstheme="minorBidi"/>
          <w:kern w:val="2"/>
          <w:sz w:val="24"/>
          <w:lang w:eastAsia="zh-CN"/>
        </w:rPr>
        <w:t>用户注册、手机号号添加或修改时，若当前手机号短信验证码校验通过但当前手机号在电子税务局已存在的，则将其他用户的存在手机号置空。用户手机号码被置空的，可通过本功能找回手机号。</w:t>
      </w:r>
    </w:p>
    <w:p>
      <w:pPr>
        <w:ind w:firstLine="482"/>
        <w:rPr>
          <w:rFonts w:hint="eastAsia" w:ascii="宋体" w:hAnsi="宋体"/>
          <w:b/>
        </w:rPr>
      </w:pPr>
      <w:r>
        <w:rPr>
          <w:rFonts w:hint="eastAsia" w:ascii="宋体" w:hAnsi="宋体"/>
          <w:b/>
        </w:rPr>
        <w:t>操作步骤</w:t>
      </w:r>
    </w:p>
    <w:p>
      <w:pPr>
        <w:ind w:firstLine="480"/>
        <w:rPr>
          <w:rFonts w:hint="eastAsia"/>
        </w:rPr>
      </w:pPr>
      <w:r>
        <w:rPr>
          <w:rFonts w:hint="eastAsia"/>
        </w:rPr>
        <w:t>【第一步】</w:t>
      </w:r>
      <w:r>
        <w:rPr>
          <w:rFonts w:hint="eastAsia" w:asciiTheme="minorHAnsi" w:hAnsiTheme="minorHAnsi" w:eastAsiaTheme="minorEastAsia" w:cstheme="minorBidi"/>
          <w:kern w:val="2"/>
          <w:sz w:val="24"/>
          <w:lang w:eastAsia="zh-CN"/>
        </w:rPr>
        <w:t>办税人员</w:t>
      </w:r>
      <w:r>
        <w:rPr>
          <w:rFonts w:hint="eastAsia" w:eastAsiaTheme="minorEastAsia" w:cstheme="minorBidi"/>
          <w:kern w:val="2"/>
          <w:sz w:val="24"/>
          <w:lang w:eastAsia="zh-CN"/>
        </w:rPr>
        <w:t>或</w:t>
      </w:r>
      <w:r>
        <w:rPr>
          <w:rFonts w:hint="eastAsia"/>
          <w:lang w:eastAsia="zh-CN"/>
        </w:rPr>
        <w:t>自然人</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w:t>
      </w:r>
      <w:r>
        <w:rPr>
          <w:rFonts w:hint="eastAsia"/>
        </w:rPr>
        <w:t>。如下图所示：</w:t>
      </w:r>
    </w:p>
    <w:p>
      <w:pPr>
        <w:pStyle w:val="18"/>
        <w:ind w:left="0" w:leftChars="0" w:firstLine="0" w:firstLineChars="0"/>
      </w:pPr>
      <w:r>
        <w:drawing>
          <wp:inline distT="0" distB="0" distL="114300" distR="114300">
            <wp:extent cx="5269230" cy="2433955"/>
            <wp:effectExtent l="0" t="0" r="7620" b="4445"/>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p>
    <w:p>
      <w:pPr>
        <w:rPr>
          <w:rFonts w:hint="eastAsia"/>
        </w:rPr>
      </w:pP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切换到新版登录页面，</w:t>
      </w:r>
      <w:r>
        <w:rPr>
          <w:rFonts w:hint="eastAsia"/>
        </w:rPr>
        <w:t>点击【</w:t>
      </w:r>
      <w:r>
        <w:rPr>
          <w:rFonts w:hint="eastAsia"/>
          <w:lang w:eastAsia="zh-CN"/>
        </w:rPr>
        <w:t>自然人</w:t>
      </w:r>
      <w:r>
        <w:rPr>
          <w:rFonts w:hint="eastAsia"/>
        </w:rPr>
        <w:t>业务】</w:t>
      </w:r>
      <w:r>
        <w:rPr>
          <w:rFonts w:hint="eastAsia"/>
          <w:lang w:val="en-US" w:eastAsia="zh-CN"/>
        </w:rPr>
        <w:t>-</w:t>
      </w:r>
      <w:r>
        <w:rPr>
          <w:rFonts w:hint="eastAsia"/>
        </w:rPr>
        <w:t>【</w:t>
      </w:r>
      <w:r>
        <w:rPr>
          <w:rFonts w:hint="eastAsia"/>
          <w:lang w:eastAsia="zh-CN"/>
        </w:rPr>
        <w:t>找回手机号码</w:t>
      </w:r>
      <w:r>
        <w:rPr>
          <w:rFonts w:hint="eastAsia"/>
        </w:rPr>
        <w:t>】按钮</w:t>
      </w:r>
      <w:r>
        <w:rPr>
          <w:rFonts w:hint="eastAsia"/>
          <w:lang w:eastAsia="zh-CN"/>
        </w:rPr>
        <w:t>。</w:t>
      </w:r>
      <w:r>
        <w:rPr>
          <w:rFonts w:hint="eastAsia"/>
        </w:rPr>
        <w:t>如下图所示：</w:t>
      </w:r>
    </w:p>
    <w:p>
      <w:pPr>
        <w:pStyle w:val="2"/>
        <w:ind w:left="0" w:leftChars="0" w:firstLine="0" w:firstLineChars="0"/>
      </w:pPr>
      <w:r>
        <w:drawing>
          <wp:inline distT="0" distB="0" distL="114300" distR="114300">
            <wp:extent cx="5269230" cy="2433955"/>
            <wp:effectExtent l="0" t="0" r="7620" b="4445"/>
            <wp:docPr id="1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
                    <pic:cNvPicPr>
                      <a:picLocks noChangeAspect="1"/>
                    </pic:cNvPicPr>
                  </pic:nvPicPr>
                  <pic:blipFill>
                    <a:blip r:embed="rId75"/>
                    <a:stretch>
                      <a:fillRect/>
                    </a:stretch>
                  </pic:blipFill>
                  <pic:spPr>
                    <a:xfrm>
                      <a:off x="0" y="0"/>
                      <a:ext cx="5269230" cy="2433955"/>
                    </a:xfrm>
                    <a:prstGeom prst="rect">
                      <a:avLst/>
                    </a:prstGeom>
                    <a:noFill/>
                    <a:ln>
                      <a:noFill/>
                    </a:ln>
                  </pic:spPr>
                </pic:pic>
              </a:graphicData>
            </a:graphic>
          </wp:inline>
        </w:drawing>
      </w:r>
    </w:p>
    <w:p>
      <w:pPr>
        <w:pStyle w:val="2"/>
      </w:pP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在找回手机号码页面，选择证件类型，输入证件号码、个人登录密码、设置新手机号码，并进行新手机短信验证。</w:t>
      </w:r>
      <w:r>
        <w:rPr>
          <w:rFonts w:hint="eastAsia"/>
        </w:rPr>
        <w:t>如下图所示：</w:t>
      </w:r>
    </w:p>
    <w:p>
      <w:pPr>
        <w:ind w:left="0" w:leftChars="0" w:firstLine="0" w:firstLineChars="0"/>
      </w:pPr>
      <w:r>
        <w:drawing>
          <wp:inline distT="0" distB="0" distL="114300" distR="114300">
            <wp:extent cx="5269230" cy="2433955"/>
            <wp:effectExtent l="0" t="0" r="1270" b="4445"/>
            <wp:docPr id="10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2"/>
                    <pic:cNvPicPr>
                      <a:picLocks noChangeAspect="1"/>
                    </pic:cNvPicPr>
                  </pic:nvPicPr>
                  <pic:blipFill>
                    <a:blip r:embed="rId91"/>
                    <a:stretch>
                      <a:fillRect/>
                    </a:stretch>
                  </pic:blipFill>
                  <pic:spPr>
                    <a:xfrm>
                      <a:off x="0" y="0"/>
                      <a:ext cx="5269230" cy="2433955"/>
                    </a:xfrm>
                    <a:prstGeom prst="rect">
                      <a:avLst/>
                    </a:prstGeom>
                    <a:noFill/>
                    <a:ln>
                      <a:noFill/>
                    </a:ln>
                  </pic:spPr>
                </pic:pic>
              </a:graphicData>
            </a:graphic>
          </wp:inline>
        </w:drawing>
      </w:r>
    </w:p>
    <w:p>
      <w:pPr>
        <w:pStyle w:val="18"/>
        <w:rPr>
          <w:rFonts w:hint="eastAsia"/>
          <w:lang w:eastAsia="zh-CN"/>
        </w:rPr>
      </w:pPr>
      <w:r>
        <w:rPr>
          <w:rFonts w:hint="eastAsia"/>
        </w:rPr>
        <w:t>【第</w:t>
      </w:r>
      <w:r>
        <w:rPr>
          <w:rFonts w:hint="eastAsia"/>
          <w:lang w:eastAsia="zh-CN"/>
        </w:rPr>
        <w:t>四</w:t>
      </w:r>
      <w:r>
        <w:rPr>
          <w:rFonts w:hint="eastAsia"/>
        </w:rPr>
        <w:t>步】</w:t>
      </w:r>
      <w:r>
        <w:rPr>
          <w:rFonts w:hint="eastAsia"/>
          <w:lang w:eastAsia="zh-CN"/>
        </w:rPr>
        <w:t>验证通过的，点击</w:t>
      </w:r>
      <w:r>
        <w:rPr>
          <w:rFonts w:hint="eastAsia"/>
        </w:rPr>
        <w:t>【</w:t>
      </w:r>
      <w:r>
        <w:rPr>
          <w:rFonts w:hint="eastAsia"/>
          <w:lang w:eastAsia="zh-CN"/>
        </w:rPr>
        <w:t>确定</w:t>
      </w:r>
      <w:r>
        <w:rPr>
          <w:rFonts w:hint="eastAsia"/>
        </w:rPr>
        <w:t>】</w:t>
      </w:r>
      <w:r>
        <w:rPr>
          <w:rFonts w:hint="eastAsia"/>
          <w:lang w:eastAsia="zh-CN"/>
        </w:rPr>
        <w:t>按钮，系统提示已成功找回手机号码。如下图所示：</w:t>
      </w:r>
    </w:p>
    <w:p>
      <w:pPr>
        <w:ind w:left="0" w:leftChars="0" w:firstLine="0" w:firstLineChars="0"/>
      </w:pPr>
      <w:r>
        <w:drawing>
          <wp:inline distT="0" distB="0" distL="114300" distR="114300">
            <wp:extent cx="5269230" cy="2433955"/>
            <wp:effectExtent l="0" t="0" r="1270" b="4445"/>
            <wp:docPr id="10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3"/>
                    <pic:cNvPicPr>
                      <a:picLocks noChangeAspect="1"/>
                    </pic:cNvPicPr>
                  </pic:nvPicPr>
                  <pic:blipFill>
                    <a:blip r:embed="rId92"/>
                    <a:stretch>
                      <a:fillRect/>
                    </a:stretch>
                  </pic:blipFill>
                  <pic:spPr>
                    <a:xfrm>
                      <a:off x="0" y="0"/>
                      <a:ext cx="5269230" cy="2433955"/>
                    </a:xfrm>
                    <a:prstGeom prst="rect">
                      <a:avLst/>
                    </a:prstGeom>
                    <a:noFill/>
                    <a:ln>
                      <a:noFill/>
                    </a:ln>
                  </pic:spPr>
                </pic:pic>
              </a:graphicData>
            </a:graphic>
          </wp:inline>
        </w:drawing>
      </w:r>
    </w:p>
    <w:p>
      <w:pPr>
        <w:pStyle w:val="18"/>
        <w:rPr>
          <w:rFonts w:hint="eastAsia"/>
          <w:lang w:val="en-US" w:eastAsia="zh-CN"/>
        </w:rPr>
      </w:pPr>
    </w:p>
    <w:p>
      <w:pPr>
        <w:ind w:firstLine="482"/>
        <w:outlineLvl w:val="9"/>
        <w:rPr>
          <w:rFonts w:hint="eastAsia"/>
          <w:lang w:val="en-US" w:eastAsia="zh-CN"/>
        </w:rPr>
      </w:pPr>
      <w:bookmarkStart w:id="73" w:name="_Toc30573"/>
      <w:r>
        <w:rPr>
          <w:rFonts w:hint="eastAsia"/>
          <w:b/>
          <w:lang w:val="en-US" w:eastAsia="zh-CN"/>
        </w:rPr>
        <w:t>说明</w:t>
      </w:r>
      <w:bookmarkEnd w:id="73"/>
    </w:p>
    <w:p>
      <w:pPr>
        <w:pStyle w:val="18"/>
        <w:rPr>
          <w:rFonts w:hint="eastAsia"/>
          <w:lang w:val="en-US" w:eastAsia="zh-CN"/>
        </w:rPr>
      </w:pPr>
      <w:r>
        <w:rPr>
          <w:rFonts w:hint="eastAsia"/>
          <w:lang w:val="en-US" w:eastAsia="zh-CN"/>
        </w:rPr>
        <w:t>找回手机号码时，如忘记个人用户密码的可以点击【忘记密码】按钮，通过【忘记密码】功能重置新密码。</w:t>
      </w:r>
    </w:p>
    <w:p>
      <w:pPr>
        <w:pStyle w:val="18"/>
        <w:rPr>
          <w:rFonts w:hint="eastAsia"/>
          <w:lang w:val="en-US" w:eastAsia="zh-CN"/>
        </w:rPr>
      </w:pPr>
    </w:p>
    <w:bookmarkEnd w:id="64"/>
    <w:p>
      <w:pPr>
        <w:pStyle w:val="4"/>
        <w:ind w:left="240" w:right="240"/>
        <w:rPr>
          <w:rFonts w:hint="default"/>
          <w:lang w:val="en-US"/>
        </w:rPr>
      </w:pPr>
      <w:bookmarkStart w:id="74" w:name="_Toc31024"/>
      <w:r>
        <w:rPr>
          <w:rFonts w:hint="eastAsia"/>
          <w:lang w:val="en-US" w:eastAsia="zh-CN"/>
        </w:rPr>
        <w:t>个人账户中心</w:t>
      </w:r>
      <w:bookmarkEnd w:id="74"/>
    </w:p>
    <w:p>
      <w:pPr>
        <w:ind w:firstLine="482"/>
        <w:rPr>
          <w:b/>
          <w:bCs/>
        </w:rPr>
      </w:pPr>
      <w:r>
        <w:rPr>
          <w:rFonts w:hint="eastAsia"/>
          <w:b/>
          <w:bCs/>
        </w:rPr>
        <w:t>功能描述</w:t>
      </w:r>
    </w:p>
    <w:p>
      <w:pPr>
        <w:pStyle w:val="2"/>
        <w:spacing w:after="156"/>
        <w:ind w:firstLine="480"/>
        <w:rPr>
          <w:rFonts w:asciiTheme="minorHAnsi" w:hAnsiTheme="minorHAnsi" w:eastAsiaTheme="minorEastAsia" w:cstheme="minorBidi"/>
          <w:kern w:val="2"/>
          <w:sz w:val="24"/>
        </w:rPr>
      </w:pPr>
      <w:r>
        <w:rPr>
          <w:rFonts w:hint="eastAsia" w:asciiTheme="minorHAnsi" w:hAnsiTheme="minorHAnsi" w:eastAsiaTheme="minorEastAsia" w:cstheme="minorBidi"/>
          <w:kern w:val="2"/>
          <w:sz w:val="24"/>
          <w:lang w:eastAsia="zh-CN"/>
        </w:rPr>
        <w:t>个人账户中心包括个人信息管理、企业授权管理、个人实名等级、个人证件管理、日志管理等功能，用于查看个人账户信息、确认企业授权、查看实名等级、增加证件等功能。</w:t>
      </w:r>
    </w:p>
    <w:p>
      <w:pPr>
        <w:pStyle w:val="5"/>
        <w:ind w:left="240" w:right="240"/>
        <w:rPr>
          <w:rFonts w:hint="default"/>
          <w:lang w:val="en-US"/>
        </w:rPr>
      </w:pPr>
      <w:bookmarkStart w:id="75" w:name="_Toc15797"/>
      <w:r>
        <w:rPr>
          <w:rFonts w:hint="eastAsia"/>
          <w:lang w:val="en-US" w:eastAsia="zh-CN"/>
        </w:rPr>
        <w:t>个人信息管理-个人基本信息</w:t>
      </w:r>
      <w:bookmarkEnd w:id="75"/>
    </w:p>
    <w:p>
      <w:r>
        <w:rPr>
          <w:rFonts w:hint="eastAsia"/>
          <w:lang w:eastAsia="zh-CN"/>
        </w:rPr>
        <w:t>参阅</w:t>
      </w:r>
      <w:r>
        <w:rPr>
          <w:rFonts w:hint="eastAsia"/>
          <w:lang w:val="en-US" w:eastAsia="zh-CN"/>
        </w:rPr>
        <w:t>：3.2.6</w:t>
      </w:r>
      <w:r>
        <w:rPr>
          <w:rFonts w:hint="eastAsia"/>
        </w:rPr>
        <w:t>个人信息管理-个人基本信息</w:t>
      </w:r>
    </w:p>
    <w:p>
      <w:pPr>
        <w:ind w:left="0" w:leftChars="0" w:firstLine="0" w:firstLineChars="0"/>
        <w:rPr>
          <w:rFonts w:hint="eastAsia"/>
          <w:lang w:val="en-US" w:eastAsia="zh-CN"/>
        </w:rPr>
      </w:pPr>
    </w:p>
    <w:p>
      <w:pPr>
        <w:pStyle w:val="5"/>
        <w:ind w:left="240" w:right="240"/>
        <w:rPr>
          <w:rFonts w:hint="default"/>
          <w:lang w:val="en-US"/>
        </w:rPr>
      </w:pPr>
      <w:bookmarkStart w:id="76" w:name="_Toc7758"/>
      <w:r>
        <w:rPr>
          <w:rFonts w:hint="eastAsia"/>
          <w:lang w:val="en-US" w:eastAsia="zh-CN"/>
        </w:rPr>
        <w:t>个人信息管理-个人密码修改</w:t>
      </w:r>
      <w:bookmarkEnd w:id="76"/>
    </w:p>
    <w:p>
      <w:pPr>
        <w:rPr>
          <w:rFonts w:hint="eastAsia"/>
        </w:rPr>
      </w:pPr>
      <w:r>
        <w:rPr>
          <w:rFonts w:hint="eastAsia"/>
          <w:lang w:eastAsia="zh-CN"/>
        </w:rPr>
        <w:t>参阅</w:t>
      </w:r>
      <w:r>
        <w:rPr>
          <w:rFonts w:hint="eastAsia"/>
          <w:lang w:val="en-US" w:eastAsia="zh-CN"/>
        </w:rPr>
        <w:t>：3.2.7</w:t>
      </w:r>
      <w:r>
        <w:rPr>
          <w:rFonts w:hint="eastAsia"/>
        </w:rPr>
        <w:t>个人信息管理-个人密码修改</w:t>
      </w:r>
    </w:p>
    <w:p>
      <w:pPr>
        <w:pStyle w:val="18"/>
        <w:ind w:left="0" w:leftChars="0" w:firstLine="0" w:firstLineChars="0"/>
        <w:rPr>
          <w:rFonts w:hint="eastAsia"/>
        </w:rPr>
      </w:pPr>
    </w:p>
    <w:p>
      <w:pPr>
        <w:pStyle w:val="5"/>
        <w:ind w:left="240" w:right="240"/>
        <w:rPr>
          <w:rFonts w:hint="default"/>
          <w:lang w:val="en-US"/>
        </w:rPr>
      </w:pPr>
      <w:bookmarkStart w:id="77" w:name="_Toc19323"/>
      <w:r>
        <w:rPr>
          <w:rFonts w:hint="eastAsia"/>
          <w:lang w:val="en-US" w:eastAsia="zh-CN"/>
        </w:rPr>
        <w:t>个人信息管理-手机号码修改</w:t>
      </w:r>
      <w:bookmarkEnd w:id="77"/>
    </w:p>
    <w:p>
      <w:pPr>
        <w:rPr>
          <w:rFonts w:hint="eastAsia"/>
        </w:rPr>
      </w:pPr>
      <w:r>
        <w:rPr>
          <w:rFonts w:hint="eastAsia"/>
          <w:lang w:eastAsia="zh-CN"/>
        </w:rPr>
        <w:t>参阅</w:t>
      </w:r>
      <w:r>
        <w:rPr>
          <w:rFonts w:hint="eastAsia"/>
          <w:lang w:val="en-US" w:eastAsia="zh-CN"/>
        </w:rPr>
        <w:t>：3.2.8</w:t>
      </w:r>
      <w:r>
        <w:rPr>
          <w:rFonts w:hint="eastAsia"/>
        </w:rPr>
        <w:t>个人信息管理-手机号码修改</w:t>
      </w:r>
    </w:p>
    <w:p>
      <w:pPr>
        <w:pStyle w:val="18"/>
        <w:ind w:left="0" w:leftChars="0" w:firstLine="0" w:firstLineChars="0"/>
        <w:rPr>
          <w:rFonts w:hint="eastAsia"/>
        </w:rPr>
      </w:pPr>
    </w:p>
    <w:p>
      <w:pPr>
        <w:pStyle w:val="5"/>
        <w:ind w:left="240" w:right="240"/>
        <w:rPr>
          <w:rFonts w:hint="default"/>
          <w:lang w:val="en-US"/>
        </w:rPr>
      </w:pPr>
      <w:bookmarkStart w:id="78" w:name="_Toc2743"/>
      <w:r>
        <w:rPr>
          <w:rFonts w:hint="eastAsia"/>
          <w:lang w:val="en-US" w:eastAsia="zh-CN"/>
        </w:rPr>
        <w:t>个人信息管理-个人信息维护</w:t>
      </w:r>
      <w:bookmarkEnd w:id="78"/>
    </w:p>
    <w:p>
      <w:pPr>
        <w:rPr>
          <w:rFonts w:hint="eastAsia"/>
          <w:lang w:val="en-US" w:eastAsia="zh-CN"/>
        </w:rPr>
      </w:pPr>
      <w:r>
        <w:rPr>
          <w:rFonts w:hint="eastAsia"/>
          <w:lang w:eastAsia="zh-CN"/>
        </w:rPr>
        <w:t>参阅</w:t>
      </w:r>
      <w:r>
        <w:rPr>
          <w:rFonts w:hint="eastAsia"/>
          <w:lang w:val="en-US" w:eastAsia="zh-CN"/>
        </w:rPr>
        <w:t>：3.2.9</w:t>
      </w:r>
      <w:r>
        <w:rPr>
          <w:rFonts w:hint="eastAsia"/>
        </w:rPr>
        <w:t>个人信息管理-个人信息维护</w:t>
      </w:r>
    </w:p>
    <w:p>
      <w:pPr>
        <w:ind w:left="0" w:leftChars="0" w:firstLine="0" w:firstLineChars="0"/>
        <w:rPr>
          <w:rFonts w:hint="eastAsia"/>
          <w:lang w:val="en-US" w:eastAsia="zh-CN"/>
        </w:rPr>
      </w:pPr>
    </w:p>
    <w:p>
      <w:pPr>
        <w:pStyle w:val="5"/>
        <w:ind w:left="240" w:right="240"/>
        <w:rPr>
          <w:rFonts w:hint="default"/>
          <w:lang w:val="en-US"/>
        </w:rPr>
      </w:pPr>
      <w:bookmarkStart w:id="79" w:name="_Toc7590"/>
      <w:r>
        <w:rPr>
          <w:rFonts w:hint="eastAsia"/>
          <w:lang w:val="en-US" w:eastAsia="zh-CN"/>
        </w:rPr>
        <w:t>个人信息管理-用户注销</w:t>
      </w:r>
      <w:bookmarkEnd w:id="79"/>
    </w:p>
    <w:p>
      <w:pPr>
        <w:ind w:firstLine="482"/>
        <w:rPr>
          <w:b/>
          <w:bCs/>
        </w:rPr>
      </w:pPr>
      <w:r>
        <w:rPr>
          <w:rFonts w:hint="eastAsia"/>
          <w:b/>
          <w:bCs/>
        </w:rPr>
        <w:t>功能描述</w:t>
      </w:r>
    </w:p>
    <w:p>
      <w:pPr>
        <w:pStyle w:val="18"/>
        <w:rPr>
          <w:rFonts w:hint="eastAsia"/>
          <w:lang w:eastAsia="zh-CN"/>
        </w:rPr>
      </w:pPr>
      <w:r>
        <w:rPr>
          <w:rFonts w:hint="eastAsia"/>
          <w:lang w:eastAsia="zh-CN"/>
        </w:rPr>
        <w:t>当自然人不再使用当前个人账号时，可注销当前登录的个人账户。</w:t>
      </w:r>
    </w:p>
    <w:p>
      <w:pPr>
        <w:ind w:firstLine="482"/>
        <w:rPr>
          <w:rFonts w:ascii="宋体" w:hAnsi="宋体"/>
          <w:b/>
        </w:rPr>
      </w:pPr>
      <w:r>
        <w:rPr>
          <w:rFonts w:hint="eastAsia" w:ascii="宋体" w:hAnsi="宋体"/>
          <w:b/>
        </w:rPr>
        <w:t>操作步骤</w:t>
      </w:r>
    </w:p>
    <w:p>
      <w:pPr>
        <w:ind w:firstLine="480"/>
        <w:rPr>
          <w:rFonts w:hint="eastAsia"/>
        </w:rPr>
      </w:pP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，进入个人账户中心，点击</w:t>
      </w:r>
      <w:r>
        <w:rPr>
          <w:rFonts w:hint="eastAsia"/>
        </w:rPr>
        <w:t>【</w:t>
      </w:r>
      <w:r>
        <w:rPr>
          <w:rFonts w:hint="eastAsia"/>
          <w:lang w:eastAsia="zh-CN"/>
        </w:rPr>
        <w:t>个人信息管理</w:t>
      </w:r>
      <w:r>
        <w:rPr>
          <w:rFonts w:hint="eastAsia"/>
        </w:rPr>
        <w:t>】</w:t>
      </w:r>
      <w:r>
        <w:rPr>
          <w:rFonts w:hint="eastAsia"/>
          <w:lang w:val="en-US" w:eastAsia="zh-CN"/>
        </w:rPr>
        <w:t>-</w:t>
      </w:r>
      <w:r>
        <w:rPr>
          <w:rFonts w:hint="eastAsia"/>
        </w:rPr>
        <w:t>【</w:t>
      </w:r>
      <w:r>
        <w:rPr>
          <w:rFonts w:hint="eastAsia"/>
          <w:lang w:eastAsia="zh-CN"/>
        </w:rPr>
        <w:t>用户注销</w:t>
      </w:r>
      <w:r>
        <w:rPr>
          <w:rFonts w:hint="eastAsia"/>
        </w:rPr>
        <w:t>】按钮</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72405" cy="2446020"/>
            <wp:effectExtent l="0" t="0" r="10795" b="508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93"/>
                    <a:stretch>
                      <a:fillRect/>
                    </a:stretch>
                  </pic:blipFill>
                  <pic:spPr>
                    <a:xfrm>
                      <a:off x="0" y="0"/>
                      <a:ext cx="5272405" cy="2446020"/>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系统提示信息，请仔细阅读确认。确定要注销的，点击</w:t>
      </w:r>
      <w:r>
        <w:rPr>
          <w:rFonts w:hint="eastAsia"/>
        </w:rPr>
        <w:t>【</w:t>
      </w:r>
      <w:r>
        <w:rPr>
          <w:rFonts w:hint="eastAsia"/>
          <w:lang w:eastAsia="zh-CN"/>
        </w:rPr>
        <w:t>确认注销</w:t>
      </w:r>
      <w:r>
        <w:rPr>
          <w:rFonts w:hint="eastAsia"/>
        </w:rPr>
        <w:t>】按钮</w:t>
      </w:r>
      <w:r>
        <w:rPr>
          <w:rFonts w:hint="eastAsia"/>
          <w:lang w:eastAsia="zh-CN"/>
        </w:rPr>
        <w:t>，进入短信验证或扫脸验证环节</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9230" cy="2433955"/>
            <wp:effectExtent l="0" t="0" r="1270" b="444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94"/>
                    <a:stretch>
                      <a:fillRect/>
                    </a:stretch>
                  </pic:blipFill>
                  <pic:spPr>
                    <a:xfrm>
                      <a:off x="0" y="0"/>
                      <a:ext cx="5269230" cy="2433955"/>
                    </a:xfrm>
                    <a:prstGeom prst="rect">
                      <a:avLst/>
                    </a:prstGeom>
                    <a:noFill/>
                    <a:ln>
                      <a:noFill/>
                    </a:ln>
                  </pic:spPr>
                </pic:pic>
              </a:graphicData>
            </a:graphic>
          </wp:inline>
        </w:drawing>
      </w:r>
      <w:r>
        <w:drawing>
          <wp:inline distT="0" distB="0" distL="114300" distR="114300">
            <wp:extent cx="5269230" cy="2433955"/>
            <wp:effectExtent l="0" t="0" r="1270" b="444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95"/>
                    <a:stretch>
                      <a:fillRect/>
                    </a:stretch>
                  </pic:blipFill>
                  <pic:spPr>
                    <a:xfrm>
                      <a:off x="0" y="0"/>
                      <a:ext cx="5269230" cy="2433955"/>
                    </a:xfrm>
                    <a:prstGeom prst="rect">
                      <a:avLst/>
                    </a:prstGeom>
                    <a:noFill/>
                    <a:ln>
                      <a:noFill/>
                    </a:ln>
                  </pic:spPr>
                </pic:pic>
              </a:graphicData>
            </a:graphic>
          </wp:inline>
        </w:drawing>
      </w:r>
    </w:p>
    <w:p>
      <w:pPr>
        <w:rPr>
          <w:rFonts w:hint="eastAsia"/>
          <w:lang w:eastAsia="zh-CN"/>
        </w:rPr>
      </w:pPr>
      <w:r>
        <w:rPr>
          <w:rFonts w:hint="eastAsia"/>
        </w:rPr>
        <w:t>【第</w:t>
      </w:r>
      <w:r>
        <w:rPr>
          <w:rFonts w:hint="eastAsia"/>
          <w:lang w:eastAsia="zh-CN"/>
        </w:rPr>
        <w:t>三</w:t>
      </w:r>
      <w:r>
        <w:rPr>
          <w:rFonts w:hint="eastAsia"/>
        </w:rPr>
        <w:t>步】</w:t>
      </w:r>
      <w:r>
        <w:rPr>
          <w:rFonts w:hint="eastAsia"/>
          <w:lang w:eastAsia="zh-CN"/>
        </w:rPr>
        <w:t>短信验证页面，进行短信验证，点击</w:t>
      </w:r>
      <w:r>
        <w:rPr>
          <w:rFonts w:hint="eastAsia"/>
        </w:rPr>
        <w:t>【</w:t>
      </w:r>
      <w:r>
        <w:rPr>
          <w:rFonts w:hint="eastAsia"/>
          <w:lang w:eastAsia="zh-CN"/>
        </w:rPr>
        <w:t>确定</w:t>
      </w:r>
      <w:r>
        <w:rPr>
          <w:rFonts w:hint="eastAsia"/>
        </w:rPr>
        <w:t>】按钮</w:t>
      </w:r>
      <w:r>
        <w:rPr>
          <w:rFonts w:hint="eastAsia"/>
          <w:lang w:eastAsia="zh-CN"/>
        </w:rPr>
        <w:t>，完成验证；扫脸验证页面选择江西税务</w:t>
      </w:r>
      <w:r>
        <w:rPr>
          <w:rFonts w:hint="eastAsia"/>
          <w:lang w:val="en-US" w:eastAsia="zh-CN"/>
        </w:rPr>
        <w:t>APP扫脸验证或者个人所得税APP扫脸验证。</w:t>
      </w:r>
      <w:r>
        <w:rPr>
          <w:rFonts w:hint="eastAsia"/>
          <w:lang w:eastAsia="zh-CN"/>
        </w:rPr>
        <w:t>完成验证后，个人账户注销完成</w:t>
      </w:r>
      <w:r>
        <w:rPr>
          <w:rFonts w:hint="eastAsia" w:eastAsiaTheme="minorEastAsia" w:cstheme="minorBidi"/>
          <w:kern w:val="2"/>
          <w:sz w:val="24"/>
          <w:lang w:eastAsia="zh-CN"/>
        </w:rPr>
        <w:t>。</w:t>
      </w:r>
    </w:p>
    <w:p>
      <w:pPr>
        <w:pStyle w:val="18"/>
        <w:ind w:left="0" w:leftChars="0" w:firstLine="0" w:firstLineChars="0"/>
        <w:rPr>
          <w:rFonts w:hint="eastAsia"/>
          <w:lang w:val="en-US" w:eastAsia="zh-CN"/>
        </w:rPr>
      </w:pPr>
    </w:p>
    <w:p>
      <w:pPr>
        <w:ind w:firstLine="482"/>
        <w:rPr>
          <w:rFonts w:hint="eastAsia"/>
          <w:lang w:val="en-US" w:eastAsia="zh-CN"/>
        </w:rPr>
      </w:pPr>
      <w:r>
        <w:rPr>
          <w:rFonts w:hint="eastAsia"/>
          <w:b/>
          <w:lang w:val="en-US" w:eastAsia="zh-CN"/>
        </w:rPr>
        <w:t>说明</w:t>
      </w:r>
    </w:p>
    <w:p>
      <w:pPr>
        <w:pStyle w:val="18"/>
        <w:rPr>
          <w:rFonts w:hint="eastAsia"/>
          <w:lang w:eastAsia="zh-CN"/>
        </w:rPr>
      </w:pPr>
      <w:r>
        <w:rPr>
          <w:rFonts w:hint="eastAsia"/>
          <w:lang w:eastAsia="zh-CN"/>
        </w:rPr>
        <w:t>电子税务局对于“用户注销”的定义就是账号注销，实现逻辑是：用户注销本人账号信息（包括手机、用户名、密码等），保留实名信息以便追溯，停用网络身份，与企业的关联关系不会解除（用户注销电局账号后仍可线下办税，如解除关联关系的可在前台申请解除），用户再次注册时正常注册，注册后已存在的关联关系正常使用，即关联关系及状态不变，无需重新申请。</w:t>
      </w:r>
    </w:p>
    <w:p>
      <w:pPr>
        <w:ind w:left="0" w:leftChars="0" w:firstLine="0" w:firstLineChars="0"/>
        <w:rPr>
          <w:rFonts w:hint="eastAsia"/>
          <w:lang w:val="en-US" w:eastAsia="zh-CN"/>
        </w:rPr>
      </w:pPr>
    </w:p>
    <w:p>
      <w:pPr>
        <w:pStyle w:val="5"/>
        <w:ind w:left="240" w:right="240"/>
        <w:rPr>
          <w:rFonts w:hint="default"/>
          <w:lang w:val="en-US"/>
        </w:rPr>
      </w:pPr>
      <w:bookmarkStart w:id="80" w:name="_Toc17441"/>
      <w:r>
        <w:rPr>
          <w:rFonts w:hint="eastAsia"/>
          <w:lang w:val="en-US" w:eastAsia="zh-CN"/>
        </w:rPr>
        <w:t>企业授权管理-申请企业授权</w:t>
      </w:r>
      <w:bookmarkEnd w:id="80"/>
    </w:p>
    <w:p>
      <w:pPr>
        <w:ind w:firstLine="482"/>
        <w:rPr>
          <w:b/>
          <w:bCs/>
        </w:rPr>
      </w:pPr>
      <w:r>
        <w:rPr>
          <w:rFonts w:hint="eastAsia"/>
          <w:b/>
          <w:bCs/>
        </w:rPr>
        <w:t>功能描述</w:t>
      </w:r>
    </w:p>
    <w:p>
      <w:pPr>
        <w:pStyle w:val="18"/>
        <w:rPr>
          <w:rFonts w:hint="eastAsia"/>
          <w:lang w:eastAsia="zh-CN"/>
        </w:rPr>
      </w:pPr>
      <w:r>
        <w:rPr>
          <w:rFonts w:hint="eastAsia"/>
          <w:lang w:eastAsia="zh-CN"/>
        </w:rPr>
        <w:t>当自然人似任职企业办税人员时，可申请企业授权。</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，进入个人账户中心，点击</w:t>
      </w:r>
      <w:r>
        <w:rPr>
          <w:rFonts w:hint="eastAsia"/>
        </w:rPr>
        <w:t>【</w:t>
      </w:r>
      <w:r>
        <w:rPr>
          <w:rFonts w:hint="eastAsia"/>
          <w:lang w:eastAsia="zh-CN"/>
        </w:rPr>
        <w:t>企业授权管理</w:t>
      </w:r>
      <w:r>
        <w:rPr>
          <w:rFonts w:hint="eastAsia"/>
        </w:rPr>
        <w:t>】</w:t>
      </w:r>
      <w:r>
        <w:rPr>
          <w:rFonts w:hint="eastAsia"/>
          <w:lang w:val="en-US" w:eastAsia="zh-CN"/>
        </w:rPr>
        <w:t>-</w:t>
      </w:r>
      <w:r>
        <w:rPr>
          <w:rFonts w:hint="eastAsia"/>
        </w:rPr>
        <w:t>【</w:t>
      </w:r>
      <w:r>
        <w:rPr>
          <w:rFonts w:hint="eastAsia"/>
          <w:lang w:eastAsia="zh-CN"/>
        </w:rPr>
        <w:t>申请企业授权</w:t>
      </w:r>
      <w:r>
        <w:rPr>
          <w:rFonts w:hint="eastAsia"/>
        </w:rPr>
        <w:t>】按钮</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72405" cy="2446020"/>
            <wp:effectExtent l="0" t="0" r="10795" b="508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96"/>
                    <a:stretch>
                      <a:fillRect/>
                    </a:stretch>
                  </pic:blipFill>
                  <pic:spPr>
                    <a:xfrm>
                      <a:off x="0" y="0"/>
                      <a:ext cx="5272405" cy="2446020"/>
                    </a:xfrm>
                    <a:prstGeom prst="rect">
                      <a:avLst/>
                    </a:prstGeom>
                    <a:noFill/>
                    <a:ln>
                      <a:noFill/>
                    </a:ln>
                  </pic:spPr>
                </pic:pic>
              </a:graphicData>
            </a:graphic>
          </wp:inline>
        </w:drawing>
      </w:r>
    </w:p>
    <w:p>
      <w:pPr>
        <w:ind w:firstLine="480"/>
        <w:rPr>
          <w:rFonts w:hint="eastAsia"/>
          <w:lang w:val="en-US" w:eastAsia="zh-CN"/>
        </w:rPr>
      </w:pPr>
      <w:r>
        <w:rPr>
          <w:rFonts w:hint="eastAsia"/>
        </w:rPr>
        <w:t>【第</w:t>
      </w:r>
      <w:r>
        <w:rPr>
          <w:rFonts w:hint="eastAsia"/>
          <w:lang w:eastAsia="zh-CN"/>
        </w:rPr>
        <w:t>二</w:t>
      </w:r>
      <w:r>
        <w:rPr>
          <w:rFonts w:hint="eastAsia"/>
        </w:rPr>
        <w:t>步】输入统一社会信用代码/纳税人识别号、身份类型，点击【确定】按钮可申请绑定企业，自然人申请企业授权后，还需要企业法定代表人、财务负责人在企业账户中心的【待确认办税人员】模块进行授权确认。</w:t>
      </w:r>
    </w:p>
    <w:p>
      <w:pPr>
        <w:pStyle w:val="5"/>
        <w:ind w:left="240" w:right="240"/>
        <w:rPr>
          <w:rFonts w:hint="default"/>
          <w:lang w:val="en-US"/>
        </w:rPr>
      </w:pPr>
      <w:bookmarkStart w:id="81" w:name="_Toc32583"/>
      <w:r>
        <w:rPr>
          <w:rFonts w:hint="eastAsia"/>
          <w:lang w:val="en-US" w:eastAsia="zh-CN"/>
        </w:rPr>
        <w:t>企业授权管理-待确认授权</w:t>
      </w:r>
      <w:bookmarkEnd w:id="81"/>
    </w:p>
    <w:p>
      <w:pPr>
        <w:ind w:firstLine="482"/>
        <w:rPr>
          <w:b/>
          <w:bCs/>
        </w:rPr>
      </w:pPr>
      <w:r>
        <w:rPr>
          <w:rFonts w:hint="eastAsia"/>
          <w:b/>
          <w:bCs/>
        </w:rPr>
        <w:t>功能描述</w:t>
      </w:r>
    </w:p>
    <w:p>
      <w:pPr>
        <w:pStyle w:val="18"/>
        <w:rPr>
          <w:rFonts w:hint="eastAsia"/>
          <w:lang w:eastAsia="zh-CN"/>
        </w:rPr>
      </w:pPr>
      <w:r>
        <w:rPr>
          <w:rFonts w:hint="eastAsia"/>
          <w:lang w:eastAsia="zh-CN"/>
        </w:rPr>
        <w:t>当企业发起添加办税人员的授权后，拟任职个人可查看企业发起的授权信息，并完成授权确认。</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，进入个人账户中心，点击</w:t>
      </w:r>
      <w:r>
        <w:rPr>
          <w:rFonts w:hint="eastAsia"/>
        </w:rPr>
        <w:t>【</w:t>
      </w:r>
      <w:r>
        <w:rPr>
          <w:rFonts w:hint="eastAsia"/>
          <w:lang w:eastAsia="zh-CN"/>
        </w:rPr>
        <w:t>企业授权管理</w:t>
      </w:r>
      <w:r>
        <w:rPr>
          <w:rFonts w:hint="eastAsia"/>
        </w:rPr>
        <w:t>】</w:t>
      </w:r>
      <w:r>
        <w:rPr>
          <w:rFonts w:hint="eastAsia"/>
          <w:lang w:val="en-US" w:eastAsia="zh-CN"/>
        </w:rPr>
        <w:t>-</w:t>
      </w:r>
      <w:r>
        <w:rPr>
          <w:rFonts w:hint="eastAsia"/>
        </w:rPr>
        <w:t>【</w:t>
      </w:r>
      <w:r>
        <w:rPr>
          <w:rFonts w:hint="eastAsia"/>
          <w:lang w:eastAsia="zh-CN"/>
        </w:rPr>
        <w:t>待确认授权</w:t>
      </w:r>
      <w:r>
        <w:rPr>
          <w:rFonts w:hint="eastAsia"/>
        </w:rPr>
        <w:t>】按钮</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9230" cy="2433955"/>
            <wp:effectExtent l="0" t="0" r="1270" b="4445"/>
            <wp:docPr id="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pic:cNvPicPr>
                      <a:picLocks noChangeAspect="1"/>
                    </pic:cNvPicPr>
                  </pic:nvPicPr>
                  <pic:blipFill>
                    <a:blip r:embed="rId97"/>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待确认授权页面，系统自动展示本人本省范围内待确认授权信息，点击</w:t>
      </w:r>
      <w:r>
        <w:rPr>
          <w:rFonts w:hint="eastAsia"/>
        </w:rPr>
        <w:t>【</w:t>
      </w:r>
      <w:r>
        <w:rPr>
          <w:rFonts w:hint="eastAsia"/>
          <w:lang w:eastAsia="zh-CN"/>
        </w:rPr>
        <w:t>本省</w:t>
      </w:r>
      <w:r>
        <w:rPr>
          <w:rFonts w:hint="eastAsia"/>
        </w:rPr>
        <w:t>】</w:t>
      </w:r>
      <w:r>
        <w:rPr>
          <w:rFonts w:hint="eastAsia"/>
          <w:lang w:eastAsia="zh-CN"/>
        </w:rPr>
        <w:t>或</w:t>
      </w:r>
      <w:r>
        <w:rPr>
          <w:rFonts w:hint="eastAsia"/>
        </w:rPr>
        <w:t>【</w:t>
      </w:r>
      <w:r>
        <w:rPr>
          <w:rFonts w:hint="eastAsia"/>
          <w:lang w:eastAsia="zh-CN"/>
        </w:rPr>
        <w:t>全国</w:t>
      </w:r>
      <w:r>
        <w:rPr>
          <w:rFonts w:hint="eastAsia"/>
        </w:rPr>
        <w:t>】按钮</w:t>
      </w:r>
      <w:r>
        <w:rPr>
          <w:rFonts w:hint="eastAsia"/>
          <w:lang w:eastAsia="zh-CN"/>
        </w:rPr>
        <w:t>，可切换查询范围。输入查询条件（统一社保信用代码、纳税人名称、身份类型），可精确查询待确认信息，然后在对应待确认信息右侧点击</w:t>
      </w:r>
      <w:r>
        <w:rPr>
          <w:rFonts w:hint="eastAsia"/>
        </w:rPr>
        <w:t>【</w:t>
      </w:r>
      <w:r>
        <w:rPr>
          <w:rFonts w:hint="eastAsia"/>
          <w:lang w:eastAsia="zh-CN"/>
        </w:rPr>
        <w:t>确认</w:t>
      </w:r>
      <w:r>
        <w:rPr>
          <w:rFonts w:hint="eastAsia"/>
        </w:rPr>
        <w:t>】按钮</w:t>
      </w:r>
      <w:r>
        <w:rPr>
          <w:rFonts w:hint="eastAsia"/>
          <w:lang w:eastAsia="zh-CN"/>
        </w:rPr>
        <w:t>确认授权。如存在多条待确认信息的，可点击</w:t>
      </w:r>
      <w:r>
        <w:rPr>
          <w:rFonts w:hint="eastAsia"/>
        </w:rPr>
        <w:t>【</w:t>
      </w:r>
      <w:r>
        <w:rPr>
          <w:rFonts w:hint="eastAsia"/>
          <w:lang w:eastAsia="zh-CN"/>
        </w:rPr>
        <w:t>批量确认</w:t>
      </w:r>
      <w:r>
        <w:rPr>
          <w:rFonts w:hint="eastAsia"/>
        </w:rPr>
        <w:t>】按钮</w:t>
      </w:r>
      <w:r>
        <w:rPr>
          <w:rFonts w:hint="eastAsia"/>
          <w:lang w:eastAsia="zh-CN"/>
        </w:rPr>
        <w:t>批量确认授权。</w:t>
      </w:r>
      <w:r>
        <w:rPr>
          <w:rFonts w:hint="eastAsia"/>
        </w:rPr>
        <w:t>如下图所示：</w:t>
      </w:r>
    </w:p>
    <w:p>
      <w:pPr>
        <w:pStyle w:val="18"/>
        <w:ind w:left="0" w:leftChars="0" w:firstLine="0" w:firstLineChars="0"/>
      </w:pPr>
      <w:r>
        <w:drawing>
          <wp:inline distT="0" distB="0" distL="114300" distR="114300">
            <wp:extent cx="5271135" cy="2444115"/>
            <wp:effectExtent l="0" t="0" r="5715" b="13335"/>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98"/>
                    <a:stretch>
                      <a:fillRect/>
                    </a:stretch>
                  </pic:blipFill>
                  <pic:spPr>
                    <a:xfrm>
                      <a:off x="0" y="0"/>
                      <a:ext cx="5271135" cy="2444115"/>
                    </a:xfrm>
                    <a:prstGeom prst="rect">
                      <a:avLst/>
                    </a:prstGeom>
                    <a:noFill/>
                    <a:ln>
                      <a:noFill/>
                    </a:ln>
                  </pic:spPr>
                </pic:pic>
              </a:graphicData>
            </a:graphic>
          </wp:inline>
        </w:drawing>
      </w:r>
    </w:p>
    <w:p>
      <w:pPr>
        <w:rPr>
          <w:rFonts w:hint="eastAsia" w:eastAsiaTheme="minorEastAsia" w:cstheme="minorBidi"/>
          <w:kern w:val="2"/>
          <w:sz w:val="24"/>
          <w:lang w:eastAsia="zh-CN"/>
        </w:rPr>
      </w:pPr>
      <w:r>
        <w:rPr>
          <w:rFonts w:hint="eastAsia"/>
        </w:rPr>
        <w:t>【第</w:t>
      </w:r>
      <w:r>
        <w:rPr>
          <w:rFonts w:hint="eastAsia"/>
          <w:lang w:eastAsia="zh-CN"/>
        </w:rPr>
        <w:t>三</w:t>
      </w:r>
      <w:r>
        <w:rPr>
          <w:rFonts w:hint="eastAsia"/>
        </w:rPr>
        <w:t>步】</w:t>
      </w:r>
      <w:r>
        <w:rPr>
          <w:rFonts w:hint="eastAsia"/>
          <w:lang w:eastAsia="zh-CN"/>
        </w:rPr>
        <w:t>在信息确认页面，确认授权信息无误后，点击</w:t>
      </w:r>
      <w:r>
        <w:rPr>
          <w:rFonts w:hint="eastAsia"/>
        </w:rPr>
        <w:t>【</w:t>
      </w:r>
      <w:r>
        <w:rPr>
          <w:rFonts w:hint="eastAsia"/>
          <w:lang w:eastAsia="zh-CN"/>
        </w:rPr>
        <w:t>确认</w:t>
      </w:r>
      <w:r>
        <w:rPr>
          <w:rFonts w:hint="eastAsia"/>
        </w:rPr>
        <w:t>】按钮</w:t>
      </w:r>
      <w:r>
        <w:rPr>
          <w:rFonts w:hint="eastAsia"/>
          <w:lang w:eastAsia="zh-CN"/>
        </w:rPr>
        <w:t>，再选择江西税务</w:t>
      </w:r>
      <w:r>
        <w:rPr>
          <w:rFonts w:hint="eastAsia"/>
          <w:lang w:val="en-US" w:eastAsia="zh-CN"/>
        </w:rPr>
        <w:t>APP或者个人所得税APP进行扫码验证</w:t>
      </w:r>
      <w:r>
        <w:rPr>
          <w:rFonts w:hint="eastAsia"/>
          <w:lang w:eastAsia="zh-CN"/>
        </w:rPr>
        <w:t>。</w:t>
      </w:r>
      <w:r>
        <w:rPr>
          <w:rFonts w:hint="eastAsia"/>
        </w:rPr>
        <w:t>如下图所示：</w:t>
      </w:r>
    </w:p>
    <w:p>
      <w:pPr>
        <w:pStyle w:val="18"/>
        <w:ind w:left="0" w:leftChars="0" w:firstLine="0" w:firstLineChars="0"/>
      </w:pPr>
      <w:r>
        <w:drawing>
          <wp:inline distT="0" distB="0" distL="114300" distR="114300">
            <wp:extent cx="5269230" cy="2433955"/>
            <wp:effectExtent l="0" t="0" r="1270" b="4445"/>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99"/>
                    <a:stretch>
                      <a:fillRect/>
                    </a:stretch>
                  </pic:blipFill>
                  <pic:spPr>
                    <a:xfrm>
                      <a:off x="0" y="0"/>
                      <a:ext cx="5269230" cy="2433955"/>
                    </a:xfrm>
                    <a:prstGeom prst="rect">
                      <a:avLst/>
                    </a:prstGeom>
                    <a:noFill/>
                    <a:ln>
                      <a:noFill/>
                    </a:ln>
                  </pic:spPr>
                </pic:pic>
              </a:graphicData>
            </a:graphic>
          </wp:inline>
        </w:drawing>
      </w:r>
    </w:p>
    <w:p>
      <w:pPr>
        <w:rPr>
          <w:rFonts w:hint="eastAsia"/>
          <w:lang w:eastAsia="zh-CN"/>
        </w:rPr>
      </w:pPr>
      <w:r>
        <w:rPr>
          <w:rFonts w:hint="eastAsia"/>
        </w:rPr>
        <w:t>【第</w:t>
      </w:r>
      <w:r>
        <w:rPr>
          <w:rFonts w:hint="eastAsia"/>
          <w:lang w:eastAsia="zh-CN"/>
        </w:rPr>
        <w:t>五</w:t>
      </w:r>
      <w:r>
        <w:rPr>
          <w:rFonts w:hint="eastAsia"/>
        </w:rPr>
        <w:t>步】</w:t>
      </w:r>
      <w:r>
        <w:rPr>
          <w:rFonts w:hint="eastAsia"/>
          <w:lang w:eastAsia="zh-CN"/>
        </w:rPr>
        <w:t>完成扫码验证后，待确认授权信息确认完成</w:t>
      </w:r>
      <w:r>
        <w:rPr>
          <w:rFonts w:hint="eastAsia" w:eastAsiaTheme="minorEastAsia" w:cstheme="minorBidi"/>
          <w:kern w:val="2"/>
          <w:sz w:val="24"/>
          <w:lang w:eastAsia="zh-CN"/>
        </w:rPr>
        <w:t>。</w:t>
      </w:r>
    </w:p>
    <w:p>
      <w:pPr>
        <w:pStyle w:val="18"/>
        <w:rPr>
          <w:rFonts w:hint="eastAsia"/>
          <w:lang w:val="en-US" w:eastAsia="zh-CN"/>
        </w:rPr>
      </w:pPr>
    </w:p>
    <w:p>
      <w:pPr>
        <w:ind w:firstLine="482"/>
        <w:rPr>
          <w:rFonts w:hint="eastAsia"/>
          <w:lang w:val="en-US" w:eastAsia="zh-CN"/>
        </w:rPr>
      </w:pPr>
      <w:r>
        <w:rPr>
          <w:rFonts w:hint="eastAsia"/>
          <w:b/>
          <w:lang w:val="en-US" w:eastAsia="zh-CN"/>
        </w:rPr>
        <w:t>说明</w:t>
      </w:r>
    </w:p>
    <w:p>
      <w:pPr>
        <w:pStyle w:val="18"/>
        <w:rPr>
          <w:rFonts w:hint="eastAsia"/>
          <w:lang w:eastAsia="zh-CN"/>
        </w:rPr>
      </w:pPr>
      <w:r>
        <w:rPr>
          <w:rFonts w:hint="eastAsia"/>
          <w:lang w:eastAsia="zh-CN"/>
        </w:rPr>
        <w:t>完成确认后，即可以企业办税人员身份，登录电子税务局办理企业涉税业务。</w:t>
      </w:r>
    </w:p>
    <w:p>
      <w:pPr>
        <w:pStyle w:val="18"/>
        <w:rPr>
          <w:rFonts w:hint="eastAsia"/>
          <w:lang w:eastAsia="zh-CN"/>
        </w:rPr>
      </w:pPr>
      <w:r>
        <w:rPr>
          <w:rFonts w:hint="eastAsia"/>
          <w:lang w:eastAsia="zh-CN"/>
        </w:rPr>
        <w:t>拟任职办税人员也可直接通过企业业务登录，输入企业税号和自然人账号密码后完成授权确认。</w:t>
      </w:r>
    </w:p>
    <w:p>
      <w:pPr>
        <w:ind w:left="0" w:leftChars="0" w:firstLine="0" w:firstLineChars="0"/>
        <w:jc w:val="both"/>
        <w:rPr>
          <w:rFonts w:hint="eastAsia"/>
          <w:lang w:eastAsia="zh-CN"/>
        </w:rPr>
      </w:pPr>
      <w:r>
        <w:drawing>
          <wp:inline distT="0" distB="0" distL="114300" distR="114300">
            <wp:extent cx="5269230" cy="2433955"/>
            <wp:effectExtent l="0" t="0" r="7620" b="4445"/>
            <wp:docPr id="1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
                    <pic:cNvPicPr>
                      <a:picLocks noChangeAspect="1"/>
                    </pic:cNvPicPr>
                  </pic:nvPicPr>
                  <pic:blipFill>
                    <a:blip r:embed="rId14"/>
                    <a:stretch>
                      <a:fillRect/>
                    </a:stretch>
                  </pic:blipFill>
                  <pic:spPr>
                    <a:xfrm>
                      <a:off x="0" y="0"/>
                      <a:ext cx="5269230" cy="2433955"/>
                    </a:xfrm>
                    <a:prstGeom prst="rect">
                      <a:avLst/>
                    </a:prstGeom>
                    <a:noFill/>
                    <a:ln>
                      <a:noFill/>
                    </a:ln>
                  </pic:spPr>
                </pic:pic>
              </a:graphicData>
            </a:graphic>
          </wp:inline>
        </w:drawing>
      </w:r>
    </w:p>
    <w:p>
      <w:pPr>
        <w:ind w:left="0" w:leftChars="0" w:firstLine="0" w:firstLineChars="0"/>
        <w:rPr>
          <w:rFonts w:hint="eastAsia"/>
          <w:lang w:eastAsia="zh-CN"/>
        </w:rPr>
      </w:pPr>
    </w:p>
    <w:p>
      <w:pPr>
        <w:pStyle w:val="5"/>
        <w:ind w:left="240" w:right="240"/>
        <w:rPr>
          <w:rFonts w:hint="default"/>
          <w:lang w:val="en-US"/>
        </w:rPr>
      </w:pPr>
      <w:bookmarkStart w:id="82" w:name="_Toc7361"/>
      <w:r>
        <w:rPr>
          <w:rFonts w:hint="eastAsia"/>
          <w:lang w:val="en-US" w:eastAsia="zh-CN"/>
        </w:rPr>
        <w:t>企业授权管理-已授权企业</w:t>
      </w:r>
      <w:bookmarkEnd w:id="82"/>
    </w:p>
    <w:p>
      <w:pPr>
        <w:ind w:firstLine="482"/>
        <w:rPr>
          <w:b/>
          <w:bCs/>
        </w:rPr>
      </w:pPr>
      <w:r>
        <w:rPr>
          <w:rFonts w:hint="eastAsia"/>
          <w:b/>
          <w:bCs/>
        </w:rPr>
        <w:t>功能描述</w:t>
      </w:r>
    </w:p>
    <w:p>
      <w:pPr>
        <w:pStyle w:val="18"/>
        <w:rPr>
          <w:rFonts w:hint="eastAsia"/>
          <w:lang w:eastAsia="zh-CN"/>
        </w:rPr>
      </w:pPr>
      <w:r>
        <w:rPr>
          <w:rFonts w:hint="eastAsia"/>
          <w:lang w:eastAsia="zh-CN"/>
        </w:rPr>
        <w:t>办税人员可查看本人已获授权的企业信息。</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，进入个人账户中心，点击</w:t>
      </w:r>
      <w:r>
        <w:rPr>
          <w:rFonts w:hint="eastAsia"/>
        </w:rPr>
        <w:t>【</w:t>
      </w:r>
      <w:r>
        <w:rPr>
          <w:rFonts w:hint="eastAsia"/>
          <w:lang w:eastAsia="zh-CN"/>
        </w:rPr>
        <w:t>企业授权管理</w:t>
      </w:r>
      <w:r>
        <w:rPr>
          <w:rFonts w:hint="eastAsia"/>
        </w:rPr>
        <w:t>】</w:t>
      </w:r>
      <w:r>
        <w:rPr>
          <w:rFonts w:hint="eastAsia"/>
          <w:lang w:val="en-US" w:eastAsia="zh-CN"/>
        </w:rPr>
        <w:t>-</w:t>
      </w:r>
      <w:r>
        <w:rPr>
          <w:rFonts w:hint="eastAsia"/>
        </w:rPr>
        <w:t>【</w:t>
      </w:r>
      <w:r>
        <w:rPr>
          <w:rFonts w:hint="eastAsia"/>
          <w:lang w:eastAsia="zh-CN"/>
        </w:rPr>
        <w:t>已授权企业</w:t>
      </w:r>
      <w:r>
        <w:rPr>
          <w:rFonts w:hint="eastAsia"/>
        </w:rPr>
        <w:t>】按钮</w:t>
      </w:r>
      <w:r>
        <w:rPr>
          <w:rFonts w:hint="eastAsia" w:eastAsiaTheme="minorEastAsia" w:cstheme="minorBidi"/>
          <w:kern w:val="2"/>
          <w:sz w:val="24"/>
          <w:lang w:eastAsia="zh-CN"/>
        </w:rPr>
        <w:t>。</w:t>
      </w:r>
      <w:r>
        <w:rPr>
          <w:rFonts w:hint="eastAsia"/>
        </w:rPr>
        <w:t>如下图所示：</w:t>
      </w:r>
    </w:p>
    <w:p>
      <w:pPr>
        <w:pStyle w:val="18"/>
        <w:ind w:left="0" w:leftChars="0" w:firstLine="0" w:firstLineChars="0"/>
      </w:pPr>
      <w:r>
        <w:drawing>
          <wp:inline distT="0" distB="0" distL="114300" distR="114300">
            <wp:extent cx="5269230" cy="2433955"/>
            <wp:effectExtent l="0" t="0" r="1270" b="4445"/>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100"/>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已授权企业页面，系统自动展示本人本省范围内已授权企业信息，点击</w:t>
      </w:r>
      <w:r>
        <w:rPr>
          <w:rFonts w:hint="eastAsia"/>
        </w:rPr>
        <w:t>【</w:t>
      </w:r>
      <w:r>
        <w:rPr>
          <w:rFonts w:hint="eastAsia"/>
          <w:lang w:eastAsia="zh-CN"/>
        </w:rPr>
        <w:t>本省</w:t>
      </w:r>
      <w:r>
        <w:rPr>
          <w:rFonts w:hint="eastAsia"/>
        </w:rPr>
        <w:t>】</w:t>
      </w:r>
      <w:r>
        <w:rPr>
          <w:rFonts w:hint="eastAsia"/>
          <w:lang w:eastAsia="zh-CN"/>
        </w:rPr>
        <w:t>或</w:t>
      </w:r>
      <w:r>
        <w:rPr>
          <w:rFonts w:hint="eastAsia"/>
        </w:rPr>
        <w:t>【</w:t>
      </w:r>
      <w:r>
        <w:rPr>
          <w:rFonts w:hint="eastAsia"/>
          <w:lang w:eastAsia="zh-CN"/>
        </w:rPr>
        <w:t>全国</w:t>
      </w:r>
      <w:r>
        <w:rPr>
          <w:rFonts w:hint="eastAsia"/>
        </w:rPr>
        <w:t>】按钮</w:t>
      </w:r>
      <w:r>
        <w:rPr>
          <w:rFonts w:hint="eastAsia"/>
          <w:lang w:eastAsia="zh-CN"/>
        </w:rPr>
        <w:t>，可切换查询范围。输入查询条件（统一社保信用代码、纳税人名称、身份类型），可精确查询待确认信息。在对应企业信息右侧点击</w:t>
      </w:r>
      <w:r>
        <w:rPr>
          <w:rFonts w:hint="eastAsia"/>
        </w:rPr>
        <w:t>【</w:t>
      </w:r>
      <w:r>
        <w:rPr>
          <w:rFonts w:hint="eastAsia"/>
          <w:lang w:eastAsia="zh-CN"/>
        </w:rPr>
        <w:t>数据同步</w:t>
      </w:r>
      <w:r>
        <w:rPr>
          <w:rFonts w:hint="eastAsia"/>
        </w:rPr>
        <w:t>】按钮</w:t>
      </w:r>
      <w:r>
        <w:rPr>
          <w:rFonts w:hint="eastAsia"/>
          <w:lang w:eastAsia="zh-CN"/>
        </w:rPr>
        <w:t>，系统会将本人与该企业的关联关系同步推送到电子税务局。</w:t>
      </w:r>
      <w:r>
        <w:rPr>
          <w:rFonts w:hint="eastAsia"/>
        </w:rPr>
        <w:t>如下图所示：</w:t>
      </w:r>
    </w:p>
    <w:p>
      <w:pPr>
        <w:ind w:left="0" w:leftChars="0" w:firstLine="0" w:firstLineChars="0"/>
      </w:pPr>
      <w:r>
        <w:drawing>
          <wp:inline distT="0" distB="0" distL="114300" distR="114300">
            <wp:extent cx="5269230" cy="2433955"/>
            <wp:effectExtent l="0" t="0" r="1270" b="4445"/>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101"/>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点击【删除】按钮，可解除本人与企业关联关系（法人除外）。</w:t>
      </w:r>
      <w:r>
        <w:rPr>
          <w:rFonts w:hint="eastAsia"/>
        </w:rPr>
        <w:t>如下图所示：</w:t>
      </w:r>
    </w:p>
    <w:p>
      <w:pPr>
        <w:ind w:left="0" w:leftChars="0" w:firstLine="0" w:firstLineChars="0"/>
        <w:rPr>
          <w:rFonts w:hint="eastAsia"/>
          <w:lang w:val="en-US" w:eastAsia="zh-CN"/>
        </w:rPr>
      </w:pPr>
      <w:r>
        <w:drawing>
          <wp:inline distT="0" distB="0" distL="114300" distR="114300">
            <wp:extent cx="5269230" cy="2433955"/>
            <wp:effectExtent l="0" t="0" r="1270" b="4445"/>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102"/>
                    <a:stretch>
                      <a:fillRect/>
                    </a:stretch>
                  </pic:blipFill>
                  <pic:spPr>
                    <a:xfrm>
                      <a:off x="0" y="0"/>
                      <a:ext cx="5269230" cy="2433955"/>
                    </a:xfrm>
                    <a:prstGeom prst="rect">
                      <a:avLst/>
                    </a:prstGeom>
                    <a:noFill/>
                    <a:ln>
                      <a:noFill/>
                    </a:ln>
                  </pic:spPr>
                </pic:pic>
              </a:graphicData>
            </a:graphic>
          </wp:inline>
        </w:drawing>
      </w:r>
    </w:p>
    <w:p>
      <w:pPr>
        <w:rPr>
          <w:rFonts w:hint="eastAsia"/>
          <w:lang w:val="en-US" w:eastAsia="zh-CN"/>
        </w:rPr>
      </w:pPr>
    </w:p>
    <w:p>
      <w:pPr>
        <w:ind w:firstLine="482"/>
        <w:rPr>
          <w:rFonts w:hint="eastAsia"/>
          <w:lang w:val="en-US" w:eastAsia="zh-CN"/>
        </w:rPr>
      </w:pPr>
      <w:r>
        <w:rPr>
          <w:rFonts w:hint="eastAsia"/>
          <w:b/>
          <w:lang w:val="en-US" w:eastAsia="zh-CN"/>
        </w:rPr>
        <w:t>说明</w:t>
      </w:r>
    </w:p>
    <w:p>
      <w:pPr>
        <w:pStyle w:val="18"/>
        <w:rPr>
          <w:rFonts w:hint="eastAsia"/>
          <w:lang w:eastAsia="zh-CN"/>
        </w:rPr>
      </w:pPr>
      <w:r>
        <w:rPr>
          <w:rFonts w:hint="eastAsia"/>
          <w:lang w:eastAsia="zh-CN"/>
        </w:rPr>
        <w:t>待确认授权的企业如未完成确认，拟任职办税人员无法查询到信息。</w:t>
      </w:r>
    </w:p>
    <w:p>
      <w:pPr>
        <w:pStyle w:val="18"/>
        <w:rPr>
          <w:rFonts w:hint="eastAsia"/>
          <w:lang w:val="en-US" w:eastAsia="zh-CN"/>
        </w:rPr>
      </w:pPr>
    </w:p>
    <w:p>
      <w:pPr>
        <w:pStyle w:val="5"/>
        <w:ind w:left="240" w:right="240"/>
        <w:rPr>
          <w:rFonts w:hint="default"/>
          <w:lang w:val="en-US" w:eastAsia="zh-CN"/>
        </w:rPr>
      </w:pPr>
      <w:bookmarkStart w:id="83" w:name="_Toc1922"/>
      <w:r>
        <w:rPr>
          <w:rFonts w:hint="eastAsia"/>
          <w:lang w:val="en-US" w:eastAsia="zh-CN"/>
        </w:rPr>
        <w:t>企业授权管理-历史管理信息</w:t>
      </w:r>
      <w:bookmarkEnd w:id="83"/>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历史管理信息，可查询“已删除”、“已撤回”及“被拒绝”的所有企业授权信息。系统支持对查询的信息进行清除记录操作。</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企业授权管理</w:t>
      </w:r>
      <w:r>
        <w:rPr>
          <w:rFonts w:hint="eastAsia"/>
        </w:rPr>
        <w:t>】</w:t>
      </w:r>
      <w:r>
        <w:rPr>
          <w:rFonts w:hint="eastAsia"/>
          <w:lang w:val="en-US" w:eastAsia="zh-CN"/>
        </w:rPr>
        <w:t>-</w:t>
      </w:r>
      <w:r>
        <w:rPr>
          <w:rFonts w:hint="eastAsia"/>
        </w:rPr>
        <w:t>【</w:t>
      </w:r>
      <w:r>
        <w:rPr>
          <w:rFonts w:hint="eastAsia"/>
          <w:lang w:eastAsia="zh-CN"/>
        </w:rPr>
        <w:t>历史管理信息</w:t>
      </w:r>
      <w:r>
        <w:rPr>
          <w:rFonts w:hint="eastAsia"/>
        </w:rPr>
        <w:t>】按钮</w:t>
      </w:r>
      <w:r>
        <w:rPr>
          <w:rFonts w:hint="eastAsia"/>
          <w:lang w:eastAsia="zh-CN"/>
        </w:rPr>
        <w:t>，可</w:t>
      </w:r>
      <w:r>
        <w:rPr>
          <w:rFonts w:hint="eastAsia" w:asciiTheme="minorHAnsi" w:hAnsiTheme="minorHAnsi" w:eastAsiaTheme="minorEastAsia" w:cstheme="minorBidi"/>
          <w:kern w:val="2"/>
          <w:sz w:val="24"/>
          <w:lang w:eastAsia="zh-CN"/>
        </w:rPr>
        <w:t>查询历史管理信息</w:t>
      </w:r>
      <w:r>
        <w:rPr>
          <w:rFonts w:hint="eastAsia"/>
          <w:lang w:eastAsia="zh-CN"/>
        </w:rPr>
        <w:t>。</w:t>
      </w:r>
      <w:r>
        <w:rPr>
          <w:rFonts w:hint="eastAsia"/>
        </w:rPr>
        <w:t>如下图所示：</w:t>
      </w:r>
    </w:p>
    <w:p>
      <w:pPr>
        <w:pStyle w:val="18"/>
        <w:ind w:left="0" w:leftChars="0" w:firstLine="0" w:firstLineChars="0"/>
      </w:pPr>
      <w:r>
        <w:drawing>
          <wp:inline distT="0" distB="0" distL="114300" distR="114300">
            <wp:extent cx="5267325" cy="2433320"/>
            <wp:effectExtent l="0" t="0" r="3175" b="5080"/>
            <wp:docPr id="63" name="图片 46" descr="H:\培训课件\江西统一身份管理平台\112.png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6" descr="H:\培训课件\江西统一身份管理平台\112.png112"/>
                    <pic:cNvPicPr>
                      <a:picLocks noChangeAspect="1"/>
                    </pic:cNvPicPr>
                  </pic:nvPicPr>
                  <pic:blipFill>
                    <a:blip r:embed="rId103"/>
                    <a:srcRect/>
                    <a:stretch>
                      <a:fillRect/>
                    </a:stretch>
                  </pic:blipFill>
                  <pic:spPr>
                    <a:xfrm>
                      <a:off x="0" y="0"/>
                      <a:ext cx="5267325" cy="2433320"/>
                    </a:xfrm>
                    <a:prstGeom prst="rect">
                      <a:avLst/>
                    </a:prstGeom>
                    <a:noFill/>
                    <a:ln>
                      <a:noFill/>
                    </a:ln>
                  </pic:spPr>
                </pic:pic>
              </a:graphicData>
            </a:graphic>
          </wp:inline>
        </w:drawing>
      </w:r>
    </w:p>
    <w:p>
      <w:pPr>
        <w:ind w:left="0" w:leftChars="0" w:firstLine="0" w:firstLineChars="0"/>
        <w:rPr>
          <w:rFonts w:hint="eastAsia"/>
        </w:rPr>
      </w:pPr>
    </w:p>
    <w:p>
      <w:pPr>
        <w:ind w:firstLine="482"/>
        <w:rPr>
          <w:rFonts w:hint="eastAsia"/>
          <w:lang w:val="en-US" w:eastAsia="zh-CN"/>
        </w:rPr>
      </w:pPr>
      <w:r>
        <w:rPr>
          <w:rFonts w:hint="eastAsia"/>
          <w:b/>
          <w:lang w:val="en-US" w:eastAsia="zh-CN"/>
        </w:rPr>
        <w:t>说明</w:t>
      </w:r>
    </w:p>
    <w:p>
      <w:pPr>
        <w:rPr>
          <w:rFonts w:hint="eastAsia"/>
          <w:lang w:val="en-US" w:eastAsia="zh-CN"/>
        </w:rPr>
      </w:pPr>
      <w:r>
        <w:rPr>
          <w:rFonts w:hint="eastAsia" w:asciiTheme="minorHAnsi" w:hAnsiTheme="minorHAnsi" w:eastAsiaTheme="minorEastAsia" w:cstheme="minorBidi"/>
          <w:kern w:val="2"/>
          <w:sz w:val="24"/>
          <w:lang w:eastAsia="zh-CN"/>
        </w:rPr>
        <w:t>系统支持对查询的信息进行清除记录操作。</w:t>
      </w:r>
      <w:r>
        <w:rPr>
          <w:rFonts w:hint="eastAsia" w:eastAsiaTheme="minorEastAsia" w:cstheme="minorBidi"/>
          <w:kern w:val="2"/>
          <w:sz w:val="24"/>
          <w:lang w:eastAsia="zh-CN"/>
        </w:rPr>
        <w:t>清除记录并不会删除后台历史数据。</w:t>
      </w:r>
    </w:p>
    <w:p>
      <w:pPr>
        <w:pStyle w:val="5"/>
        <w:ind w:left="240" w:right="240"/>
        <w:rPr>
          <w:rFonts w:hint="default"/>
          <w:lang w:val="en-US"/>
        </w:rPr>
      </w:pPr>
      <w:bookmarkStart w:id="84" w:name="_Toc11746"/>
      <w:r>
        <w:rPr>
          <w:rFonts w:hint="eastAsia"/>
          <w:lang w:val="en-US" w:eastAsia="zh-CN"/>
        </w:rPr>
        <w:t>个人实名等级</w:t>
      </w:r>
      <w:bookmarkEnd w:id="84"/>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自然人实名等级采用五级实名等级管理，等级逐级提升。具体分级如下：</w:t>
      </w:r>
    </w:p>
    <w:p>
      <w:pPr>
        <w:pStyle w:val="2"/>
        <w:keepNext w:val="0"/>
        <w:keepLines w:val="0"/>
        <w:pageBreakBefore w:val="0"/>
        <w:widowControl/>
        <w:kinsoku/>
        <w:wordWrap/>
        <w:overflowPunct/>
        <w:topLinePunct w:val="0"/>
        <w:autoSpaceDE/>
        <w:autoSpaceDN/>
        <w:bidi w:val="0"/>
        <w:adjustRightInd/>
        <w:snapToGrid/>
        <w:spacing w:after="156" w:line="240" w:lineRule="auto"/>
        <w:ind w:firstLine="480"/>
        <w:textAlignment w:val="auto"/>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一级：账号口令验证;</w:t>
      </w:r>
    </w:p>
    <w:p>
      <w:pPr>
        <w:pStyle w:val="2"/>
        <w:keepNext w:val="0"/>
        <w:keepLines w:val="0"/>
        <w:pageBreakBefore w:val="0"/>
        <w:widowControl/>
        <w:kinsoku/>
        <w:wordWrap/>
        <w:overflowPunct/>
        <w:topLinePunct w:val="0"/>
        <w:autoSpaceDE/>
        <w:autoSpaceDN/>
        <w:bidi w:val="0"/>
        <w:adjustRightInd/>
        <w:snapToGrid/>
        <w:spacing w:after="156" w:line="240" w:lineRule="auto"/>
        <w:ind w:firstLine="480"/>
        <w:textAlignment w:val="auto"/>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二级：手机号、短信码验证;</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三级：身份证实名核验/社保核验;</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四级：在三级基础上，使用人脸或其它生物特征进行核验;</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五级：在四级基础上，使用身份证专用识别设备或具有射频功能的手机配合专用APP进行实证核验。</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个人实名等级</w:t>
      </w:r>
      <w:r>
        <w:rPr>
          <w:rFonts w:hint="eastAsia"/>
        </w:rPr>
        <w:t>】</w:t>
      </w:r>
      <w:r>
        <w:rPr>
          <w:rFonts w:hint="eastAsia"/>
          <w:lang w:eastAsia="zh-CN"/>
        </w:rPr>
        <w:t>按钮，可查看个人实名等级信息。</w:t>
      </w:r>
      <w:r>
        <w:rPr>
          <w:rFonts w:hint="eastAsia"/>
        </w:rPr>
        <w:t>如下图所示：</w:t>
      </w:r>
    </w:p>
    <w:p>
      <w:pPr>
        <w:pStyle w:val="18"/>
        <w:ind w:left="0" w:leftChars="0" w:firstLine="0" w:firstLineChars="0"/>
      </w:pPr>
      <w:r>
        <w:drawing>
          <wp:inline distT="0" distB="0" distL="114300" distR="114300">
            <wp:extent cx="5269230" cy="2433955"/>
            <wp:effectExtent l="0" t="0" r="1270" b="4445"/>
            <wp:docPr id="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4"/>
                    <pic:cNvPicPr>
                      <a:picLocks noChangeAspect="1"/>
                    </pic:cNvPicPr>
                  </pic:nvPicPr>
                  <pic:blipFill>
                    <a:blip r:embed="rId104"/>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如果实名等级低于</w:t>
      </w:r>
      <w:r>
        <w:rPr>
          <w:rFonts w:hint="eastAsia"/>
          <w:lang w:val="en-US" w:eastAsia="zh-CN"/>
        </w:rPr>
        <w:t>4级，可以</w:t>
      </w:r>
      <w:r>
        <w:rPr>
          <w:rFonts w:hint="eastAsia"/>
          <w:lang w:eastAsia="zh-CN"/>
        </w:rPr>
        <w:t>点击</w:t>
      </w:r>
      <w:r>
        <w:rPr>
          <w:rFonts w:hint="eastAsia"/>
        </w:rPr>
        <w:t>【</w:t>
      </w:r>
      <w:r>
        <w:rPr>
          <w:rFonts w:hint="eastAsia"/>
          <w:lang w:eastAsia="zh-CN"/>
        </w:rPr>
        <w:t>提升等级</w:t>
      </w:r>
      <w:r>
        <w:rPr>
          <w:rFonts w:hint="eastAsia"/>
        </w:rPr>
        <w:t>】</w:t>
      </w:r>
      <w:r>
        <w:rPr>
          <w:rFonts w:hint="eastAsia"/>
          <w:lang w:eastAsia="zh-CN"/>
        </w:rPr>
        <w:t>按钮，办理相应信息验证，验证通过后可实名等级提升一级。如是</w:t>
      </w:r>
      <w:r>
        <w:rPr>
          <w:rFonts w:hint="eastAsia"/>
          <w:lang w:val="en-US" w:eastAsia="zh-CN"/>
        </w:rPr>
        <w:t>3级，点击</w:t>
      </w:r>
      <w:r>
        <w:rPr>
          <w:rFonts w:hint="eastAsia"/>
        </w:rPr>
        <w:t>【</w:t>
      </w:r>
      <w:r>
        <w:rPr>
          <w:rFonts w:hint="eastAsia"/>
          <w:lang w:eastAsia="zh-CN"/>
        </w:rPr>
        <w:t>提升等级</w:t>
      </w:r>
      <w:r>
        <w:rPr>
          <w:rFonts w:hint="eastAsia"/>
        </w:rPr>
        <w:t>】</w:t>
      </w:r>
      <w:r>
        <w:rPr>
          <w:rFonts w:hint="eastAsia"/>
          <w:lang w:eastAsia="zh-CN"/>
        </w:rPr>
        <w:t>按钮，系统提示进行扫码验证。</w:t>
      </w:r>
      <w:r>
        <w:rPr>
          <w:rFonts w:hint="eastAsia"/>
        </w:rPr>
        <w:t>如下图所示：</w:t>
      </w:r>
    </w:p>
    <w:p>
      <w:pPr>
        <w:pStyle w:val="18"/>
        <w:ind w:left="0" w:leftChars="0" w:firstLine="0" w:firstLineChars="0"/>
      </w:pPr>
      <w:r>
        <w:drawing>
          <wp:inline distT="0" distB="0" distL="114300" distR="114300">
            <wp:extent cx="5269230" cy="2433955"/>
            <wp:effectExtent l="0" t="0" r="1270" b="444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105"/>
                    <a:stretch>
                      <a:fillRect/>
                    </a:stretch>
                  </pic:blipFill>
                  <pic:spPr>
                    <a:xfrm>
                      <a:off x="0" y="0"/>
                      <a:ext cx="5269230" cy="2433955"/>
                    </a:xfrm>
                    <a:prstGeom prst="rect">
                      <a:avLst/>
                    </a:prstGeom>
                    <a:noFill/>
                    <a:ln>
                      <a:noFill/>
                    </a:ln>
                  </pic:spPr>
                </pic:pic>
              </a:graphicData>
            </a:graphic>
          </wp:inline>
        </w:drawing>
      </w:r>
    </w:p>
    <w:p>
      <w:pPr>
        <w:ind w:left="0" w:leftChars="0" w:firstLine="0" w:firstLineChars="0"/>
        <w:rPr>
          <w:rFonts w:hint="eastAsia"/>
        </w:rPr>
      </w:pPr>
    </w:p>
    <w:p>
      <w:pPr>
        <w:ind w:firstLine="482"/>
        <w:rPr>
          <w:rFonts w:hint="eastAsia"/>
          <w:lang w:val="en-US" w:eastAsia="zh-CN"/>
        </w:rPr>
      </w:pPr>
      <w:r>
        <w:rPr>
          <w:rFonts w:hint="eastAsia"/>
          <w:b/>
          <w:lang w:val="en-US" w:eastAsia="zh-CN"/>
        </w:rPr>
        <w:t>说明</w:t>
      </w:r>
    </w:p>
    <w:p>
      <w:pPr>
        <w:pStyle w:val="18"/>
        <w:rPr>
          <w:rFonts w:hint="eastAsia"/>
          <w:lang w:val="en-US" w:eastAsia="zh-CN"/>
        </w:rPr>
      </w:pPr>
      <w:r>
        <w:rPr>
          <w:rFonts w:hint="eastAsia"/>
          <w:lang w:val="en-US" w:eastAsia="zh-CN"/>
        </w:rPr>
        <w:t>如查询到的实名等级已为4级，则暂无需提升等级。</w:t>
      </w:r>
    </w:p>
    <w:p>
      <w:pPr>
        <w:pStyle w:val="5"/>
        <w:ind w:left="240" w:right="240"/>
        <w:rPr>
          <w:rFonts w:hint="default"/>
          <w:lang w:val="en-US"/>
        </w:rPr>
      </w:pPr>
      <w:bookmarkStart w:id="85" w:name="_Toc13892"/>
      <w:r>
        <w:rPr>
          <w:rFonts w:hint="eastAsia"/>
          <w:lang w:val="en-US" w:eastAsia="zh-CN"/>
        </w:rPr>
        <w:t>个人证件管理</w:t>
      </w:r>
      <w:bookmarkEnd w:id="85"/>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个人证件管理，可查看当前账户的个人证件信息，可新增证件。</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个人证件管理</w:t>
      </w:r>
      <w:r>
        <w:rPr>
          <w:rFonts w:hint="eastAsia"/>
        </w:rPr>
        <w:t>】</w:t>
      </w:r>
      <w:r>
        <w:rPr>
          <w:rFonts w:hint="eastAsia"/>
          <w:lang w:eastAsia="zh-CN"/>
        </w:rPr>
        <w:t>按钮，可查看当前账户的个人证件信息。</w:t>
      </w:r>
      <w:r>
        <w:rPr>
          <w:rFonts w:hint="eastAsia"/>
        </w:rPr>
        <w:t>如下图所示：</w:t>
      </w:r>
    </w:p>
    <w:p>
      <w:pPr>
        <w:pStyle w:val="18"/>
        <w:ind w:left="0" w:leftChars="0" w:firstLine="0" w:firstLineChars="0"/>
      </w:pPr>
      <w:r>
        <w:drawing>
          <wp:inline distT="0" distB="0" distL="114300" distR="114300">
            <wp:extent cx="5269230" cy="2433955"/>
            <wp:effectExtent l="0" t="0" r="1270" b="4445"/>
            <wp:docPr id="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
                    <pic:cNvPicPr>
                      <a:picLocks noChangeAspect="1"/>
                    </pic:cNvPicPr>
                  </pic:nvPicPr>
                  <pic:blipFill>
                    <a:blip r:embed="rId106"/>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在个人证件管理页面，点击【添加证件】按钮可新增证件。</w:t>
      </w:r>
      <w:r>
        <w:rPr>
          <w:rFonts w:hint="eastAsia"/>
        </w:rPr>
        <w:t>如下图所示：</w:t>
      </w:r>
    </w:p>
    <w:p>
      <w:pPr>
        <w:pStyle w:val="18"/>
        <w:ind w:left="0" w:leftChars="0" w:firstLine="0" w:firstLineChars="0"/>
      </w:pPr>
      <w:r>
        <w:drawing>
          <wp:inline distT="0" distB="0" distL="114300" distR="114300">
            <wp:extent cx="5269230" cy="2433955"/>
            <wp:effectExtent l="0" t="0" r="1270" b="4445"/>
            <wp:docPr id="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8"/>
                    <pic:cNvPicPr>
                      <a:picLocks noChangeAspect="1"/>
                    </pic:cNvPicPr>
                  </pic:nvPicPr>
                  <pic:blipFill>
                    <a:blip r:embed="rId107"/>
                    <a:stretch>
                      <a:fillRect/>
                    </a:stretch>
                  </pic:blipFill>
                  <pic:spPr>
                    <a:xfrm>
                      <a:off x="0" y="0"/>
                      <a:ext cx="5269230" cy="2433955"/>
                    </a:xfrm>
                    <a:prstGeom prst="rect">
                      <a:avLst/>
                    </a:prstGeom>
                    <a:noFill/>
                    <a:ln>
                      <a:noFill/>
                    </a:ln>
                  </pic:spPr>
                </pic:pic>
              </a:graphicData>
            </a:graphic>
          </wp:inline>
        </w:drawing>
      </w:r>
    </w:p>
    <w:p>
      <w:pPr>
        <w:ind w:firstLine="480"/>
        <w:rPr>
          <w:rFonts w:hint="eastAsia"/>
        </w:rPr>
      </w:pPr>
      <w:r>
        <w:rPr>
          <w:rFonts w:hint="eastAsia"/>
        </w:rPr>
        <w:t>【第</w:t>
      </w:r>
      <w:r>
        <w:rPr>
          <w:rFonts w:hint="eastAsia"/>
          <w:lang w:eastAsia="zh-CN"/>
        </w:rPr>
        <w:t>三</w:t>
      </w:r>
      <w:r>
        <w:rPr>
          <w:rFonts w:hint="eastAsia"/>
        </w:rPr>
        <w:t>步】</w:t>
      </w:r>
      <w:r>
        <w:rPr>
          <w:rFonts w:hint="eastAsia"/>
          <w:lang w:eastAsia="zh-CN"/>
        </w:rPr>
        <w:t>在新增证件页面，填写姓名、证件类型、证件号码、证件有效期、证件起止时间等信息后，点击【下一步】按钮进行扫码验证。</w:t>
      </w:r>
      <w:r>
        <w:rPr>
          <w:rFonts w:hint="eastAsia"/>
        </w:rPr>
        <w:t>如下图所示：</w:t>
      </w:r>
    </w:p>
    <w:p>
      <w:pPr>
        <w:pStyle w:val="2"/>
        <w:spacing w:after="156"/>
        <w:ind w:left="0" w:leftChars="0" w:firstLine="0" w:firstLineChars="0"/>
      </w:pPr>
      <w:r>
        <w:drawing>
          <wp:inline distT="0" distB="0" distL="114300" distR="114300">
            <wp:extent cx="5269230" cy="2433955"/>
            <wp:effectExtent l="0" t="0" r="1270" b="4445"/>
            <wp:docPr id="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9"/>
                    <pic:cNvPicPr>
                      <a:picLocks noChangeAspect="1"/>
                    </pic:cNvPicPr>
                  </pic:nvPicPr>
                  <pic:blipFill>
                    <a:blip r:embed="rId108"/>
                    <a:stretch>
                      <a:fillRect/>
                    </a:stretch>
                  </pic:blipFill>
                  <pic:spPr>
                    <a:xfrm>
                      <a:off x="0" y="0"/>
                      <a:ext cx="5269230" cy="2433955"/>
                    </a:xfrm>
                    <a:prstGeom prst="rect">
                      <a:avLst/>
                    </a:prstGeom>
                    <a:noFill/>
                    <a:ln>
                      <a:noFill/>
                    </a:ln>
                  </pic:spPr>
                </pic:pic>
              </a:graphicData>
            </a:graphic>
          </wp:inline>
        </w:drawing>
      </w:r>
    </w:p>
    <w:p>
      <w:pPr>
        <w:pStyle w:val="2"/>
        <w:spacing w:after="156"/>
        <w:ind w:firstLine="480"/>
        <w:rPr>
          <w:rFonts w:hint="eastAsia"/>
        </w:rPr>
      </w:pPr>
      <w:r>
        <w:rPr>
          <w:rFonts w:hint="eastAsia"/>
        </w:rPr>
        <w:t>【第</w:t>
      </w:r>
      <w:r>
        <w:rPr>
          <w:rFonts w:hint="eastAsia"/>
          <w:lang w:eastAsia="zh-CN"/>
        </w:rPr>
        <w:t>三</w:t>
      </w:r>
      <w:r>
        <w:rPr>
          <w:rFonts w:hint="eastAsia"/>
        </w:rPr>
        <w:t>步】</w:t>
      </w:r>
      <w:r>
        <w:rPr>
          <w:rFonts w:hint="eastAsia" w:asciiTheme="minorHAnsi" w:hAnsiTheme="minorHAnsi" w:eastAsiaTheme="minorEastAsia" w:cstheme="minorBidi"/>
          <w:kern w:val="2"/>
          <w:sz w:val="24"/>
          <w:lang w:eastAsia="zh-CN"/>
        </w:rPr>
        <w:t>验证通过后，证件新增完成</w:t>
      </w:r>
      <w:r>
        <w:rPr>
          <w:rFonts w:hint="eastAsia"/>
          <w:lang w:eastAsia="zh-CN"/>
        </w:rPr>
        <w:t>。</w:t>
      </w:r>
    </w:p>
    <w:p>
      <w:pPr>
        <w:ind w:firstLine="420" w:firstLineChars="0"/>
        <w:rPr>
          <w:rFonts w:hint="eastAsia"/>
        </w:rPr>
      </w:pPr>
    </w:p>
    <w:p>
      <w:pPr>
        <w:ind w:firstLine="482"/>
        <w:rPr>
          <w:rFonts w:hint="eastAsia"/>
          <w:lang w:val="en-US" w:eastAsia="zh-CN"/>
        </w:rPr>
      </w:pPr>
      <w:r>
        <w:rPr>
          <w:rFonts w:hint="eastAsia"/>
          <w:b/>
          <w:lang w:val="en-US" w:eastAsia="zh-CN"/>
        </w:rPr>
        <w:t>说明</w:t>
      </w:r>
    </w:p>
    <w:p>
      <w:pPr>
        <w:pStyle w:val="18"/>
        <w:rPr>
          <w:rFonts w:hint="eastAsia" w:eastAsiaTheme="minorEastAsia" w:cstheme="minorBidi"/>
          <w:kern w:val="2"/>
          <w:sz w:val="24"/>
          <w:lang w:eastAsia="zh-CN"/>
        </w:rPr>
      </w:pPr>
      <w:r>
        <w:rPr>
          <w:rFonts w:hint="eastAsia" w:eastAsiaTheme="minorEastAsia" w:cstheme="minorBidi"/>
          <w:kern w:val="2"/>
          <w:sz w:val="24"/>
          <w:lang w:eastAsia="zh-CN"/>
        </w:rPr>
        <w:t>证件类型包括：</w:t>
      </w:r>
      <w:r>
        <w:rPr>
          <w:rFonts w:hint="eastAsia"/>
        </w:rPr>
        <w:t>居民身份证</w:t>
      </w:r>
      <w:r>
        <w:rPr>
          <w:rFonts w:hint="eastAsia"/>
          <w:lang w:eastAsia="zh-CN"/>
        </w:rPr>
        <w:t>、</w:t>
      </w:r>
      <w:r>
        <w:rPr>
          <w:rFonts w:hint="eastAsia"/>
        </w:rPr>
        <w:t>中华人民共和国台湾居民居住证</w:t>
      </w:r>
      <w:r>
        <w:rPr>
          <w:rFonts w:hint="eastAsia"/>
          <w:lang w:eastAsia="zh-CN"/>
        </w:rPr>
        <w:t>、</w:t>
      </w:r>
      <w:r>
        <w:rPr>
          <w:rFonts w:hint="eastAsia"/>
        </w:rPr>
        <w:t>中华人民共和国港澳居民居住证</w:t>
      </w:r>
      <w:r>
        <w:rPr>
          <w:rFonts w:hint="eastAsia"/>
          <w:lang w:eastAsia="zh-CN"/>
        </w:rPr>
        <w:t>、</w:t>
      </w:r>
      <w:r>
        <w:rPr>
          <w:rFonts w:hint="eastAsia"/>
        </w:rPr>
        <w:t>港澳居民来往内地通行证</w:t>
      </w:r>
      <w:r>
        <w:rPr>
          <w:rFonts w:hint="eastAsia"/>
          <w:lang w:eastAsia="zh-CN"/>
        </w:rPr>
        <w:t>、</w:t>
      </w:r>
      <w:r>
        <w:rPr>
          <w:rFonts w:hint="eastAsia"/>
        </w:rPr>
        <w:t>台湾居民来往大陆通行证</w:t>
      </w:r>
      <w:r>
        <w:rPr>
          <w:rFonts w:hint="eastAsia"/>
          <w:lang w:eastAsia="zh-CN"/>
        </w:rPr>
        <w:t>、</w:t>
      </w:r>
      <w:r>
        <w:rPr>
          <w:rFonts w:hint="eastAsia"/>
        </w:rPr>
        <w:t>外国人永久居留身份证(外国人永久居留证)</w:t>
      </w:r>
      <w:r>
        <w:rPr>
          <w:rFonts w:hint="eastAsia"/>
          <w:lang w:eastAsia="zh-CN"/>
        </w:rPr>
        <w:t>、</w:t>
      </w:r>
      <w:r>
        <w:rPr>
          <w:rFonts w:hint="eastAsia"/>
        </w:rPr>
        <w:t>中国护照</w:t>
      </w:r>
      <w:r>
        <w:rPr>
          <w:rFonts w:hint="eastAsia" w:eastAsiaTheme="minorEastAsia" w:cstheme="minorBidi"/>
          <w:kern w:val="2"/>
          <w:sz w:val="24"/>
          <w:lang w:eastAsia="zh-CN"/>
        </w:rPr>
        <w:t>。</w:t>
      </w:r>
    </w:p>
    <w:p>
      <w:pPr>
        <w:pStyle w:val="18"/>
        <w:ind w:left="0" w:leftChars="0" w:firstLine="0" w:firstLineChars="0"/>
        <w:rPr>
          <w:rFonts w:hint="eastAsia"/>
          <w:lang w:val="en-US" w:eastAsia="zh-CN"/>
        </w:rPr>
      </w:pPr>
    </w:p>
    <w:p>
      <w:pPr>
        <w:pStyle w:val="5"/>
        <w:ind w:left="240" w:right="240"/>
        <w:rPr>
          <w:rFonts w:hint="default"/>
          <w:lang w:val="en-US"/>
        </w:rPr>
      </w:pPr>
      <w:bookmarkStart w:id="86" w:name="_Toc23629"/>
      <w:r>
        <w:rPr>
          <w:rFonts w:hint="eastAsia"/>
          <w:lang w:val="en-US" w:eastAsia="zh-CN"/>
        </w:rPr>
        <w:t>日志管理</w:t>
      </w:r>
      <w:bookmarkEnd w:id="86"/>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日志管理，可查看当前账户的登录日志信息。默认展示一个月内的登录数据。</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自然人</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，进入企业账户中心，点击</w:t>
      </w:r>
      <w:r>
        <w:rPr>
          <w:rFonts w:hint="eastAsia"/>
        </w:rPr>
        <w:t>【</w:t>
      </w:r>
      <w:r>
        <w:rPr>
          <w:rFonts w:hint="eastAsia"/>
          <w:lang w:eastAsia="zh-CN"/>
        </w:rPr>
        <w:t>日志管理</w:t>
      </w:r>
      <w:r>
        <w:rPr>
          <w:rFonts w:hint="eastAsia"/>
        </w:rPr>
        <w:t>】</w:t>
      </w:r>
      <w:r>
        <w:rPr>
          <w:rFonts w:hint="eastAsia"/>
          <w:lang w:eastAsia="zh-CN"/>
        </w:rPr>
        <w:t>按钮，可查看当前账户的登录日志信息。</w:t>
      </w:r>
      <w:r>
        <w:rPr>
          <w:rFonts w:hint="eastAsia"/>
        </w:rPr>
        <w:t>如下图所示：</w:t>
      </w:r>
    </w:p>
    <w:p>
      <w:pPr>
        <w:pStyle w:val="18"/>
        <w:ind w:left="0" w:leftChars="0" w:firstLine="0" w:firstLineChars="0"/>
      </w:pPr>
      <w:r>
        <w:drawing>
          <wp:inline distT="0" distB="0" distL="114300" distR="114300">
            <wp:extent cx="5269230" cy="2433955"/>
            <wp:effectExtent l="0" t="0" r="1270" b="4445"/>
            <wp:docPr id="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0"/>
                    <pic:cNvPicPr>
                      <a:picLocks noChangeAspect="1"/>
                    </pic:cNvPicPr>
                  </pic:nvPicPr>
                  <pic:blipFill>
                    <a:blip r:embed="rId109"/>
                    <a:stretch>
                      <a:fillRect/>
                    </a:stretch>
                  </pic:blipFill>
                  <pic:spPr>
                    <a:xfrm>
                      <a:off x="0" y="0"/>
                      <a:ext cx="5269230" cy="2433955"/>
                    </a:xfrm>
                    <a:prstGeom prst="rect">
                      <a:avLst/>
                    </a:prstGeom>
                    <a:noFill/>
                    <a:ln>
                      <a:noFill/>
                    </a:ln>
                  </pic:spPr>
                </pic:pic>
              </a:graphicData>
            </a:graphic>
          </wp:inline>
        </w:drawing>
      </w:r>
    </w:p>
    <w:p>
      <w:pPr>
        <w:rPr>
          <w:rFonts w:hint="eastAsia"/>
          <w:lang w:val="en-US" w:eastAsia="zh-CN"/>
        </w:rPr>
      </w:pPr>
    </w:p>
    <w:p>
      <w:pPr>
        <w:pStyle w:val="3"/>
      </w:pPr>
      <w:bookmarkStart w:id="87" w:name="_Toc22424"/>
      <w:r>
        <w:rPr>
          <w:rFonts w:hint="eastAsia"/>
          <w:lang w:val="en-US" w:eastAsia="zh-CN"/>
        </w:rPr>
        <w:t>功能介绍（代理业务）</w:t>
      </w:r>
      <w:bookmarkEnd w:id="87"/>
    </w:p>
    <w:p>
      <w:pPr>
        <w:pStyle w:val="4"/>
        <w:ind w:left="240" w:right="240"/>
        <w:rPr>
          <w:rFonts w:hint="eastAsia" w:eastAsia="黑体" w:asciiTheme="minorHAnsi" w:hAnsiTheme="minorHAnsi" w:cstheme="minorBidi"/>
          <w:b/>
          <w:bCs/>
          <w:kern w:val="2"/>
          <w:sz w:val="32"/>
          <w:szCs w:val="32"/>
          <w:lang w:val="en-US" w:eastAsia="zh-CN" w:bidi="ar-SA"/>
        </w:rPr>
      </w:pPr>
      <w:bookmarkStart w:id="88" w:name="_Toc23734"/>
      <w:bookmarkStart w:id="89" w:name="_Toc16281"/>
      <w:bookmarkStart w:id="90" w:name="_Toc25538"/>
      <w:r>
        <w:rPr>
          <w:rFonts w:hint="eastAsia"/>
          <w:lang w:val="en-US" w:eastAsia="zh-CN"/>
        </w:rPr>
        <w:t>代理业务登录</w:t>
      </w:r>
      <w:bookmarkEnd w:id="88"/>
      <w:bookmarkEnd w:id="89"/>
      <w:bookmarkEnd w:id="90"/>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代理业务登录入口适用代理企业代理人员登录。代理人员登录后可以查看本机构所代理的纳税人的基本信息，也可以切换办税身份到本机构所代理的其他企业为委托企业办理企业涉税费业务。登录后，系统展示本机构所代理的纳税人列表。</w:t>
      </w:r>
    </w:p>
    <w:p>
      <w:pPr>
        <w:pStyle w:val="6"/>
        <w:ind w:left="240" w:right="240"/>
        <w:outlineLvl w:val="3"/>
        <w:rPr>
          <w:rFonts w:hint="default"/>
          <w:lang w:val="en-US"/>
        </w:rPr>
      </w:pPr>
      <w:bookmarkStart w:id="91" w:name="_Toc27346"/>
      <w:r>
        <w:rPr>
          <w:rFonts w:hint="eastAsia"/>
          <w:lang w:val="en-US" w:eastAsia="zh-CN"/>
        </w:rPr>
        <w:t>密码登录</w:t>
      </w:r>
      <w:bookmarkEnd w:id="91"/>
    </w:p>
    <w:p>
      <w:pPr>
        <w:ind w:firstLine="482"/>
        <w:rPr>
          <w:rFonts w:ascii="宋体" w:hAnsi="宋体"/>
          <w:b/>
        </w:rPr>
      </w:pPr>
      <w:r>
        <w:rPr>
          <w:rFonts w:hint="eastAsia" w:ascii="宋体" w:hAnsi="宋体"/>
          <w:b/>
        </w:rPr>
        <w:t>操作步骤</w:t>
      </w:r>
    </w:p>
    <w:p>
      <w:pPr>
        <w:ind w:firstLine="480"/>
        <w:rPr>
          <w:rFonts w:hint="eastAsia"/>
        </w:rPr>
      </w:pPr>
      <w:r>
        <w:rPr>
          <w:rFonts w:hint="eastAsia"/>
        </w:rPr>
        <w:t>【第一步】</w:t>
      </w:r>
      <w:r>
        <w:rPr>
          <w:rFonts w:hint="eastAsia"/>
          <w:lang w:eastAsia="zh-CN"/>
        </w:rPr>
        <w:t>代理人员</w:t>
      </w:r>
      <w:r>
        <w:rPr>
          <w:rFonts w:hint="eastAsia" w:ascii="宋体" w:hAnsi="宋体"/>
        </w:rPr>
        <w:t>打开浏览器，在浏览器的地址栏里输入网站地址后回车，</w:t>
      </w:r>
      <w:r>
        <w:rPr>
          <w:rFonts w:hint="eastAsia"/>
        </w:rPr>
        <w:t>进入</w:t>
      </w:r>
      <w:r>
        <w:rPr>
          <w:rFonts w:hint="eastAsia"/>
          <w:lang w:eastAsia="zh-CN"/>
        </w:rPr>
        <w:t>电子税务局首页，点击</w:t>
      </w:r>
      <w:r>
        <w:rPr>
          <w:rFonts w:hint="eastAsia"/>
        </w:rPr>
        <w:t>【</w:t>
      </w:r>
      <w:r>
        <w:rPr>
          <w:rFonts w:hint="eastAsia"/>
          <w:lang w:eastAsia="zh-CN"/>
        </w:rPr>
        <w:t>新版</w:t>
      </w:r>
      <w:r>
        <w:rPr>
          <w:rFonts w:hint="eastAsia"/>
        </w:rPr>
        <w:t>登录】</w:t>
      </w:r>
      <w:r>
        <w:rPr>
          <w:rFonts w:hint="eastAsia"/>
          <w:lang w:eastAsia="zh-CN"/>
        </w:rPr>
        <w:t>按钮切换到新版登录页面</w:t>
      </w:r>
      <w:r>
        <w:rPr>
          <w:rFonts w:hint="eastAsia"/>
        </w:rPr>
        <w:t>。如下图所示：</w:t>
      </w:r>
    </w:p>
    <w:p>
      <w:pPr>
        <w:pStyle w:val="18"/>
        <w:ind w:left="0" w:leftChars="0" w:firstLine="0" w:firstLineChars="0"/>
        <w:rPr>
          <w:rFonts w:hint="eastAsia"/>
        </w:rPr>
      </w:pPr>
      <w:r>
        <w:drawing>
          <wp:inline distT="0" distB="0" distL="114300" distR="114300">
            <wp:extent cx="5269230" cy="2433955"/>
            <wp:effectExtent l="0" t="0" r="7620" b="444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9"/>
                    <a:stretch>
                      <a:fillRect/>
                    </a:stretch>
                  </pic:blipFill>
                  <pic:spPr>
                    <a:xfrm>
                      <a:off x="0" y="0"/>
                      <a:ext cx="5269230" cy="2433955"/>
                    </a:xfrm>
                    <a:prstGeom prst="rect">
                      <a:avLst/>
                    </a:prstGeom>
                    <a:noFill/>
                    <a:ln>
                      <a:noFill/>
                    </a:ln>
                  </pic:spPr>
                </pic:pic>
              </a:graphicData>
            </a:graphic>
          </wp:inline>
        </w:drawing>
      </w:r>
    </w:p>
    <w:p>
      <w:pPr>
        <w:ind w:firstLine="480"/>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rPr>
        <w:t>【第</w:t>
      </w:r>
      <w:r>
        <w:rPr>
          <w:rFonts w:hint="eastAsia" w:asciiTheme="minorEastAsia" w:hAnsiTheme="minorEastAsia" w:eastAsiaTheme="minorEastAsia" w:cstheme="minorEastAsia"/>
          <w:lang w:eastAsia="zh-CN"/>
        </w:rPr>
        <w:t>二</w:t>
      </w:r>
      <w:r>
        <w:rPr>
          <w:rFonts w:hint="eastAsia" w:asciiTheme="minorEastAsia" w:hAnsiTheme="minorEastAsia" w:eastAsiaTheme="minorEastAsia" w:cstheme="minorEastAsia"/>
        </w:rPr>
        <w:t>步】点击【</w:t>
      </w:r>
      <w:r>
        <w:rPr>
          <w:rFonts w:hint="eastAsia" w:asciiTheme="minorEastAsia" w:hAnsiTheme="minorEastAsia" w:eastAsiaTheme="minorEastAsia" w:cstheme="minorEastAsia"/>
          <w:lang w:eastAsia="zh-CN"/>
        </w:rPr>
        <w:t>代理</w:t>
      </w:r>
      <w:r>
        <w:rPr>
          <w:rFonts w:hint="eastAsia" w:asciiTheme="minorEastAsia" w:hAnsiTheme="minorEastAsia" w:eastAsiaTheme="minorEastAsia" w:cstheme="minorEastAsia"/>
        </w:rPr>
        <w:t>业务】按钮</w:t>
      </w:r>
      <w:r>
        <w:rPr>
          <w:rFonts w:hint="eastAsia" w:asciiTheme="minorEastAsia" w:hAnsiTheme="minorEastAsia" w:eastAsiaTheme="minorEastAsia" w:cstheme="minorEastAsia"/>
          <w:lang w:eastAsia="zh-CN"/>
        </w:rPr>
        <w:t>，输入本企业信息（企业统一社会信用代码</w:t>
      </w:r>
      <w:r>
        <w:rPr>
          <w:rFonts w:hint="eastAsia" w:asciiTheme="minorEastAsia" w:hAnsiTheme="minorEastAsia" w:eastAsiaTheme="minorEastAsia" w:cstheme="minorEastAsia"/>
          <w:lang w:val="en-US" w:eastAsia="zh-CN"/>
        </w:rPr>
        <w:t>/纳税人识别号）</w:t>
      </w:r>
      <w:r>
        <w:rPr>
          <w:rFonts w:hint="eastAsia" w:asciiTheme="minorEastAsia" w:hAnsiTheme="minorEastAsia" w:eastAsiaTheme="minorEastAsia" w:cstheme="minorEastAsia"/>
          <w:lang w:eastAsia="zh-CN"/>
        </w:rPr>
        <w:t>、输入个人信息（居民身份证号</w:t>
      </w:r>
      <w:r>
        <w:rPr>
          <w:rFonts w:hint="eastAsia" w:asciiTheme="minorEastAsia" w:hAnsiTheme="minorEastAsia" w:eastAsiaTheme="minorEastAsia" w:cstheme="minorEastAsia"/>
          <w:lang w:val="en-US" w:eastAsia="zh-CN"/>
        </w:rPr>
        <w:t>/</w:t>
      </w:r>
      <w:r>
        <w:rPr>
          <w:rFonts w:hint="eastAsia" w:asciiTheme="minorEastAsia" w:hAnsiTheme="minorEastAsia" w:eastAsiaTheme="minorEastAsia" w:cstheme="minorEastAsia"/>
          <w:lang w:eastAsia="zh-CN"/>
        </w:rPr>
        <w:t>手机号码</w:t>
      </w:r>
      <w:r>
        <w:rPr>
          <w:rFonts w:hint="eastAsia" w:asciiTheme="minorEastAsia" w:hAnsiTheme="minorEastAsia" w:eastAsiaTheme="minorEastAsia" w:cstheme="minorEastAsia"/>
          <w:lang w:val="en-US" w:eastAsia="zh-CN"/>
        </w:rPr>
        <w:t>/</w:t>
      </w:r>
      <w:r>
        <w:rPr>
          <w:rFonts w:hint="eastAsia" w:asciiTheme="minorEastAsia" w:hAnsiTheme="minorEastAsia" w:eastAsiaTheme="minorEastAsia" w:cstheme="minorEastAsia"/>
          <w:lang w:eastAsia="zh-CN"/>
        </w:rPr>
        <w:t>用户名）和个人用户密码（首次登录为本人证件号码后6位），</w:t>
      </w:r>
      <w:r>
        <w:rPr>
          <w:rFonts w:hint="eastAsia"/>
          <w:lang w:eastAsia="zh-CN"/>
        </w:rPr>
        <w:t>将滑块拖到最右侧，</w:t>
      </w:r>
      <w:r>
        <w:rPr>
          <w:rFonts w:hint="eastAsia" w:asciiTheme="minorEastAsia" w:hAnsiTheme="minorEastAsia" w:eastAsiaTheme="minorEastAsia" w:cstheme="minorEastAsia"/>
          <w:lang w:eastAsia="zh-CN"/>
        </w:rPr>
        <w:t>点击</w:t>
      </w:r>
      <w:r>
        <w:rPr>
          <w:rFonts w:hint="eastAsia" w:asciiTheme="minorEastAsia" w:hAnsiTheme="minorEastAsia" w:eastAsiaTheme="minorEastAsia" w:cstheme="minorEastAsia"/>
        </w:rPr>
        <w:t>【</w:t>
      </w:r>
      <w:r>
        <w:rPr>
          <w:rFonts w:hint="eastAsia" w:asciiTheme="minorEastAsia" w:hAnsiTheme="minorEastAsia" w:eastAsiaTheme="minorEastAsia" w:cstheme="minorEastAsia"/>
          <w:lang w:eastAsia="zh-CN"/>
        </w:rPr>
        <w:t>登录</w:t>
      </w:r>
      <w:r>
        <w:rPr>
          <w:rFonts w:hint="eastAsia" w:asciiTheme="minorEastAsia" w:hAnsiTheme="minorEastAsia" w:eastAsiaTheme="minorEastAsia" w:cstheme="minorEastAsia"/>
        </w:rPr>
        <w:t>】按钮</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如下图所示：</w:t>
      </w:r>
    </w:p>
    <w:p>
      <w:pPr>
        <w:pStyle w:val="18"/>
        <w:ind w:left="0" w:leftChars="0" w:firstLine="0" w:firstLineChars="0"/>
      </w:pPr>
      <w:r>
        <w:drawing>
          <wp:inline distT="0" distB="0" distL="114300" distR="114300">
            <wp:extent cx="5268595" cy="2491740"/>
            <wp:effectExtent l="0" t="0" r="1905" b="10160"/>
            <wp:docPr id="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0"/>
                    <pic:cNvPicPr>
                      <a:picLocks noChangeAspect="1"/>
                    </pic:cNvPicPr>
                  </pic:nvPicPr>
                  <pic:blipFill>
                    <a:blip r:embed="rId110"/>
                    <a:stretch>
                      <a:fillRect/>
                    </a:stretch>
                  </pic:blipFill>
                  <pic:spPr>
                    <a:xfrm>
                      <a:off x="0" y="0"/>
                      <a:ext cx="5268595" cy="2491740"/>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登录验证环节，系统支持短信验证、税务APP扫码验证、个人所得税APP扫码验证三种方式进行验证。</w:t>
      </w:r>
      <w:r>
        <w:rPr>
          <w:rFonts w:hint="eastAsia"/>
        </w:rPr>
        <w:t>如下图所示：</w:t>
      </w:r>
    </w:p>
    <w:p>
      <w:pPr>
        <w:ind w:left="0" w:leftChars="0" w:firstLine="0" w:firstLineChars="0"/>
      </w:pPr>
      <w:r>
        <w:drawing>
          <wp:inline distT="0" distB="0" distL="114300" distR="114300">
            <wp:extent cx="2513330" cy="2022475"/>
            <wp:effectExtent l="0" t="0" r="1270" b="9525"/>
            <wp:docPr id="81" name="图片 16" descr="H:\培训课件\江西统一身份管理平台\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descr="H:\培训课件\江西统一身份管理平台\1.png1"/>
                    <pic:cNvPicPr>
                      <a:picLocks noChangeAspect="1"/>
                    </pic:cNvPicPr>
                  </pic:nvPicPr>
                  <pic:blipFill>
                    <a:blip r:embed="rId111"/>
                    <a:srcRect/>
                    <a:stretch>
                      <a:fillRect/>
                    </a:stretch>
                  </pic:blipFill>
                  <pic:spPr>
                    <a:xfrm>
                      <a:off x="0" y="0"/>
                      <a:ext cx="2513330" cy="2022475"/>
                    </a:xfrm>
                    <a:prstGeom prst="rect">
                      <a:avLst/>
                    </a:prstGeom>
                    <a:noFill/>
                    <a:ln>
                      <a:noFill/>
                    </a:ln>
                  </pic:spPr>
                </pic:pic>
              </a:graphicData>
            </a:graphic>
          </wp:inline>
        </w:drawing>
      </w:r>
      <w:r>
        <w:drawing>
          <wp:inline distT="0" distB="0" distL="114300" distR="114300">
            <wp:extent cx="2508250" cy="2007870"/>
            <wp:effectExtent l="0" t="0" r="6350" b="11430"/>
            <wp:docPr id="82" name="图片 17" descr="H:\培训课件\江西统一身份管理平台\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descr="H:\培训课件\江西统一身份管理平台\2.png2"/>
                    <pic:cNvPicPr>
                      <a:picLocks noChangeAspect="1"/>
                    </pic:cNvPicPr>
                  </pic:nvPicPr>
                  <pic:blipFill>
                    <a:blip r:embed="rId112"/>
                    <a:srcRect/>
                    <a:stretch>
                      <a:fillRect/>
                    </a:stretch>
                  </pic:blipFill>
                  <pic:spPr>
                    <a:xfrm>
                      <a:off x="0" y="0"/>
                      <a:ext cx="2508250" cy="2007870"/>
                    </a:xfrm>
                    <a:prstGeom prst="rect">
                      <a:avLst/>
                    </a:prstGeom>
                    <a:noFill/>
                    <a:ln>
                      <a:noFill/>
                    </a:ln>
                  </pic:spPr>
                </pic:pic>
              </a:graphicData>
            </a:graphic>
          </wp:inline>
        </w:drawing>
      </w:r>
      <w:r>
        <w:drawing>
          <wp:inline distT="0" distB="0" distL="114300" distR="114300">
            <wp:extent cx="2538730" cy="2063750"/>
            <wp:effectExtent l="0" t="0" r="1270" b="6350"/>
            <wp:docPr id="84" name="图片 18" descr="H:\培训课件\江西统一身份管理平台\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 descr="H:\培训课件\江西统一身份管理平台\3.png3"/>
                    <pic:cNvPicPr>
                      <a:picLocks noChangeAspect="1"/>
                    </pic:cNvPicPr>
                  </pic:nvPicPr>
                  <pic:blipFill>
                    <a:blip r:embed="rId113"/>
                    <a:srcRect/>
                    <a:stretch>
                      <a:fillRect/>
                    </a:stretch>
                  </pic:blipFill>
                  <pic:spPr>
                    <a:xfrm>
                      <a:off x="0" y="0"/>
                      <a:ext cx="2538730" cy="2063750"/>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三</w:t>
      </w:r>
      <w:r>
        <w:rPr>
          <w:rFonts w:hint="eastAsia"/>
        </w:rPr>
        <w:t>步】</w:t>
      </w:r>
      <w:r>
        <w:rPr>
          <w:rFonts w:hint="eastAsia"/>
          <w:lang w:eastAsia="zh-CN"/>
        </w:rPr>
        <w:t>验证成功即可进入被代理企业选择页面。</w:t>
      </w:r>
      <w:r>
        <w:rPr>
          <w:rFonts w:hint="eastAsia"/>
        </w:rPr>
        <w:t>如下图所示：</w:t>
      </w:r>
    </w:p>
    <w:p>
      <w:pPr>
        <w:pStyle w:val="18"/>
        <w:ind w:left="0" w:leftChars="0" w:firstLine="0" w:firstLineChars="0"/>
      </w:pPr>
      <w:r>
        <w:drawing>
          <wp:inline distT="0" distB="0" distL="114300" distR="114300">
            <wp:extent cx="5269230" cy="2433955"/>
            <wp:effectExtent l="0" t="0" r="7620" b="4445"/>
            <wp:docPr id="1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4"/>
                    <pic:cNvPicPr>
                      <a:picLocks noChangeAspect="1"/>
                    </pic:cNvPicPr>
                  </pic:nvPicPr>
                  <pic:blipFill>
                    <a:blip r:embed="rId114"/>
                    <a:stretch>
                      <a:fillRect/>
                    </a:stretch>
                  </pic:blipFill>
                  <pic:spPr>
                    <a:xfrm>
                      <a:off x="0" y="0"/>
                      <a:ext cx="5269230" cy="2433955"/>
                    </a:xfrm>
                    <a:prstGeom prst="rect">
                      <a:avLst/>
                    </a:prstGeom>
                    <a:noFill/>
                    <a:ln>
                      <a:noFill/>
                    </a:ln>
                  </pic:spPr>
                </pic:pic>
              </a:graphicData>
            </a:graphic>
          </wp:inline>
        </w:drawing>
      </w:r>
    </w:p>
    <w:p/>
    <w:p>
      <w:pPr>
        <w:rPr>
          <w:rFonts w:hint="eastAsia"/>
          <w:lang w:val="en-US" w:eastAsia="zh-CN"/>
        </w:rPr>
      </w:pPr>
      <w:r>
        <w:rPr>
          <w:rFonts w:hint="eastAsia"/>
        </w:rPr>
        <w:t>【第</w:t>
      </w:r>
      <w:r>
        <w:rPr>
          <w:rFonts w:hint="eastAsia"/>
          <w:lang w:eastAsia="zh-CN"/>
        </w:rPr>
        <w:t>四</w:t>
      </w:r>
      <w:r>
        <w:rPr>
          <w:rFonts w:hint="eastAsia"/>
        </w:rPr>
        <w:t>步】</w:t>
      </w:r>
      <w:r>
        <w:rPr>
          <w:rFonts w:hint="eastAsia"/>
          <w:lang w:eastAsia="zh-CN"/>
        </w:rPr>
        <w:t>在</w:t>
      </w:r>
      <w:r>
        <w:rPr>
          <w:rFonts w:hint="eastAsia"/>
          <w:lang w:val="en-US" w:eastAsia="zh-CN"/>
        </w:rPr>
        <w:t>被代理企业对应栏次，点击【进入】按钮，即可进入对应被代理企业的电子税务局环境。</w:t>
      </w:r>
    </w:p>
    <w:p>
      <w:pPr>
        <w:ind w:firstLine="482"/>
        <w:rPr>
          <w:rFonts w:hint="eastAsia"/>
          <w:b/>
          <w:lang w:eastAsia="zh-CN"/>
        </w:rPr>
      </w:pPr>
    </w:p>
    <w:p>
      <w:pPr>
        <w:ind w:firstLine="482"/>
        <w:rPr>
          <w:rFonts w:hint="eastAsia"/>
          <w:b/>
          <w:lang w:eastAsia="zh-CN"/>
        </w:rPr>
      </w:pPr>
    </w:p>
    <w:p>
      <w:pPr>
        <w:pStyle w:val="18"/>
        <w:rPr>
          <w:rFonts w:hint="eastAsia"/>
          <w:lang w:val="en-US" w:eastAsia="zh-CN"/>
        </w:rPr>
      </w:pPr>
    </w:p>
    <w:p>
      <w:pPr>
        <w:pStyle w:val="6"/>
        <w:ind w:left="240" w:right="240"/>
        <w:outlineLvl w:val="3"/>
        <w:rPr>
          <w:rFonts w:hint="default"/>
          <w:lang w:val="en-US"/>
        </w:rPr>
      </w:pPr>
      <w:bookmarkStart w:id="92" w:name="_Toc8395"/>
      <w:r>
        <w:rPr>
          <w:rFonts w:hint="eastAsia"/>
          <w:lang w:val="en-US" w:eastAsia="zh-CN"/>
        </w:rPr>
        <w:t>扫码登录</w:t>
      </w:r>
      <w:bookmarkEnd w:id="92"/>
    </w:p>
    <w:p>
      <w:pPr>
        <w:rPr>
          <w:rFonts w:hint="default"/>
          <w:lang w:val="en-US" w:eastAsia="zh-CN"/>
        </w:rPr>
      </w:pPr>
      <w:r>
        <w:rPr>
          <w:rFonts w:hint="eastAsia"/>
          <w:lang w:val="en-US" w:eastAsia="zh-CN"/>
        </w:rPr>
        <w:t>参阅：3.1.1.2.　扫码登录</w:t>
      </w:r>
    </w:p>
    <w:p>
      <w:pPr>
        <w:pStyle w:val="18"/>
        <w:rPr>
          <w:rFonts w:hint="eastAsia"/>
          <w:lang w:val="en-US" w:eastAsia="zh-CN"/>
        </w:rPr>
      </w:pPr>
    </w:p>
    <w:p>
      <w:pPr>
        <w:pStyle w:val="18"/>
        <w:rPr>
          <w:rFonts w:hint="eastAsia"/>
          <w:lang w:val="en-US" w:eastAsia="zh-CN"/>
        </w:rPr>
      </w:pPr>
    </w:p>
    <w:p>
      <w:pPr>
        <w:pStyle w:val="4"/>
        <w:ind w:left="240" w:right="240"/>
        <w:rPr>
          <w:rFonts w:hint="default"/>
          <w:lang w:val="en-US"/>
        </w:rPr>
      </w:pPr>
      <w:bookmarkStart w:id="93" w:name="_Toc29673"/>
      <w:bookmarkStart w:id="94" w:name="_Toc21523"/>
      <w:r>
        <w:rPr>
          <w:rFonts w:hint="eastAsia"/>
          <w:lang w:val="en-US" w:eastAsia="zh-CN"/>
        </w:rPr>
        <w:t>代理企业账户中心</w:t>
      </w:r>
      <w:bookmarkEnd w:id="93"/>
      <w:bookmarkEnd w:id="94"/>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代理企业账户中心包括企业信息管理、人员权限查看、身份切换等三项功能。</w:t>
      </w:r>
    </w:p>
    <w:p>
      <w:pPr>
        <w:pStyle w:val="2"/>
        <w:spacing w:after="156"/>
        <w:ind w:firstLine="480"/>
        <w:rPr>
          <w:rFonts w:hint="eastAsia" w:asciiTheme="minorHAnsi" w:hAnsiTheme="minorHAnsi" w:eastAsiaTheme="minorEastAsia" w:cstheme="minorBidi"/>
          <w:kern w:val="2"/>
          <w:sz w:val="24"/>
          <w:lang w:val="en-US" w:eastAsia="zh-CN"/>
        </w:rPr>
      </w:pPr>
    </w:p>
    <w:p>
      <w:pPr>
        <w:pStyle w:val="5"/>
        <w:ind w:left="240" w:right="240"/>
        <w:rPr>
          <w:rFonts w:hint="default"/>
          <w:lang w:val="en-US"/>
        </w:rPr>
      </w:pPr>
      <w:bookmarkStart w:id="95" w:name="_Toc6561"/>
      <w:r>
        <w:rPr>
          <w:rFonts w:hint="eastAsia"/>
          <w:lang w:val="en-US" w:eastAsia="zh-CN"/>
        </w:rPr>
        <w:t>代理企业信息管理-企业基本信息</w:t>
      </w:r>
      <w:bookmarkEnd w:id="95"/>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进入账户中心后，默认显示被代理企业基本信息，包括脱敏的企业基本信息、主要人员信息，以及办税人员实名状态、当前人员身份等信息。</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代理人员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，进入代理企业账户中心，点击</w:t>
      </w:r>
      <w:r>
        <w:rPr>
          <w:rFonts w:hint="eastAsia"/>
        </w:rPr>
        <w:t>【</w:t>
      </w:r>
      <w:r>
        <w:rPr>
          <w:rFonts w:hint="eastAsia"/>
          <w:lang w:eastAsia="zh-CN"/>
        </w:rPr>
        <w:t>企业信息管理</w:t>
      </w:r>
      <w:r>
        <w:rPr>
          <w:rFonts w:hint="eastAsia"/>
        </w:rPr>
        <w:t>】</w:t>
      </w:r>
      <w:r>
        <w:rPr>
          <w:rFonts w:hint="eastAsia"/>
          <w:lang w:val="en-US" w:eastAsia="zh-CN"/>
        </w:rPr>
        <w:t>-</w:t>
      </w:r>
      <w:r>
        <w:rPr>
          <w:rFonts w:hint="eastAsia"/>
        </w:rPr>
        <w:t>【</w:t>
      </w:r>
      <w:r>
        <w:rPr>
          <w:rFonts w:hint="eastAsia"/>
          <w:lang w:eastAsia="zh-CN"/>
        </w:rPr>
        <w:t>企业基本信息</w:t>
      </w:r>
      <w:r>
        <w:rPr>
          <w:rFonts w:hint="eastAsia"/>
        </w:rPr>
        <w:t>】按钮</w:t>
      </w:r>
      <w:r>
        <w:rPr>
          <w:rFonts w:hint="eastAsia"/>
          <w:lang w:eastAsia="zh-CN"/>
        </w:rPr>
        <w:t>，可查看被代理企业的“基本信息”、“人员信息”，</w:t>
      </w:r>
      <w:r>
        <w:rPr>
          <w:rFonts w:hint="eastAsia" w:asciiTheme="minorHAnsi" w:hAnsiTheme="minorHAnsi" w:eastAsiaTheme="minorEastAsia" w:cstheme="minorBidi"/>
          <w:kern w:val="2"/>
          <w:sz w:val="24"/>
          <w:lang w:eastAsia="zh-CN"/>
        </w:rPr>
        <w:t>以及办税人员实名状态、当前人员身份等信息</w:t>
      </w:r>
      <w:r>
        <w:rPr>
          <w:rFonts w:hint="eastAsia"/>
          <w:lang w:eastAsia="zh-CN"/>
        </w:rPr>
        <w:t>。</w:t>
      </w:r>
      <w:r>
        <w:rPr>
          <w:rFonts w:hint="eastAsia"/>
        </w:rPr>
        <w:t>如下图所示：</w:t>
      </w:r>
    </w:p>
    <w:p>
      <w:pPr>
        <w:ind w:left="0" w:leftChars="0" w:firstLine="0" w:firstLineChars="0"/>
      </w:pPr>
      <w:r>
        <w:drawing>
          <wp:inline distT="0" distB="0" distL="114300" distR="114300">
            <wp:extent cx="5269230" cy="2433955"/>
            <wp:effectExtent l="0" t="0" r="7620" b="4445"/>
            <wp:docPr id="1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6"/>
                    <pic:cNvPicPr>
                      <a:picLocks noChangeAspect="1"/>
                    </pic:cNvPicPr>
                  </pic:nvPicPr>
                  <pic:blipFill>
                    <a:blip r:embed="rId115"/>
                    <a:stretch>
                      <a:fillRect/>
                    </a:stretch>
                  </pic:blipFill>
                  <pic:spPr>
                    <a:xfrm>
                      <a:off x="0" y="0"/>
                      <a:ext cx="5269230" cy="2433955"/>
                    </a:xfrm>
                    <a:prstGeom prst="rect">
                      <a:avLst/>
                    </a:prstGeom>
                    <a:noFill/>
                    <a:ln>
                      <a:noFill/>
                    </a:ln>
                  </pic:spPr>
                </pic:pic>
              </a:graphicData>
            </a:graphic>
          </wp:inline>
        </w:drawing>
      </w:r>
    </w:p>
    <w:p>
      <w:pPr>
        <w:ind w:firstLine="482"/>
        <w:rPr>
          <w:rFonts w:hint="eastAsia"/>
          <w:b/>
          <w:lang w:val="en-US" w:eastAsia="zh-CN"/>
        </w:rPr>
      </w:pPr>
    </w:p>
    <w:p>
      <w:pPr>
        <w:pStyle w:val="2"/>
      </w:pPr>
    </w:p>
    <w:p>
      <w:pPr>
        <w:pStyle w:val="18"/>
      </w:pPr>
    </w:p>
    <w:p>
      <w:pPr>
        <w:pStyle w:val="5"/>
        <w:ind w:left="240" w:right="240"/>
        <w:rPr>
          <w:rFonts w:hint="default"/>
          <w:lang w:val="en-US"/>
        </w:rPr>
      </w:pPr>
      <w:bookmarkStart w:id="96" w:name="_Toc4272"/>
      <w:r>
        <w:rPr>
          <w:rFonts w:hint="eastAsia"/>
          <w:lang w:val="en-US" w:eastAsia="zh-CN"/>
        </w:rPr>
        <w:t>代理企业人员权限查看</w:t>
      </w:r>
      <w:bookmarkEnd w:id="96"/>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代理企业人员权限查看，可用于查看代理人员在当前登录的被代理企业的人员权限信息。</w:t>
      </w:r>
    </w:p>
    <w:p>
      <w:pPr>
        <w:ind w:firstLine="482"/>
        <w:rPr>
          <w:rFonts w:ascii="宋体" w:hAnsi="宋体"/>
          <w:b/>
        </w:rPr>
      </w:pPr>
      <w:r>
        <w:rPr>
          <w:rFonts w:hint="eastAsia" w:ascii="宋体" w:hAnsi="宋体"/>
          <w:b/>
        </w:rPr>
        <w:t>操作步骤</w:t>
      </w:r>
    </w:p>
    <w:p>
      <w:pPr>
        <w:ind w:firstLine="480"/>
        <w:rPr>
          <w:rFonts w:hint="eastAsia"/>
          <w:lang w:val="en-US" w:eastAsia="zh-CN"/>
        </w:rPr>
      </w:pPr>
      <w:r>
        <w:rPr>
          <w:rFonts w:hint="eastAsia"/>
        </w:rPr>
        <w:t>【第一步】</w:t>
      </w:r>
      <w:r>
        <w:rPr>
          <w:rFonts w:hint="eastAsia"/>
          <w:lang w:eastAsia="zh-CN"/>
        </w:rPr>
        <w:t>代理人员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，进入代理企业账户中心，点击</w:t>
      </w:r>
      <w:r>
        <w:rPr>
          <w:rFonts w:hint="eastAsia"/>
        </w:rPr>
        <w:t>【</w:t>
      </w:r>
      <w:r>
        <w:rPr>
          <w:rFonts w:hint="eastAsia"/>
          <w:lang w:eastAsia="zh-CN"/>
        </w:rPr>
        <w:t>人员权限查看</w:t>
      </w:r>
      <w:r>
        <w:rPr>
          <w:rFonts w:hint="eastAsia"/>
        </w:rPr>
        <w:t>】按钮</w:t>
      </w:r>
      <w:r>
        <w:rPr>
          <w:rFonts w:hint="eastAsia"/>
          <w:lang w:eastAsia="zh-CN"/>
        </w:rPr>
        <w:t>，可查看代理人员在当前登录的被代理企业的人员权限信息。</w:t>
      </w:r>
      <w:r>
        <w:rPr>
          <w:rFonts w:hint="eastAsia"/>
        </w:rPr>
        <w:t>如下图所示：</w:t>
      </w:r>
    </w:p>
    <w:p>
      <w:pPr>
        <w:ind w:left="0" w:leftChars="0" w:firstLine="0" w:firstLineChars="0"/>
      </w:pPr>
      <w:r>
        <w:drawing>
          <wp:inline distT="0" distB="0" distL="114300" distR="114300">
            <wp:extent cx="5269230" cy="2433955"/>
            <wp:effectExtent l="0" t="0" r="7620" b="4445"/>
            <wp:docPr id="20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7"/>
                    <pic:cNvPicPr>
                      <a:picLocks noChangeAspect="1"/>
                    </pic:cNvPicPr>
                  </pic:nvPicPr>
                  <pic:blipFill>
                    <a:blip r:embed="rId116"/>
                    <a:stretch>
                      <a:fillRect/>
                    </a:stretch>
                  </pic:blipFill>
                  <pic:spPr>
                    <a:xfrm>
                      <a:off x="0" y="0"/>
                      <a:ext cx="5269230" cy="2433955"/>
                    </a:xfrm>
                    <a:prstGeom prst="rect">
                      <a:avLst/>
                    </a:prstGeom>
                    <a:noFill/>
                    <a:ln>
                      <a:noFill/>
                    </a:ln>
                  </pic:spPr>
                </pic:pic>
              </a:graphicData>
            </a:graphic>
          </wp:inline>
        </w:drawing>
      </w:r>
    </w:p>
    <w:p>
      <w:pPr>
        <w:ind w:firstLine="480"/>
        <w:rPr>
          <w:rFonts w:hint="eastAsia"/>
          <w:lang w:eastAsia="zh-CN"/>
        </w:rPr>
      </w:pPr>
      <w:r>
        <w:rPr>
          <w:rFonts w:hint="eastAsia"/>
        </w:rPr>
        <w:t>【第</w:t>
      </w:r>
      <w:r>
        <w:rPr>
          <w:rFonts w:hint="eastAsia"/>
          <w:lang w:eastAsia="zh-CN"/>
        </w:rPr>
        <w:t>二</w:t>
      </w:r>
      <w:r>
        <w:rPr>
          <w:rFonts w:hint="eastAsia"/>
        </w:rPr>
        <w:t>步】</w:t>
      </w:r>
      <w:r>
        <w:rPr>
          <w:rFonts w:hint="eastAsia"/>
          <w:lang w:eastAsia="zh-CN"/>
        </w:rPr>
        <w:t>点击</w:t>
      </w:r>
      <w:r>
        <w:rPr>
          <w:rFonts w:hint="eastAsia"/>
        </w:rPr>
        <w:t>【</w:t>
      </w:r>
      <w:r>
        <w:rPr>
          <w:rFonts w:hint="eastAsia"/>
          <w:lang w:eastAsia="zh-CN"/>
        </w:rPr>
        <w:t>人员权限</w:t>
      </w:r>
      <w:r>
        <w:rPr>
          <w:rFonts w:hint="eastAsia"/>
        </w:rPr>
        <w:t>】</w:t>
      </w:r>
      <w:r>
        <w:rPr>
          <w:rFonts w:hint="eastAsia"/>
          <w:lang w:eastAsia="zh-CN"/>
        </w:rPr>
        <w:t>栏次，可查看代理人员在当前登录的被代理企业内被授权信息。</w:t>
      </w:r>
      <w:r>
        <w:rPr>
          <w:rFonts w:hint="eastAsia"/>
        </w:rPr>
        <w:t>如下图所示：</w:t>
      </w:r>
    </w:p>
    <w:p>
      <w:pPr>
        <w:ind w:left="0" w:leftChars="0" w:firstLine="0" w:firstLineChars="0"/>
      </w:pPr>
      <w:r>
        <w:drawing>
          <wp:inline distT="0" distB="0" distL="114300" distR="114300">
            <wp:extent cx="5269230" cy="2433955"/>
            <wp:effectExtent l="0" t="0" r="7620" b="4445"/>
            <wp:docPr id="20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8"/>
                    <pic:cNvPicPr>
                      <a:picLocks noChangeAspect="1"/>
                    </pic:cNvPicPr>
                  </pic:nvPicPr>
                  <pic:blipFill>
                    <a:blip r:embed="rId117"/>
                    <a:stretch>
                      <a:fillRect/>
                    </a:stretch>
                  </pic:blipFill>
                  <pic:spPr>
                    <a:xfrm>
                      <a:off x="0" y="0"/>
                      <a:ext cx="5269230" cy="2433955"/>
                    </a:xfrm>
                    <a:prstGeom prst="rect">
                      <a:avLst/>
                    </a:prstGeom>
                    <a:noFill/>
                    <a:ln>
                      <a:noFill/>
                    </a:ln>
                  </pic:spPr>
                </pic:pic>
              </a:graphicData>
            </a:graphic>
          </wp:inline>
        </w:drawing>
      </w:r>
    </w:p>
    <w:p>
      <w:pPr>
        <w:ind w:left="0" w:leftChars="0" w:firstLine="0" w:firstLineChars="0"/>
      </w:pPr>
    </w:p>
    <w:p>
      <w:pPr>
        <w:pStyle w:val="5"/>
        <w:ind w:left="240" w:right="240"/>
        <w:rPr>
          <w:rFonts w:hint="default"/>
          <w:lang w:val="en-US" w:eastAsia="zh-CN"/>
        </w:rPr>
      </w:pPr>
      <w:bookmarkStart w:id="97" w:name="_Toc25227"/>
      <w:r>
        <w:rPr>
          <w:rFonts w:hint="eastAsia"/>
          <w:lang w:val="en-US" w:eastAsia="zh-CN"/>
        </w:rPr>
        <w:t>被代理信息查看（代理企业查看被代理企业）</w:t>
      </w:r>
      <w:bookmarkEnd w:id="97"/>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涉税专业服务机构的法人、财务负责人，通过企业业务入口登录的，可查看被代理企业（客户）的委托信息。（普通企业的法人、财务负责人身份通过企业业务入口登录的，该功能会被替换为【我的代理机构】）</w:t>
      </w:r>
    </w:p>
    <w:p>
      <w:pPr>
        <w:ind w:firstLine="482"/>
        <w:rPr>
          <w:rFonts w:ascii="宋体" w:hAnsi="宋体"/>
          <w:b/>
        </w:rPr>
      </w:pPr>
      <w:r>
        <w:rPr>
          <w:rFonts w:hint="eastAsia" w:ascii="宋体" w:hAnsi="宋体"/>
          <w:b/>
        </w:rPr>
        <w:t>操作步骤</w:t>
      </w:r>
    </w:p>
    <w:p>
      <w:pPr>
        <w:ind w:firstLine="480"/>
        <w:rPr>
          <w:rFonts w:hint="eastAsia"/>
        </w:rPr>
      </w:pPr>
      <w:r>
        <w:rPr>
          <w:rFonts w:hint="eastAsia"/>
        </w:rPr>
        <w:t>【第一步】</w:t>
      </w:r>
      <w:r>
        <w:rPr>
          <w:rFonts w:hint="eastAsia" w:asciiTheme="minorHAnsi" w:hAnsiTheme="minorHAnsi" w:eastAsiaTheme="minorEastAsia" w:cstheme="minorBidi"/>
          <w:kern w:val="2"/>
          <w:sz w:val="24"/>
          <w:lang w:eastAsia="zh-CN"/>
        </w:rPr>
        <w:t>涉税专业服务机构的法人、财务负责人通过企业业务入口</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w:t>
      </w:r>
      <w:r>
        <w:rPr>
          <w:rFonts w:hint="eastAsia"/>
          <w:lang w:val="en-US" w:eastAsia="zh-CN"/>
        </w:rPr>
        <w:t>-</w:t>
      </w:r>
      <w:r>
        <w:rPr>
          <w:rFonts w:hint="eastAsia"/>
        </w:rPr>
        <w:t>【</w:t>
      </w:r>
      <w:r>
        <w:rPr>
          <w:rFonts w:hint="eastAsia"/>
          <w:lang w:eastAsia="zh-CN"/>
        </w:rPr>
        <w:t>代理信息查看</w:t>
      </w:r>
      <w:r>
        <w:rPr>
          <w:rFonts w:hint="eastAsia"/>
        </w:rPr>
        <w:t>】</w:t>
      </w:r>
      <w:r>
        <w:rPr>
          <w:rFonts w:hint="eastAsia"/>
          <w:lang w:val="en-US" w:eastAsia="zh-CN"/>
        </w:rPr>
        <w:t>-</w:t>
      </w:r>
      <w:r>
        <w:rPr>
          <w:rFonts w:hint="eastAsia"/>
        </w:rPr>
        <w:t>【</w:t>
      </w:r>
      <w:r>
        <w:rPr>
          <w:rFonts w:hint="eastAsia"/>
          <w:lang w:val="en-US" w:eastAsia="zh-CN"/>
        </w:rPr>
        <w:t>被代理信息查看</w:t>
      </w:r>
      <w:r>
        <w:rPr>
          <w:rFonts w:hint="eastAsia"/>
        </w:rPr>
        <w:t>】按钮</w:t>
      </w:r>
      <w:r>
        <w:rPr>
          <w:rFonts w:hint="eastAsia"/>
          <w:lang w:eastAsia="zh-CN"/>
        </w:rPr>
        <w:t>，可查看</w:t>
      </w:r>
      <w:r>
        <w:rPr>
          <w:rFonts w:hint="eastAsia" w:asciiTheme="minorHAnsi" w:hAnsiTheme="minorHAnsi" w:eastAsiaTheme="minorEastAsia" w:cstheme="minorBidi"/>
          <w:kern w:val="2"/>
          <w:sz w:val="24"/>
          <w:lang w:eastAsia="zh-CN"/>
        </w:rPr>
        <w:t>代理企业（客户）的委托信息</w:t>
      </w:r>
      <w:r>
        <w:rPr>
          <w:rFonts w:hint="eastAsia" w:eastAsiaTheme="minorEastAsia" w:cstheme="minorBidi"/>
          <w:kern w:val="2"/>
          <w:sz w:val="24"/>
          <w:lang w:eastAsia="zh-CN"/>
        </w:rPr>
        <w:t>。</w:t>
      </w:r>
      <w:r>
        <w:rPr>
          <w:rFonts w:hint="eastAsia"/>
        </w:rPr>
        <w:t>如下图所示：</w:t>
      </w:r>
    </w:p>
    <w:p>
      <w:pPr>
        <w:pStyle w:val="2"/>
        <w:ind w:left="0" w:leftChars="0" w:firstLine="0" w:firstLineChars="0"/>
      </w:pPr>
      <w:r>
        <w:drawing>
          <wp:inline distT="0" distB="0" distL="114300" distR="114300">
            <wp:extent cx="5269230" cy="2433955"/>
            <wp:effectExtent l="0" t="0" r="7620" b="4445"/>
            <wp:docPr id="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
                    <pic:cNvPicPr>
                      <a:picLocks noChangeAspect="1"/>
                    </pic:cNvPicPr>
                  </pic:nvPicPr>
                  <pic:blipFill>
                    <a:blip r:embed="rId118"/>
                    <a:stretch>
                      <a:fillRect/>
                    </a:stretch>
                  </pic:blipFill>
                  <pic:spPr>
                    <a:xfrm>
                      <a:off x="0" y="0"/>
                      <a:ext cx="5269230" cy="2433955"/>
                    </a:xfrm>
                    <a:prstGeom prst="rect">
                      <a:avLst/>
                    </a:prstGeom>
                    <a:noFill/>
                    <a:ln>
                      <a:noFill/>
                    </a:ln>
                  </pic:spPr>
                </pic:pic>
              </a:graphicData>
            </a:graphic>
          </wp:inline>
        </w:drawing>
      </w:r>
    </w:p>
    <w:p>
      <w:pPr>
        <w:pStyle w:val="5"/>
        <w:ind w:left="240" w:right="240"/>
        <w:rPr>
          <w:rFonts w:hint="default"/>
          <w:lang w:val="en-US" w:eastAsia="zh-CN"/>
        </w:rPr>
      </w:pPr>
      <w:bookmarkStart w:id="98" w:name="_Toc14547"/>
      <w:r>
        <w:rPr>
          <w:rFonts w:hint="eastAsia"/>
          <w:lang w:val="en-US" w:eastAsia="zh-CN"/>
        </w:rPr>
        <w:t>税务代理人员信息（代理企业查看代理人员）</w:t>
      </w:r>
      <w:bookmarkEnd w:id="98"/>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涉税专业服务机构的法人、财务负责人，通过企业业务入口登录的，可查看涉税专业服务机构名下的代理人员信息。（普通企业的法人、财务负责人身份通过企业业务入口登录的，该功能会被替换为【我的代理机构】）</w:t>
      </w:r>
    </w:p>
    <w:p>
      <w:pPr>
        <w:ind w:firstLine="482"/>
        <w:rPr>
          <w:rFonts w:ascii="宋体" w:hAnsi="宋体"/>
          <w:b/>
        </w:rPr>
      </w:pPr>
      <w:r>
        <w:rPr>
          <w:rFonts w:hint="eastAsia" w:ascii="宋体" w:hAnsi="宋体"/>
          <w:b/>
        </w:rPr>
        <w:t>操作步骤</w:t>
      </w:r>
    </w:p>
    <w:p>
      <w:pPr>
        <w:ind w:firstLine="480"/>
        <w:rPr>
          <w:rFonts w:hint="eastAsia"/>
        </w:rPr>
      </w:pPr>
      <w:r>
        <w:rPr>
          <w:rFonts w:hint="eastAsia"/>
        </w:rPr>
        <w:t>【第一步】</w:t>
      </w:r>
      <w:r>
        <w:rPr>
          <w:rFonts w:hint="eastAsia" w:asciiTheme="minorHAnsi" w:hAnsiTheme="minorHAnsi" w:eastAsiaTheme="minorEastAsia" w:cstheme="minorBidi"/>
          <w:kern w:val="2"/>
          <w:sz w:val="24"/>
          <w:lang w:eastAsia="zh-CN"/>
        </w:rPr>
        <w:t>涉税专业服务机构的法人、财务负责人通过企业业务入口</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w:t>
      </w:r>
      <w:r>
        <w:rPr>
          <w:rFonts w:hint="eastAsia"/>
          <w:lang w:val="en-US" w:eastAsia="zh-CN"/>
        </w:rPr>
        <w:t>-</w:t>
      </w:r>
      <w:r>
        <w:rPr>
          <w:rFonts w:hint="eastAsia"/>
        </w:rPr>
        <w:t>【</w:t>
      </w:r>
      <w:r>
        <w:rPr>
          <w:rFonts w:hint="eastAsia"/>
          <w:lang w:eastAsia="zh-CN"/>
        </w:rPr>
        <w:t>代理信息查看</w:t>
      </w:r>
      <w:r>
        <w:rPr>
          <w:rFonts w:hint="eastAsia"/>
        </w:rPr>
        <w:t>】</w:t>
      </w:r>
      <w:r>
        <w:rPr>
          <w:rFonts w:hint="eastAsia"/>
          <w:lang w:val="en-US" w:eastAsia="zh-CN"/>
        </w:rPr>
        <w:t>-</w:t>
      </w:r>
      <w:r>
        <w:rPr>
          <w:rFonts w:hint="eastAsia"/>
        </w:rPr>
        <w:t>【</w:t>
      </w:r>
      <w:r>
        <w:rPr>
          <w:rFonts w:hint="eastAsia"/>
          <w:lang w:val="en-US" w:eastAsia="zh-CN"/>
        </w:rPr>
        <w:t>税务代理人员信息</w:t>
      </w:r>
      <w:r>
        <w:rPr>
          <w:rFonts w:hint="eastAsia"/>
        </w:rPr>
        <w:t>】按钮</w:t>
      </w:r>
      <w:r>
        <w:rPr>
          <w:rFonts w:hint="eastAsia"/>
          <w:lang w:eastAsia="zh-CN"/>
        </w:rPr>
        <w:t>，</w:t>
      </w:r>
      <w:r>
        <w:rPr>
          <w:rFonts w:hint="eastAsia" w:asciiTheme="minorHAnsi" w:hAnsiTheme="minorHAnsi" w:eastAsiaTheme="minorEastAsia" w:cstheme="minorBidi"/>
          <w:kern w:val="2"/>
          <w:sz w:val="24"/>
          <w:lang w:eastAsia="zh-CN"/>
        </w:rPr>
        <w:t>可查看涉税专业服务机构名下的代理人员信息</w:t>
      </w:r>
      <w:r>
        <w:rPr>
          <w:rFonts w:hint="eastAsia" w:eastAsiaTheme="minorEastAsia" w:cstheme="minorBidi"/>
          <w:kern w:val="2"/>
          <w:sz w:val="24"/>
          <w:lang w:eastAsia="zh-CN"/>
        </w:rPr>
        <w:t>。</w:t>
      </w:r>
      <w:r>
        <w:rPr>
          <w:rFonts w:hint="eastAsia"/>
        </w:rPr>
        <w:t>如下图所示：</w:t>
      </w:r>
    </w:p>
    <w:p>
      <w:pPr>
        <w:pStyle w:val="2"/>
        <w:ind w:left="0" w:leftChars="0" w:firstLine="0" w:firstLineChars="0"/>
        <w:rPr>
          <w:rFonts w:hint="eastAsia"/>
        </w:rPr>
      </w:pPr>
      <w:r>
        <w:drawing>
          <wp:inline distT="0" distB="0" distL="114300" distR="114300">
            <wp:extent cx="5269230" cy="2433955"/>
            <wp:effectExtent l="0" t="0" r="7620" b="4445"/>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7"/>
                    <pic:cNvPicPr>
                      <a:picLocks noChangeAspect="1"/>
                    </pic:cNvPicPr>
                  </pic:nvPicPr>
                  <pic:blipFill>
                    <a:blip r:embed="rId119"/>
                    <a:stretch>
                      <a:fillRect/>
                    </a:stretch>
                  </pic:blipFill>
                  <pic:spPr>
                    <a:xfrm>
                      <a:off x="0" y="0"/>
                      <a:ext cx="5269230" cy="2433955"/>
                    </a:xfrm>
                    <a:prstGeom prst="rect">
                      <a:avLst/>
                    </a:prstGeom>
                    <a:noFill/>
                    <a:ln>
                      <a:noFill/>
                    </a:ln>
                  </pic:spPr>
                </pic:pic>
              </a:graphicData>
            </a:graphic>
          </wp:inline>
        </w:drawing>
      </w:r>
    </w:p>
    <w:p>
      <w:pPr>
        <w:pStyle w:val="2"/>
        <w:rPr>
          <w:rFonts w:hint="eastAsia"/>
        </w:rPr>
      </w:pPr>
    </w:p>
    <w:p>
      <w:pPr>
        <w:pStyle w:val="5"/>
        <w:ind w:left="240" w:right="240"/>
        <w:rPr>
          <w:rFonts w:hint="default"/>
          <w:lang w:val="en-US"/>
        </w:rPr>
      </w:pPr>
      <w:bookmarkStart w:id="99" w:name="_Toc16287"/>
      <w:r>
        <w:rPr>
          <w:rFonts w:hint="eastAsia"/>
          <w:lang w:val="en-US" w:eastAsia="zh-CN"/>
        </w:rPr>
        <w:t>代理企业身份切换-</w:t>
      </w:r>
      <w:r>
        <w:rPr>
          <w:rFonts w:hint="eastAsia"/>
          <w:lang w:eastAsia="zh-CN"/>
        </w:rPr>
        <w:t>企业办税</w:t>
      </w:r>
      <w:bookmarkEnd w:id="99"/>
    </w:p>
    <w:p>
      <w:pPr>
        <w:ind w:firstLine="482"/>
        <w:rPr>
          <w:b/>
          <w:bCs/>
        </w:rPr>
      </w:pPr>
      <w:r>
        <w:rPr>
          <w:rFonts w:hint="eastAsia"/>
          <w:b/>
          <w:bCs/>
        </w:rPr>
        <w:t>功能描述</w:t>
      </w:r>
    </w:p>
    <w:p>
      <w:pPr>
        <w:pStyle w:val="2"/>
        <w:spacing w:after="156"/>
        <w:ind w:firstLine="480"/>
        <w:rPr>
          <w:rFonts w:hint="eastAsia" w:asciiTheme="minorHAnsi" w:hAnsiTheme="minorHAnsi" w:eastAsiaTheme="minorEastAsia" w:cstheme="minorBidi"/>
          <w:kern w:val="2"/>
          <w:sz w:val="24"/>
          <w:lang w:eastAsia="zh-CN"/>
        </w:rPr>
      </w:pPr>
      <w:r>
        <w:rPr>
          <w:rFonts w:hint="eastAsia" w:asciiTheme="minorHAnsi" w:hAnsiTheme="minorHAnsi" w:eastAsiaTheme="minorEastAsia" w:cstheme="minorBidi"/>
          <w:kern w:val="2"/>
          <w:sz w:val="24"/>
          <w:lang w:eastAsia="zh-CN"/>
        </w:rPr>
        <w:t>代理企业身份切换，可实现代理人员在代理企业之间的身份切换。</w:t>
      </w:r>
    </w:p>
    <w:p>
      <w:pPr>
        <w:ind w:firstLine="482"/>
        <w:rPr>
          <w:rFonts w:ascii="宋体" w:hAnsi="宋体"/>
          <w:b/>
        </w:rPr>
      </w:pPr>
      <w:r>
        <w:rPr>
          <w:rFonts w:hint="eastAsia" w:ascii="宋体" w:hAnsi="宋体"/>
          <w:b/>
        </w:rPr>
        <w:t>操作步骤</w:t>
      </w:r>
    </w:p>
    <w:p>
      <w:pPr>
        <w:ind w:firstLine="480"/>
        <w:rPr>
          <w:rFonts w:hint="eastAsia"/>
          <w:lang w:eastAsia="zh-CN"/>
        </w:rPr>
      </w:pPr>
      <w:r>
        <w:rPr>
          <w:rFonts w:hint="eastAsia"/>
        </w:rPr>
        <w:t>【第一步】</w:t>
      </w:r>
      <w:r>
        <w:rPr>
          <w:rFonts w:hint="eastAsia"/>
          <w:lang w:eastAsia="zh-CN"/>
        </w:rPr>
        <w:t>代理人员</w:t>
      </w:r>
      <w:r>
        <w:rPr>
          <w:rFonts w:hint="eastAsia" w:ascii="宋体" w:hAnsi="宋体"/>
          <w:lang w:eastAsia="zh-CN"/>
        </w:rPr>
        <w:t>登录成功后，点击</w:t>
      </w:r>
      <w:r>
        <w:rPr>
          <w:rFonts w:hint="eastAsia"/>
        </w:rPr>
        <w:t>【</w:t>
      </w:r>
      <w:r>
        <w:rPr>
          <w:rFonts w:hint="eastAsia"/>
          <w:lang w:eastAsia="zh-CN"/>
        </w:rPr>
        <w:t>我的信息</w:t>
      </w:r>
      <w:r>
        <w:rPr>
          <w:rFonts w:hint="eastAsia"/>
        </w:rPr>
        <w:t>】</w:t>
      </w:r>
      <w:r>
        <w:rPr>
          <w:rFonts w:hint="eastAsia"/>
          <w:lang w:val="en-US" w:eastAsia="zh-CN"/>
        </w:rPr>
        <w:t>-</w:t>
      </w:r>
      <w:r>
        <w:rPr>
          <w:rFonts w:hint="eastAsia"/>
        </w:rPr>
        <w:t>【</w:t>
      </w:r>
      <w:r>
        <w:rPr>
          <w:rFonts w:hint="eastAsia"/>
          <w:lang w:eastAsia="zh-CN"/>
        </w:rPr>
        <w:t>账户中心</w:t>
      </w:r>
      <w:r>
        <w:rPr>
          <w:rFonts w:hint="eastAsia"/>
        </w:rPr>
        <w:t>】按钮</w:t>
      </w:r>
      <w:r>
        <w:rPr>
          <w:rFonts w:hint="eastAsia"/>
          <w:lang w:eastAsia="zh-CN"/>
        </w:rPr>
        <w:t>，进入代理企业账户中心，点击</w:t>
      </w:r>
      <w:r>
        <w:rPr>
          <w:rFonts w:hint="eastAsia"/>
        </w:rPr>
        <w:t>【</w:t>
      </w:r>
      <w:r>
        <w:rPr>
          <w:rFonts w:hint="eastAsia"/>
          <w:lang w:eastAsia="zh-CN"/>
        </w:rPr>
        <w:t>身份切换</w:t>
      </w:r>
      <w:r>
        <w:rPr>
          <w:rFonts w:hint="eastAsia"/>
        </w:rPr>
        <w:t>】</w:t>
      </w:r>
      <w:r>
        <w:rPr>
          <w:rFonts w:hint="eastAsia"/>
          <w:lang w:val="en-US" w:eastAsia="zh-CN"/>
        </w:rPr>
        <w:t>-</w:t>
      </w:r>
      <w:r>
        <w:rPr>
          <w:rFonts w:hint="eastAsia"/>
        </w:rPr>
        <w:t>【</w:t>
      </w:r>
      <w:r>
        <w:rPr>
          <w:rFonts w:hint="eastAsia"/>
          <w:lang w:eastAsia="zh-CN"/>
        </w:rPr>
        <w:t>企业办税</w:t>
      </w:r>
      <w:r>
        <w:rPr>
          <w:rFonts w:hint="eastAsia"/>
        </w:rPr>
        <w:t>】按钮</w:t>
      </w:r>
      <w:r>
        <w:rPr>
          <w:rFonts w:hint="eastAsia"/>
          <w:lang w:eastAsia="zh-CN"/>
        </w:rPr>
        <w:t>，可实现代理人员在代理企业之间的身份切换。</w:t>
      </w:r>
      <w:r>
        <w:rPr>
          <w:rFonts w:hint="eastAsia"/>
        </w:rPr>
        <w:t>如下图所示：</w:t>
      </w:r>
    </w:p>
    <w:p>
      <w:pPr>
        <w:pStyle w:val="18"/>
        <w:rPr>
          <w:rFonts w:hint="eastAsia"/>
          <w:lang w:val="en-US" w:eastAsia="zh-CN"/>
        </w:rPr>
      </w:pPr>
    </w:p>
    <w:p>
      <w:pPr>
        <w:ind w:left="0" w:leftChars="0" w:firstLine="0" w:firstLineChars="0"/>
      </w:pPr>
      <w:r>
        <w:drawing>
          <wp:inline distT="0" distB="0" distL="114300" distR="114300">
            <wp:extent cx="5269230" cy="2433955"/>
            <wp:effectExtent l="0" t="0" r="7620" b="4445"/>
            <wp:docPr id="1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8"/>
                    <pic:cNvPicPr>
                      <a:picLocks noChangeAspect="1"/>
                    </pic:cNvPicPr>
                  </pic:nvPicPr>
                  <pic:blipFill>
                    <a:blip r:embed="rId120"/>
                    <a:stretch>
                      <a:fillRect/>
                    </a:stretch>
                  </pic:blipFill>
                  <pic:spPr>
                    <a:xfrm>
                      <a:off x="0" y="0"/>
                      <a:ext cx="5269230" cy="2433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lang w:eastAsia="zh-CN"/>
        </w:rPr>
      </w:pPr>
      <w:r>
        <w:rPr>
          <w:rFonts w:hint="eastAsia"/>
        </w:rPr>
        <w:t>【第</w:t>
      </w:r>
      <w:r>
        <w:rPr>
          <w:rFonts w:hint="eastAsia"/>
          <w:lang w:eastAsia="zh-CN"/>
        </w:rPr>
        <w:t>二</w:t>
      </w:r>
      <w:r>
        <w:rPr>
          <w:rFonts w:hint="eastAsia"/>
        </w:rPr>
        <w:t>步】</w:t>
      </w:r>
      <w:r>
        <w:rPr>
          <w:rFonts w:hint="eastAsia"/>
          <w:lang w:eastAsia="zh-CN"/>
        </w:rPr>
        <w:t>代理企业办税人员选择对应的企业，点击右侧的【进入】按钮，即可实现代理人员在代理企业之间的身份切换。</w:t>
      </w:r>
    </w:p>
    <w:p>
      <w:pPr>
        <w:pStyle w:val="18"/>
        <w:rPr>
          <w:rFonts w:hint="eastAsia"/>
          <w:lang w:eastAsia="zh-CN"/>
        </w:rPr>
      </w:pPr>
    </w:p>
    <w:p>
      <w:pPr>
        <w:pStyle w:val="5"/>
        <w:ind w:left="240" w:right="240"/>
        <w:rPr>
          <w:rFonts w:hint="default"/>
          <w:lang w:val="en-US"/>
        </w:rPr>
      </w:pPr>
      <w:bookmarkStart w:id="100" w:name="_Toc1730"/>
      <w:r>
        <w:rPr>
          <w:rFonts w:hint="eastAsia"/>
          <w:lang w:val="en-US" w:eastAsia="zh-CN"/>
        </w:rPr>
        <w:t>代理企业身份切换-</w:t>
      </w:r>
      <w:r>
        <w:rPr>
          <w:rFonts w:hint="eastAsia"/>
          <w:lang w:eastAsia="zh-CN"/>
        </w:rPr>
        <w:t>个人办税</w:t>
      </w:r>
      <w:bookmarkEnd w:id="100"/>
    </w:p>
    <w:p>
      <w:pPr>
        <w:rPr>
          <w:rFonts w:hint="eastAsia"/>
          <w:lang w:val="en-US" w:eastAsia="zh-CN"/>
        </w:rPr>
      </w:pPr>
      <w:r>
        <w:rPr>
          <w:rFonts w:hint="eastAsia"/>
          <w:lang w:eastAsia="zh-CN"/>
        </w:rPr>
        <w:t>参阅</w:t>
      </w:r>
      <w:r>
        <w:rPr>
          <w:rFonts w:hint="eastAsia"/>
          <w:lang w:val="en-US" w:eastAsia="zh-CN"/>
        </w:rPr>
        <w:t>：3.2.13.</w:t>
      </w:r>
      <w:r>
        <w:rPr>
          <w:rFonts w:hint="eastAsia"/>
        </w:rPr>
        <w:t>身份切换-个人办税</w:t>
      </w:r>
    </w:p>
    <w:p>
      <w:pPr>
        <w:pStyle w:val="5"/>
        <w:ind w:left="240" w:right="240"/>
        <w:rPr>
          <w:rFonts w:hint="default"/>
          <w:lang w:val="en-US" w:eastAsia="zh-CN"/>
        </w:rPr>
      </w:pPr>
      <w:bookmarkStart w:id="101" w:name="_Toc30070"/>
      <w:r>
        <w:rPr>
          <w:rFonts w:hint="eastAsia"/>
          <w:lang w:val="en-US" w:eastAsia="zh-CN"/>
        </w:rPr>
        <w:t>快捷身份切换</w:t>
      </w:r>
      <w:bookmarkEnd w:id="101"/>
    </w:p>
    <w:p>
      <w:r>
        <w:rPr>
          <w:rFonts w:hint="eastAsia"/>
          <w:lang w:eastAsia="zh-CN"/>
        </w:rPr>
        <w:t>参阅</w:t>
      </w:r>
      <w:r>
        <w:rPr>
          <w:rFonts w:hint="eastAsia"/>
          <w:lang w:val="en-US" w:eastAsia="zh-CN"/>
        </w:rPr>
        <w:t>：3.2.15.</w:t>
      </w:r>
      <w:r>
        <w:rPr>
          <w:rFonts w:hint="eastAsia"/>
        </w:rPr>
        <w:t>快捷身份切换</w:t>
      </w:r>
      <w:bookmarkEnd w:id="30"/>
    </w:p>
    <w:p>
      <w:pPr>
        <w:ind w:firstLine="420" w:firstLineChars="0"/>
        <w:rPr>
          <w:rFonts w:hint="eastAsia"/>
        </w:rPr>
      </w:pPr>
    </w:p>
    <w:p>
      <w:pPr>
        <w:pStyle w:val="3"/>
        <w:ind w:left="240" w:right="240"/>
        <w:outlineLvl w:val="0"/>
        <w:rPr>
          <w:rFonts w:hint="default"/>
          <w:lang w:val="en-US"/>
        </w:rPr>
      </w:pPr>
      <w:bookmarkStart w:id="102" w:name="_Toc6385"/>
      <w:r>
        <w:rPr>
          <w:rFonts w:hint="eastAsia"/>
          <w:lang w:val="en-US" w:eastAsia="zh-CN"/>
        </w:rPr>
        <w:t>特定主体无账户中心</w:t>
      </w:r>
      <w:bookmarkEnd w:id="102"/>
    </w:p>
    <w:p>
      <w:pPr>
        <w:rPr>
          <w:rFonts w:hint="eastAsia"/>
          <w:lang w:eastAsia="zh-CN"/>
        </w:rPr>
      </w:pPr>
      <w:r>
        <w:rPr>
          <w:rFonts w:hint="eastAsia"/>
          <w:lang w:eastAsia="zh-CN"/>
        </w:rPr>
        <w:t>从特定主体入口登录后没有账户中心</w:t>
      </w:r>
      <w:r>
        <w:rPr>
          <w:rFonts w:hint="eastAsia"/>
          <w:lang w:val="en-US" w:eastAsia="zh-CN"/>
        </w:rPr>
        <w:t>，仅提供企业办税身份切换功能</w:t>
      </w:r>
      <w:r>
        <w:rPr>
          <w:rFonts w:hint="eastAsia"/>
          <w:lang w:eastAsia="zh-CN"/>
        </w:rPr>
        <w:t>。</w:t>
      </w:r>
    </w:p>
    <w:p>
      <w:pPr>
        <w:rPr>
          <w:rFonts w:hint="eastAsia"/>
          <w:lang w:eastAsia="zh-CN"/>
        </w:rPr>
      </w:pPr>
      <w:r>
        <w:rPr>
          <w:rFonts w:hint="eastAsia"/>
          <w:lang w:eastAsia="zh-CN"/>
        </w:rPr>
        <w:t>对于不同类型特定主体的办税人员的管理（增删改等维护），按照各业务系统现有流程处理，电子税务局不提供特定主体账户中心管理功能。</w:t>
      </w:r>
    </w:p>
    <w:p>
      <w:pPr>
        <w:ind w:left="0" w:leftChars="0" w:firstLine="0" w:firstLineChars="0"/>
        <w:rPr>
          <w:rFonts w:hint="eastAsia"/>
          <w:lang w:val="en-US" w:eastAsia="zh-CN"/>
        </w:rPr>
      </w:pPr>
      <w:r>
        <w:drawing>
          <wp:inline distT="0" distB="0" distL="114300" distR="114300">
            <wp:extent cx="5269230" cy="2433955"/>
            <wp:effectExtent l="0" t="0" r="7620" b="4445"/>
            <wp:docPr id="1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9"/>
                    <pic:cNvPicPr>
                      <a:picLocks noChangeAspect="1"/>
                    </pic:cNvPicPr>
                  </pic:nvPicPr>
                  <pic:blipFill>
                    <a:blip r:embed="rId121"/>
                    <a:stretch>
                      <a:fillRect/>
                    </a:stretch>
                  </pic:blipFill>
                  <pic:spPr>
                    <a:xfrm>
                      <a:off x="0" y="0"/>
                      <a:ext cx="5269230" cy="2433955"/>
                    </a:xfrm>
                    <a:prstGeom prst="rect">
                      <a:avLst/>
                    </a:prstGeom>
                    <a:noFill/>
                    <a:ln>
                      <a:noFill/>
                    </a:ln>
                  </pic:spPr>
                </pic:pic>
              </a:graphicData>
            </a:graphic>
          </wp:inline>
        </w:drawing>
      </w:r>
    </w:p>
    <w:sectPr>
      <w:footerReference r:id="rId7"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687705" cy="147955"/>
              <wp:effectExtent l="0" t="0" r="0" b="0"/>
              <wp:wrapNone/>
              <wp:docPr id="1" name="文本框 51"/>
              <wp:cNvGraphicFramePr/>
              <a:graphic xmlns:a="http://schemas.openxmlformats.org/drawingml/2006/main">
                <a:graphicData uri="http://schemas.microsoft.com/office/word/2010/wordprocessingShape">
                  <wps:wsp>
                    <wps:cNvSpPr txBox="1"/>
                    <wps:spPr>
                      <a:xfrm>
                        <a:off x="0" y="0"/>
                        <a:ext cx="687705" cy="147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firstLine="360"/>
                          </w:pPr>
                          <w:r>
                            <w:t xml:space="preserve">第 </w:t>
                          </w:r>
                          <w:r>
                            <w:fldChar w:fldCharType="begin"/>
                          </w:r>
                          <w:r>
                            <w:instrText xml:space="preserve"> PAGE  \* MERGEFORMAT </w:instrText>
                          </w:r>
                          <w:r>
                            <w:fldChar w:fldCharType="separate"/>
                          </w:r>
                          <w:r>
                            <w:t>101</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1" o:spid="_x0000_s1026" o:spt="202" type="#_x0000_t202" style="position:absolute;left:0pt;margin-top:0pt;height:11.65pt;width:54.15pt;mso-position-horizontal:center;mso-position-horizontal-relative:margin;mso-wrap-style:none;z-index:251659264;mso-width-relative:page;mso-height-relative:page;" filled="f" stroked="f" coordsize="21600,21600" o:gfxdata="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fxf9IAAAAEAQAADwAAAAAAAAABACAAAAAiAAAAZHJzL2Rvd25yZXYueG1sUEsBAhQA&#10;FAAAAAgAh07iQJ/nebMxAgAAVAQAAA4AAAAAAAAAAQAgAAAAIQEAAGRycy9lMm9Eb2MueG1sUEsF&#10;BgAAAAAGAAYAWQEAAMQFAAAAAA==&#10;">
              <v:fill on="f" focussize="0,0"/>
              <v:stroke on="f" weight="0.5pt"/>
              <v:imagedata o:title=""/>
              <o:lock v:ext="edit" aspectratio="f"/>
              <v:textbox inset="0mm,0mm,0mm,0mm" style="mso-fit-shape-to-text:t;">
                <w:txbxContent>
                  <w:p>
                    <w:pPr>
                      <w:pStyle w:val="12"/>
                      <w:ind w:firstLine="360"/>
                    </w:pPr>
                    <w:r>
                      <w:t xml:space="preserve">第 </w:t>
                    </w:r>
                    <w:r>
                      <w:fldChar w:fldCharType="begin"/>
                    </w:r>
                    <w:r>
                      <w:instrText xml:space="preserve"> PAGE  \* MERGEFORMAT </w:instrText>
                    </w:r>
                    <w:r>
                      <w:fldChar w:fldCharType="separate"/>
                    </w:r>
                    <w:r>
                      <w:t>101</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687705" cy="147955"/>
              <wp:effectExtent l="0" t="0" r="0" b="0"/>
              <wp:wrapNone/>
              <wp:docPr id="122" name="文本框 51"/>
              <wp:cNvGraphicFramePr/>
              <a:graphic xmlns:a="http://schemas.openxmlformats.org/drawingml/2006/main">
                <a:graphicData uri="http://schemas.microsoft.com/office/word/2010/wordprocessingShape">
                  <wps:wsp>
                    <wps:cNvSpPr txBox="1"/>
                    <wps:spPr>
                      <a:xfrm>
                        <a:off x="0" y="0"/>
                        <a:ext cx="687705" cy="147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firstLine="360"/>
                          </w:pPr>
                          <w:r>
                            <w:t xml:space="preserve">第 </w:t>
                          </w:r>
                          <w:r>
                            <w:fldChar w:fldCharType="begin"/>
                          </w:r>
                          <w:r>
                            <w:instrText xml:space="preserve"> PAGE  \* MERGEFORMAT </w:instrText>
                          </w:r>
                          <w:r>
                            <w:fldChar w:fldCharType="separate"/>
                          </w:r>
                          <w:r>
                            <w:t>101</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1" o:spid="_x0000_s1026" o:spt="202" type="#_x0000_t202" style="position:absolute;left:0pt;margin-top:0pt;height:11.65pt;width:54.15pt;mso-position-horizontal:center;mso-position-horizontal-relative:margin;mso-wrap-style:none;z-index:251659264;mso-width-relative:page;mso-height-relative:page;" filled="f" stroked="f" coordsize="21600,21600" o:gfxdata="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in8X/SAAAABAEAAA8AAAAAAAAAAQAgAAAAIgAAAGRycy9kb3ducmV2LnhtbFBLAQIU&#10;ABQAAAAIAIdO4kCxyjtnMgIAAFYEAAAOAAAAAAAAAAEAIAAAACEBAABkcnMvZTJvRG9jLnhtbFBL&#10;BQYAAAAABgAGAFkBAADFBQAAAAA=&#10;">
              <v:fill on="f" focussize="0,0"/>
              <v:stroke on="f" weight="0.5pt"/>
              <v:imagedata o:title=""/>
              <o:lock v:ext="edit" aspectratio="f"/>
              <v:textbox inset="0mm,0mm,0mm,0mm" style="mso-fit-shape-to-text:t;">
                <w:txbxContent>
                  <w:p>
                    <w:pPr>
                      <w:pStyle w:val="12"/>
                      <w:ind w:firstLine="360"/>
                    </w:pPr>
                    <w:r>
                      <w:t xml:space="preserve">第 </w:t>
                    </w:r>
                    <w:r>
                      <w:fldChar w:fldCharType="begin"/>
                    </w:r>
                    <w:r>
                      <w:instrText xml:space="preserve"> PAGE  \* MERGEFORMAT </w:instrText>
                    </w:r>
                    <w:r>
                      <w:fldChar w:fldCharType="separate"/>
                    </w:r>
                    <w:r>
                      <w:t>101</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line="360" w:lineRule="auto"/>
      <w:ind w:firstLine="0" w:firstLineChars="0"/>
      <w:jc w:val="right"/>
    </w:pPr>
    <w:r>
      <w:rPr>
        <w:rFonts w:hint="eastAsia"/>
      </w:rPr>
      <w:t xml:space="preserve">              江西省电子税务局登录认证相关功能变化操作指引</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4F67B8"/>
    <w:multiLevelType w:val="multilevel"/>
    <w:tmpl w:val="D94F67B8"/>
    <w:lvl w:ilvl="0" w:tentative="0">
      <w:start w:val="1"/>
      <w:numFmt w:val="chineseCounting"/>
      <w:pStyle w:val="3"/>
      <w:suff w:val="nothing"/>
      <w:lvlText w:val="第%1章 "/>
      <w:lvlJc w:val="left"/>
      <w:pPr>
        <w:ind w:left="432" w:hanging="432"/>
      </w:pPr>
      <w:rPr>
        <w:rFonts w:hint="eastAsia"/>
      </w:rPr>
    </w:lvl>
    <w:lvl w:ilvl="1" w:tentative="0">
      <w:start w:val="1"/>
      <w:numFmt w:val="decimal"/>
      <w:pStyle w:val="4"/>
      <w:isLgl/>
      <w:lvlText w:val="%1.%2."/>
      <w:lvlJc w:val="left"/>
      <w:pPr>
        <w:ind w:left="858" w:hanging="575"/>
      </w:pPr>
      <w:rPr>
        <w:rFonts w:hint="default"/>
        <w:b/>
        <w:bCs/>
      </w:rPr>
    </w:lvl>
    <w:lvl w:ilvl="2" w:tentative="0">
      <w:start w:val="1"/>
      <w:numFmt w:val="decimal"/>
      <w:pStyle w:val="5"/>
      <w:isLgl/>
      <w:lvlText w:val="%1.%2.%3."/>
      <w:lvlJc w:val="left"/>
      <w:pPr>
        <w:ind w:left="2138" w:hanging="720"/>
      </w:pPr>
      <w:rPr>
        <w:rFonts w:hint="default"/>
        <w:b w:val="0"/>
        <w:bCs w:val="0"/>
      </w:rPr>
    </w:lvl>
    <w:lvl w:ilvl="3" w:tentative="0">
      <w:start w:val="1"/>
      <w:numFmt w:val="decimal"/>
      <w:pStyle w:val="6"/>
      <w:isLgl/>
      <w:lvlText w:val="%1.%2.%3.%4."/>
      <w:lvlJc w:val="left"/>
      <w:pPr>
        <w:ind w:left="1431" w:hanging="864"/>
      </w:pPr>
      <w:rPr>
        <w:rFonts w:hint="eastAsia"/>
      </w:rPr>
    </w:lvl>
    <w:lvl w:ilvl="4" w:tentative="0">
      <w:start w:val="1"/>
      <w:numFmt w:val="decimal"/>
      <w:pStyle w:val="7"/>
      <w:isLgl/>
      <w:lvlText w:val="%1.%2.%3.%4.%5."/>
      <w:lvlJc w:val="left"/>
      <w:pPr>
        <w:ind w:left="1008" w:hanging="1008"/>
      </w:pPr>
      <w:rPr>
        <w:rFonts w:hint="eastAsia"/>
      </w:rPr>
    </w:lvl>
    <w:lvl w:ilvl="5" w:tentative="0">
      <w:start w:val="1"/>
      <w:numFmt w:val="decimal"/>
      <w:pStyle w:val="8"/>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llZDgyNTkwODA1NGQ5Y2FhODFiMzYwNjg0YTRkZDgifQ=="/>
  </w:docVars>
  <w:rsids>
    <w:rsidRoot w:val="00000000"/>
    <w:rsid w:val="00012054"/>
    <w:rsid w:val="012E26E1"/>
    <w:rsid w:val="02847FFF"/>
    <w:rsid w:val="03404493"/>
    <w:rsid w:val="039A104B"/>
    <w:rsid w:val="058759EB"/>
    <w:rsid w:val="07550729"/>
    <w:rsid w:val="07E34431"/>
    <w:rsid w:val="089822F1"/>
    <w:rsid w:val="08A96526"/>
    <w:rsid w:val="0BAD6174"/>
    <w:rsid w:val="0C976CE9"/>
    <w:rsid w:val="0CD6574F"/>
    <w:rsid w:val="0CF87E25"/>
    <w:rsid w:val="13311CA6"/>
    <w:rsid w:val="13634B43"/>
    <w:rsid w:val="1372481A"/>
    <w:rsid w:val="14525BF5"/>
    <w:rsid w:val="150C0075"/>
    <w:rsid w:val="16863E30"/>
    <w:rsid w:val="17465EB6"/>
    <w:rsid w:val="18947A34"/>
    <w:rsid w:val="19A94A7A"/>
    <w:rsid w:val="1B6E20CD"/>
    <w:rsid w:val="1CBE7573"/>
    <w:rsid w:val="1DE045E9"/>
    <w:rsid w:val="1FEBD449"/>
    <w:rsid w:val="216103FB"/>
    <w:rsid w:val="23990796"/>
    <w:rsid w:val="275B71DA"/>
    <w:rsid w:val="283261F1"/>
    <w:rsid w:val="2AA63DE5"/>
    <w:rsid w:val="2AF11949"/>
    <w:rsid w:val="2AFA0B7E"/>
    <w:rsid w:val="2F531F38"/>
    <w:rsid w:val="30785C40"/>
    <w:rsid w:val="329813AC"/>
    <w:rsid w:val="342C61EA"/>
    <w:rsid w:val="34773971"/>
    <w:rsid w:val="34D54AAF"/>
    <w:rsid w:val="351942DE"/>
    <w:rsid w:val="35324E88"/>
    <w:rsid w:val="36811262"/>
    <w:rsid w:val="376967D0"/>
    <w:rsid w:val="38E62A40"/>
    <w:rsid w:val="38F947D3"/>
    <w:rsid w:val="395477C1"/>
    <w:rsid w:val="3BF20105"/>
    <w:rsid w:val="3C414FA6"/>
    <w:rsid w:val="40EC1968"/>
    <w:rsid w:val="42761CB9"/>
    <w:rsid w:val="42921365"/>
    <w:rsid w:val="4708138F"/>
    <w:rsid w:val="477A51EE"/>
    <w:rsid w:val="47DD441C"/>
    <w:rsid w:val="480C16A5"/>
    <w:rsid w:val="4891173E"/>
    <w:rsid w:val="4AEF093F"/>
    <w:rsid w:val="4B2A07A3"/>
    <w:rsid w:val="4C720911"/>
    <w:rsid w:val="4D13189E"/>
    <w:rsid w:val="53FF4F39"/>
    <w:rsid w:val="574D44FD"/>
    <w:rsid w:val="57BB3887"/>
    <w:rsid w:val="58497BB9"/>
    <w:rsid w:val="5BF789CA"/>
    <w:rsid w:val="5C0116D0"/>
    <w:rsid w:val="5FFF1F09"/>
    <w:rsid w:val="60BB42CE"/>
    <w:rsid w:val="624015F2"/>
    <w:rsid w:val="6353510B"/>
    <w:rsid w:val="63C2616D"/>
    <w:rsid w:val="64815A7B"/>
    <w:rsid w:val="64A33607"/>
    <w:rsid w:val="65B263DA"/>
    <w:rsid w:val="66766C0F"/>
    <w:rsid w:val="667E022C"/>
    <w:rsid w:val="67B277EE"/>
    <w:rsid w:val="692E07F3"/>
    <w:rsid w:val="693A4BEE"/>
    <w:rsid w:val="697A5421"/>
    <w:rsid w:val="6A9F7D8C"/>
    <w:rsid w:val="6AE83F12"/>
    <w:rsid w:val="6AFB70D4"/>
    <w:rsid w:val="6C052F08"/>
    <w:rsid w:val="6D0476E8"/>
    <w:rsid w:val="6D5B712E"/>
    <w:rsid w:val="6D7FF273"/>
    <w:rsid w:val="6FAA6DFE"/>
    <w:rsid w:val="702A2F6C"/>
    <w:rsid w:val="71A375BB"/>
    <w:rsid w:val="71B50A2A"/>
    <w:rsid w:val="72740069"/>
    <w:rsid w:val="73F610AE"/>
    <w:rsid w:val="770414EC"/>
    <w:rsid w:val="7ADD11C6"/>
    <w:rsid w:val="7B9B3B91"/>
    <w:rsid w:val="7CFF5E67"/>
    <w:rsid w:val="7D2A765D"/>
    <w:rsid w:val="7E026C41"/>
    <w:rsid w:val="7E5356EF"/>
    <w:rsid w:val="7F8D31F4"/>
    <w:rsid w:val="AFEFDB60"/>
    <w:rsid w:val="F9ED9F59"/>
    <w:rsid w:val="FFD76C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99"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2" w:firstLineChars="200"/>
      <w:jc w:val="both"/>
    </w:pPr>
    <w:rPr>
      <w:rFonts w:eastAsia="宋体" w:asciiTheme="minorHAnsi" w:hAnsiTheme="minorHAnsi" w:cstheme="minorBidi"/>
      <w:kern w:val="2"/>
      <w:sz w:val="24"/>
      <w:szCs w:val="22"/>
      <w:lang w:val="en-US" w:eastAsia="zh-CN" w:bidi="ar-SA"/>
    </w:rPr>
  </w:style>
  <w:style w:type="paragraph" w:styleId="3">
    <w:name w:val="heading 1"/>
    <w:basedOn w:val="1"/>
    <w:next w:val="1"/>
    <w:qFormat/>
    <w:uiPriority w:val="9"/>
    <w:pPr>
      <w:pageBreakBefore/>
      <w:numPr>
        <w:ilvl w:val="0"/>
        <w:numId w:val="1"/>
      </w:numPr>
      <w:spacing w:before="340" w:after="330"/>
      <w:ind w:left="431" w:firstLine="0" w:firstLineChars="0"/>
      <w:outlineLvl w:val="0"/>
    </w:pPr>
    <w:rPr>
      <w:rFonts w:asciiTheme="minorAscii" w:hAnsiTheme="minorAscii"/>
      <w:b/>
      <w:bCs/>
      <w:kern w:val="44"/>
      <w:sz w:val="28"/>
      <w:szCs w:val="44"/>
    </w:rPr>
  </w:style>
  <w:style w:type="paragraph" w:styleId="4">
    <w:name w:val="heading 2"/>
    <w:basedOn w:val="1"/>
    <w:next w:val="1"/>
    <w:unhideWhenUsed/>
    <w:qFormat/>
    <w:uiPriority w:val="9"/>
    <w:pPr>
      <w:keepNext/>
      <w:keepLines/>
      <w:numPr>
        <w:ilvl w:val="1"/>
        <w:numId w:val="1"/>
      </w:numPr>
      <w:spacing w:before="260" w:after="260"/>
      <w:ind w:left="0" w:firstLine="0" w:firstLineChars="0"/>
      <w:outlineLvl w:val="1"/>
    </w:pPr>
    <w:rPr>
      <w:rFonts w:asciiTheme="majorAscii" w:hAnsiTheme="majorAscii" w:cstheme="majorBidi"/>
      <w:bCs/>
      <w:sz w:val="28"/>
      <w:szCs w:val="32"/>
    </w:rPr>
  </w:style>
  <w:style w:type="paragraph" w:styleId="5">
    <w:name w:val="heading 3"/>
    <w:basedOn w:val="1"/>
    <w:next w:val="1"/>
    <w:unhideWhenUsed/>
    <w:qFormat/>
    <w:uiPriority w:val="9"/>
    <w:pPr>
      <w:keepNext/>
      <w:keepLines/>
      <w:numPr>
        <w:ilvl w:val="2"/>
        <w:numId w:val="1"/>
      </w:numPr>
      <w:spacing w:before="260" w:after="260"/>
      <w:ind w:left="1898" w:leftChars="100" w:rightChars="100" w:firstLine="0" w:firstLineChars="0"/>
      <w:outlineLvl w:val="2"/>
    </w:pPr>
    <w:rPr>
      <w:rFonts w:asciiTheme="minorAscii" w:hAnsiTheme="minorAscii"/>
      <w:bCs/>
      <w:sz w:val="28"/>
      <w:szCs w:val="32"/>
    </w:rPr>
  </w:style>
  <w:style w:type="paragraph" w:styleId="6">
    <w:name w:val="heading 4"/>
    <w:basedOn w:val="3"/>
    <w:next w:val="1"/>
    <w:unhideWhenUsed/>
    <w:qFormat/>
    <w:uiPriority w:val="9"/>
    <w:pPr>
      <w:pageBreakBefore w:val="0"/>
      <w:numPr>
        <w:ilvl w:val="3"/>
      </w:numPr>
      <w:spacing w:before="260" w:after="260"/>
      <w:ind w:left="240" w:leftChars="100" w:rightChars="100"/>
      <w:outlineLvl w:val="3"/>
    </w:pPr>
    <w:rPr>
      <w:rFonts w:asciiTheme="majorHAnsi" w:hAnsiTheme="majorHAnsi" w:cstheme="majorBidi"/>
      <w:sz w:val="30"/>
      <w:szCs w:val="28"/>
    </w:rPr>
  </w:style>
  <w:style w:type="paragraph" w:styleId="7">
    <w:name w:val="heading 5"/>
    <w:basedOn w:val="1"/>
    <w:next w:val="1"/>
    <w:unhideWhenUsed/>
    <w:qFormat/>
    <w:uiPriority w:val="9"/>
    <w:pPr>
      <w:keepNext/>
      <w:keepLines/>
      <w:numPr>
        <w:ilvl w:val="4"/>
        <w:numId w:val="1"/>
      </w:numPr>
      <w:spacing w:before="260" w:after="260"/>
      <w:ind w:left="0" w:firstLine="0" w:firstLineChars="0"/>
      <w:outlineLvl w:val="4"/>
    </w:pPr>
    <w:rPr>
      <w:rFonts w:eastAsia="黑体"/>
      <w:b/>
      <w:bCs/>
      <w:sz w:val="28"/>
      <w:szCs w:val="28"/>
    </w:rPr>
  </w:style>
  <w:style w:type="paragraph" w:styleId="8">
    <w:name w:val="heading 6"/>
    <w:basedOn w:val="3"/>
    <w:next w:val="1"/>
    <w:unhideWhenUsed/>
    <w:qFormat/>
    <w:uiPriority w:val="9"/>
    <w:pPr>
      <w:numPr>
        <w:ilvl w:val="5"/>
      </w:numPr>
      <w:spacing w:before="260" w:after="260"/>
      <w:ind w:left="0"/>
      <w:outlineLvl w:val="5"/>
    </w:pPr>
    <w:rPr>
      <w:rFonts w:ascii="Arial" w:hAnsi="Arial"/>
      <w:sz w:val="24"/>
    </w:rPr>
  </w:style>
  <w:style w:type="character" w:default="1" w:styleId="21">
    <w:name w:val="Default Paragraph Font"/>
    <w:semiHidden/>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customStyle="1" w:styleId="2">
    <w:name w:val="Normal Indent1"/>
    <w:qFormat/>
    <w:uiPriority w:val="0"/>
    <w:pPr>
      <w:spacing w:afterLines="50" w:line="360" w:lineRule="auto"/>
      <w:ind w:firstLine="420" w:firstLineChars="200"/>
    </w:pPr>
    <w:rPr>
      <w:rFonts w:ascii="Times New Roman" w:hAnsi="Times New Roman" w:eastAsia="宋体" w:cs="Times New Roman"/>
      <w:sz w:val="21"/>
      <w:szCs w:val="22"/>
      <w:lang w:val="en-US" w:eastAsia="zh-CN" w:bidi="ar-SA"/>
    </w:rPr>
  </w:style>
  <w:style w:type="paragraph" w:styleId="9">
    <w:name w:val="annotation text"/>
    <w:basedOn w:val="1"/>
    <w:unhideWhenUsed/>
    <w:qFormat/>
    <w:uiPriority w:val="99"/>
    <w:pPr>
      <w:jc w:val="left"/>
    </w:pPr>
  </w:style>
  <w:style w:type="paragraph" w:styleId="10">
    <w:name w:val="Body Text Indent"/>
    <w:basedOn w:val="1"/>
    <w:qFormat/>
    <w:uiPriority w:val="99"/>
    <w:pPr>
      <w:ind w:firstLine="540" w:firstLineChars="225"/>
    </w:pPr>
    <w:rPr>
      <w:rFonts w:ascii="宋体" w:hAnsi="宋体"/>
      <w:szCs w:val="15"/>
    </w:rPr>
  </w:style>
  <w:style w:type="paragraph" w:styleId="11">
    <w:name w:val="toc 3"/>
    <w:basedOn w:val="1"/>
    <w:next w:val="1"/>
    <w:qFormat/>
    <w:uiPriority w:val="0"/>
    <w:pPr>
      <w:ind w:left="840" w:leftChars="400"/>
    </w:pPr>
  </w:style>
  <w:style w:type="paragraph" w:styleId="12">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13">
    <w:name w:val="header"/>
    <w:basedOn w:val="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4">
    <w:name w:val="toc 1"/>
    <w:basedOn w:val="1"/>
    <w:next w:val="1"/>
    <w:qFormat/>
    <w:uiPriority w:val="0"/>
  </w:style>
  <w:style w:type="paragraph" w:styleId="15">
    <w:name w:val="toc 4"/>
    <w:basedOn w:val="1"/>
    <w:next w:val="1"/>
    <w:qFormat/>
    <w:uiPriority w:val="0"/>
    <w:pPr>
      <w:ind w:left="1260" w:leftChars="600"/>
    </w:pPr>
  </w:style>
  <w:style w:type="paragraph" w:styleId="16">
    <w:name w:val="toc 2"/>
    <w:basedOn w:val="1"/>
    <w:next w:val="1"/>
    <w:qFormat/>
    <w:uiPriority w:val="0"/>
    <w:pPr>
      <w:ind w:left="420" w:leftChars="200"/>
    </w:p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8">
    <w:name w:val="Body Text First Indent 2"/>
    <w:basedOn w:val="10"/>
    <w:next w:val="1"/>
    <w:qFormat/>
    <w:uiPriority w:val="0"/>
    <w:pPr>
      <w:ind w:firstLine="420"/>
    </w:pPr>
  </w:style>
  <w:style w:type="table" w:styleId="20">
    <w:name w:val="Table Grid"/>
    <w:basedOn w:val="19"/>
    <w:qFormat/>
    <w:uiPriority w:val="39"/>
    <w:pPr>
      <w:widowControl w:val="0"/>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bCs/>
    </w:rPr>
  </w:style>
  <w:style w:type="character" w:styleId="23">
    <w:name w:val="FollowedHyperlink"/>
    <w:basedOn w:val="21"/>
    <w:qFormat/>
    <w:uiPriority w:val="0"/>
    <w:rPr>
      <w:color w:val="800080"/>
      <w:u w:val="none"/>
    </w:rPr>
  </w:style>
  <w:style w:type="character" w:styleId="24">
    <w:name w:val="HTML Definition"/>
    <w:basedOn w:val="21"/>
    <w:qFormat/>
    <w:uiPriority w:val="0"/>
    <w:rPr>
      <w:i/>
      <w:iCs/>
    </w:rPr>
  </w:style>
  <w:style w:type="character" w:styleId="25">
    <w:name w:val="Hyperlink"/>
    <w:basedOn w:val="21"/>
    <w:qFormat/>
    <w:uiPriority w:val="0"/>
    <w:rPr>
      <w:color w:val="0000FF"/>
      <w:u w:val="none"/>
    </w:rPr>
  </w:style>
  <w:style w:type="character" w:styleId="26">
    <w:name w:val="HTML Code"/>
    <w:basedOn w:val="21"/>
    <w:qFormat/>
    <w:uiPriority w:val="0"/>
    <w:rPr>
      <w:rFonts w:hint="default" w:ascii="monospace" w:hAnsi="monospace" w:eastAsia="monospace" w:cs="monospace"/>
      <w:sz w:val="21"/>
      <w:szCs w:val="21"/>
    </w:rPr>
  </w:style>
  <w:style w:type="character" w:styleId="27">
    <w:name w:val="HTML Keyboard"/>
    <w:basedOn w:val="21"/>
    <w:qFormat/>
    <w:uiPriority w:val="0"/>
    <w:rPr>
      <w:rFonts w:ascii="monospace" w:hAnsi="monospace" w:eastAsia="monospace" w:cs="monospace"/>
      <w:sz w:val="21"/>
      <w:szCs w:val="21"/>
    </w:rPr>
  </w:style>
  <w:style w:type="character" w:styleId="28">
    <w:name w:val="HTML Sample"/>
    <w:basedOn w:val="21"/>
    <w:qFormat/>
    <w:uiPriority w:val="0"/>
    <w:rPr>
      <w:rFonts w:hint="default" w:ascii="monospace" w:hAnsi="monospace" w:eastAsia="monospace" w:cs="monospace"/>
      <w:sz w:val="21"/>
      <w:szCs w:val="21"/>
    </w:rPr>
  </w:style>
  <w:style w:type="paragraph" w:customStyle="1" w:styleId="29">
    <w:name w:val="_Style 4"/>
    <w:basedOn w:val="1"/>
    <w:qFormat/>
    <w:uiPriority w:val="34"/>
    <w:pPr>
      <w:ind w:firstLine="420"/>
    </w:pPr>
  </w:style>
  <w:style w:type="paragraph" w:customStyle="1" w:styleId="30">
    <w:name w:val="_正文"/>
    <w:basedOn w:val="1"/>
    <w:qFormat/>
    <w:uiPriority w:val="0"/>
    <w:pPr>
      <w:adjustRightInd w:val="0"/>
      <w:snapToGrid w:val="0"/>
      <w:ind w:firstLine="200"/>
    </w:pPr>
    <w:rPr>
      <w:szCs w:val="20"/>
    </w:rPr>
  </w:style>
  <w:style w:type="paragraph" w:customStyle="1" w:styleId="31">
    <w:name w:val="_Style 43"/>
    <w:basedOn w:val="1"/>
    <w:next w:val="32"/>
    <w:qFormat/>
    <w:uiPriority w:val="34"/>
    <w:pPr>
      <w:ind w:firstLine="420"/>
      <w:jc w:val="left"/>
    </w:pPr>
    <w:rPr>
      <w:rFonts w:ascii="Times New Roman" w:hAnsi="Times New Roman" w:cs="Times New Roman"/>
      <w:szCs w:val="24"/>
    </w:rPr>
  </w:style>
  <w:style w:type="paragraph" w:styleId="32">
    <w:name w:val="List Paragraph"/>
    <w:basedOn w:val="1"/>
    <w:qFormat/>
    <w:uiPriority w:val="34"/>
    <w:pPr>
      <w:spacing w:line="240" w:lineRule="auto"/>
      <w:ind w:firstLine="420"/>
    </w:pPr>
    <w:rPr>
      <w:sz w:val="21"/>
    </w:rPr>
  </w:style>
  <w:style w:type="paragraph" w:customStyle="1" w:styleId="33">
    <w:name w:val="_Style 41"/>
    <w:basedOn w:val="1"/>
    <w:next w:val="32"/>
    <w:qFormat/>
    <w:uiPriority w:val="34"/>
    <w:pPr>
      <w:ind w:firstLine="420"/>
      <w:jc w:val="left"/>
    </w:pPr>
    <w:rPr>
      <w:rFonts w:ascii="Times New Roman" w:hAnsi="Times New Roman" w:cs="Times New Roman"/>
      <w:szCs w:val="24"/>
    </w:rPr>
  </w:style>
  <w:style w:type="paragraph" w:customStyle="1" w:styleId="34">
    <w:name w:val="_Style 48"/>
    <w:basedOn w:val="1"/>
    <w:next w:val="32"/>
    <w:qFormat/>
    <w:uiPriority w:val="34"/>
    <w:pPr>
      <w:ind w:firstLine="420"/>
      <w:jc w:val="left"/>
    </w:pPr>
    <w:rPr>
      <w:rFonts w:ascii="Times New Roman" w:hAnsi="Times New Roman" w:cs="Times New Roman"/>
      <w:szCs w:val="24"/>
    </w:rPr>
  </w:style>
  <w:style w:type="paragraph" w:customStyle="1" w:styleId="35">
    <w:name w:val="真·正文"/>
    <w:basedOn w:val="1"/>
    <w:qFormat/>
    <w:uiPriority w:val="99"/>
    <w:pPr>
      <w:widowControl/>
      <w:ind w:firstLine="200"/>
      <w:jc w:val="left"/>
    </w:pPr>
    <w:rPr>
      <w:rFonts w:ascii="Calibri" w:hAnsi="Calibri" w:cs="Times New Roman"/>
      <w:sz w:val="21"/>
    </w:rPr>
  </w:style>
  <w:style w:type="paragraph" w:customStyle="1" w:styleId="36">
    <w:name w:val="_Style 26"/>
    <w:basedOn w:val="1"/>
    <w:next w:val="32"/>
    <w:qFormat/>
    <w:uiPriority w:val="34"/>
    <w:pPr>
      <w:ind w:firstLine="420" w:firstLineChars="200"/>
    </w:pPr>
    <w:rPr>
      <w:rFonts w:ascii="Times New Roman" w:hAnsi="Times New Roman" w:eastAsia="宋体" w:cs="Times New Roman"/>
      <w:sz w:val="24"/>
      <w:szCs w:val="20"/>
    </w:rPr>
  </w:style>
  <w:style w:type="paragraph" w:customStyle="1" w:styleId="37">
    <w:name w:val="WPSOffice手动目录 1"/>
    <w:qFormat/>
    <w:uiPriority w:val="0"/>
    <w:pPr>
      <w:ind w:leftChars="0"/>
    </w:pPr>
    <w:rPr>
      <w:rFonts w:ascii="Times New Roman" w:hAnsi="Times New Roman" w:eastAsia="宋体" w:cs="Times New Roman"/>
      <w:sz w:val="20"/>
      <w:szCs w:val="20"/>
    </w:rPr>
  </w:style>
  <w:style w:type="paragraph" w:customStyle="1" w:styleId="38">
    <w:name w:val="WPSOffice手动目录 2"/>
    <w:qFormat/>
    <w:uiPriority w:val="0"/>
    <w:pPr>
      <w:ind w:leftChars="200"/>
    </w:pPr>
    <w:rPr>
      <w:rFonts w:ascii="Times New Roman" w:hAnsi="Times New Roman" w:eastAsia="宋体" w:cs="Times New Roman"/>
      <w:sz w:val="20"/>
      <w:szCs w:val="20"/>
    </w:rPr>
  </w:style>
  <w:style w:type="character" w:customStyle="1" w:styleId="39">
    <w:name w:val="not([class*=suffix])"/>
    <w:basedOn w:val="21"/>
    <w:qFormat/>
    <w:uiPriority w:val="0"/>
    <w:rPr>
      <w:sz w:val="19"/>
      <w:szCs w:val="19"/>
    </w:rPr>
  </w:style>
  <w:style w:type="character" w:customStyle="1" w:styleId="40">
    <w:name w:val="not([class*=suffix])1"/>
    <w:basedOn w:val="21"/>
    <w:qFormat/>
    <w:uiPriority w:val="0"/>
  </w:style>
  <w:style w:type="paragraph" w:customStyle="1" w:styleId="41">
    <w:name w:val="WPSOffice手动目录 3"/>
    <w:qFormat/>
    <w:uiPriority w:val="0"/>
    <w:pPr>
      <w:ind w:leftChars="400"/>
    </w:pPr>
    <w:rPr>
      <w:rFonts w:ascii="Times New Roman" w:hAnsi="Times New Roman" w:eastAsia="宋体" w:cs="Times New Roman"/>
      <w:sz w:val="20"/>
      <w:szCs w:val="20"/>
    </w:rPr>
  </w:style>
  <w:style w:type="character" w:customStyle="1" w:styleId="42">
    <w:name w:val="font51"/>
    <w:basedOn w:val="21"/>
    <w:qFormat/>
    <w:uiPriority w:val="0"/>
    <w:rPr>
      <w:rFonts w:ascii="Arial" w:hAnsi="Arial" w:cs="Arial"/>
      <w:color w:val="000000"/>
      <w:sz w:val="28"/>
      <w:szCs w:val="28"/>
      <w:u w:val="none"/>
    </w:rPr>
  </w:style>
  <w:style w:type="character" w:customStyle="1" w:styleId="43">
    <w:name w:val="font11"/>
    <w:basedOn w:val="21"/>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1.pn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jpe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2.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1.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79</Pages>
  <Words>16592</Words>
  <Characters>17048</Characters>
  <Lines>0</Lines>
  <Paragraphs>0</Paragraphs>
  <TotalTime>4</TotalTime>
  <ScaleCrop>false</ScaleCrop>
  <LinksUpToDate>false</LinksUpToDate>
  <CharactersWithSpaces>17867</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2022-11-12T16:43:00Z</dcterms:created>
  <dc:creator>qiao</dc:creator>
  <cp:lastModifiedBy>马蜂窝</cp:lastModifiedBy>
  <dcterms:modified xsi:type="dcterms:W3CDTF">2023-04-21T16:04:04Z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714D4C0852EE464293553CA92FE41706_13</vt:lpwstr>
  </property>
</Properties>
</file>