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仿宋_GB2312"/>
          <w:sz w:val="30"/>
        </w:rPr>
      </w:pPr>
    </w:p>
    <w:p>
      <w:pPr>
        <w:snapToGrid w:val="0"/>
        <w:spacing w:line="240" w:lineRule="atLeast"/>
        <w:jc w:val="center"/>
        <w:outlineLvl w:val="0"/>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宁夏巨能机器人股份有限公司</w:t>
      </w:r>
      <w:r>
        <w:rPr>
          <w:rFonts w:hint="eastAsia" w:ascii="方正小标宋简体" w:hAnsi="方正小标宋简体" w:eastAsia="方正小标宋简体" w:cs="方正小标宋简体"/>
          <w:b w:val="0"/>
          <w:bCs w:val="0"/>
          <w:sz w:val="44"/>
          <w:szCs w:val="44"/>
        </w:rPr>
        <w:t>申请向不特定合格投资者公开发行股票并在北交所上市</w:t>
      </w:r>
      <w:r>
        <w:rPr>
          <w:rFonts w:hint="eastAsia" w:ascii="方正小标宋简体" w:hAnsi="方正小标宋简体" w:eastAsia="方正小标宋简体" w:cs="方正小标宋简体"/>
          <w:b w:val="0"/>
          <w:bCs w:val="0"/>
          <w:color w:val="auto"/>
          <w:sz w:val="44"/>
          <w:szCs w:val="44"/>
        </w:rPr>
        <w:t>申请</w:t>
      </w:r>
      <w:r>
        <w:rPr>
          <w:rFonts w:hint="eastAsia" w:ascii="方正小标宋简体" w:hAnsi="方正小标宋简体" w:eastAsia="方正小标宋简体" w:cs="方正小标宋简体"/>
          <w:b w:val="0"/>
          <w:bCs w:val="0"/>
          <w:sz w:val="44"/>
          <w:szCs w:val="44"/>
        </w:rPr>
        <w:t>的注册意见</w:t>
      </w:r>
      <w:bookmarkEnd w:id="0"/>
    </w:p>
    <w:p>
      <w:pPr>
        <w:jc w:val="center"/>
        <w:rPr>
          <w:b/>
          <w:bCs/>
          <w:color w:val="auto"/>
          <w:sz w:val="36"/>
        </w:rPr>
      </w:pPr>
    </w:p>
    <w:p>
      <w:pPr>
        <w:ind w:firstLine="640" w:firstLineChars="200"/>
        <w:outlineLvl w:val="0"/>
        <w:rPr>
          <w:rFonts w:eastAsia="黑体"/>
          <w:sz w:val="32"/>
          <w:szCs w:val="32"/>
        </w:rPr>
      </w:pPr>
      <w:r>
        <w:rPr>
          <w:rFonts w:eastAsia="黑体"/>
          <w:sz w:val="32"/>
          <w:szCs w:val="32"/>
        </w:rPr>
        <w:t>一、注册情况</w:t>
      </w:r>
    </w:p>
    <w:p>
      <w:pPr>
        <w:pBdr>
          <w:top w:val="none" w:color="auto" w:sz="0" w:space="1"/>
          <w:left w:val="none" w:color="auto" w:sz="0" w:space="4"/>
          <w:bottom w:val="none" w:color="auto" w:sz="0" w:space="1"/>
          <w:right w:val="none" w:color="auto" w:sz="0" w:space="4"/>
        </w:pBdr>
        <w:ind w:firstLine="643" w:firstLineChars="200"/>
        <w:outlineLvl w:val="1"/>
        <w:rPr>
          <w:rFonts w:eastAsia="楷体_GB2312"/>
          <w:b/>
          <w:bCs/>
          <w:sz w:val="32"/>
          <w:szCs w:val="32"/>
        </w:rPr>
      </w:pPr>
      <w:r>
        <w:rPr>
          <w:rFonts w:hint="eastAsia" w:eastAsia="楷体_GB2312"/>
          <w:b/>
          <w:bCs/>
          <w:sz w:val="32"/>
          <w:szCs w:val="32"/>
        </w:rPr>
        <w:t>（一）</w:t>
      </w:r>
      <w:r>
        <w:rPr>
          <w:rFonts w:eastAsia="楷体_GB2312"/>
          <w:b/>
          <w:bCs/>
          <w:sz w:val="32"/>
          <w:szCs w:val="32"/>
        </w:rPr>
        <w:t>发行人基本情况</w:t>
      </w:r>
    </w:p>
    <w:p>
      <w:pPr>
        <w:ind w:firstLine="640" w:firstLineChars="200"/>
        <w:rPr>
          <w:rFonts w:eastAsia="仿宋_GB2312"/>
          <w:sz w:val="32"/>
          <w:szCs w:val="32"/>
        </w:rPr>
      </w:pPr>
      <w:r>
        <w:rPr>
          <w:rFonts w:hint="eastAsia" w:eastAsia="仿宋_GB2312"/>
          <w:sz w:val="32"/>
          <w:szCs w:val="32"/>
          <w:lang w:eastAsia="zh-CN"/>
        </w:rPr>
        <w:t>宁夏巨能机器人股份有限公司</w:t>
      </w:r>
      <w:r>
        <w:rPr>
          <w:rFonts w:hint="eastAsia" w:eastAsia="仿宋_GB2312"/>
          <w:sz w:val="32"/>
          <w:szCs w:val="32"/>
        </w:rPr>
        <w:t>（</w:t>
      </w:r>
      <w:r>
        <w:rPr>
          <w:rFonts w:hint="eastAsia" w:eastAsia="仿宋_GB2312"/>
          <w:sz w:val="32"/>
          <w:szCs w:val="32"/>
          <w:lang w:eastAsia="zh-CN"/>
        </w:rPr>
        <w:t>巨能股份</w:t>
      </w:r>
      <w:r>
        <w:rPr>
          <w:rFonts w:hint="default" w:eastAsia="仿宋_GB2312"/>
          <w:sz w:val="32"/>
          <w:szCs w:val="32"/>
        </w:rPr>
        <w:t>，8</w:t>
      </w:r>
      <w:r>
        <w:rPr>
          <w:rFonts w:hint="eastAsia" w:eastAsia="仿宋_GB2312"/>
          <w:sz w:val="32"/>
          <w:szCs w:val="32"/>
          <w:lang w:val="en-US" w:eastAsia="zh-CN"/>
        </w:rPr>
        <w:t>71478</w:t>
      </w:r>
      <w:r>
        <w:rPr>
          <w:rFonts w:eastAsia="仿宋_GB2312"/>
          <w:sz w:val="32"/>
          <w:szCs w:val="32"/>
        </w:rPr>
        <w:t>）</w:t>
      </w:r>
      <w:r>
        <w:rPr>
          <w:rFonts w:hint="eastAsia" w:eastAsia="仿宋_GB2312"/>
          <w:sz w:val="32"/>
          <w:szCs w:val="32"/>
        </w:rPr>
        <w:t>设立于2008年6月</w:t>
      </w:r>
      <w:r>
        <w:rPr>
          <w:rFonts w:eastAsia="仿宋_GB2312"/>
          <w:sz w:val="32"/>
          <w:szCs w:val="32"/>
        </w:rPr>
        <w:t>，注册地</w:t>
      </w:r>
      <w:r>
        <w:rPr>
          <w:rFonts w:hint="eastAsia" w:eastAsia="仿宋_GB2312"/>
          <w:sz w:val="32"/>
          <w:szCs w:val="32"/>
          <w:lang w:eastAsia="zh-CN"/>
        </w:rPr>
        <w:t>为</w:t>
      </w:r>
      <w:r>
        <w:rPr>
          <w:rFonts w:hint="eastAsia" w:eastAsia="仿宋_GB2312"/>
          <w:sz w:val="32"/>
          <w:szCs w:val="32"/>
        </w:rPr>
        <w:t>宁夏自治区银川市</w:t>
      </w:r>
      <w:r>
        <w:rPr>
          <w:rFonts w:eastAsia="仿宋_GB2312"/>
          <w:sz w:val="32"/>
          <w:szCs w:val="32"/>
        </w:rPr>
        <w:t>，</w:t>
      </w:r>
      <w:r>
        <w:rPr>
          <w:rFonts w:hint="eastAsia" w:eastAsia="仿宋_GB2312"/>
          <w:sz w:val="32"/>
          <w:szCs w:val="32"/>
        </w:rPr>
        <w:t>主营业务为</w:t>
      </w:r>
      <w:r>
        <w:rPr>
          <w:rFonts w:hint="eastAsia" w:eastAsia="仿宋_GB2312"/>
          <w:sz w:val="32"/>
          <w:szCs w:val="32"/>
          <w:lang w:eastAsia="zh-CN"/>
        </w:rPr>
        <w:t>提供</w:t>
      </w:r>
      <w:r>
        <w:rPr>
          <w:rFonts w:hint="eastAsia" w:eastAsia="仿宋_GB2312"/>
          <w:sz w:val="32"/>
          <w:szCs w:val="32"/>
        </w:rPr>
        <w:t>各类机器人自动化生产线、自动化辅助单元和智能工厂管理软件为核心的智能制造整体解决方案</w:t>
      </w:r>
      <w:r>
        <w:rPr>
          <w:rFonts w:eastAsia="仿宋_GB2312"/>
          <w:sz w:val="32"/>
          <w:szCs w:val="32"/>
        </w:rPr>
        <w:t>。</w:t>
      </w:r>
      <w:r>
        <w:rPr>
          <w:rFonts w:hint="default" w:ascii="Times New Roman" w:hAnsi="Times New Roman" w:eastAsia="仿宋_GB2312" w:cs="Times New Roman"/>
          <w:color w:val="auto"/>
          <w:sz w:val="32"/>
          <w:szCs w:val="32"/>
          <w:highlight w:val="none"/>
          <w:lang w:eastAsia="zh-CN"/>
        </w:rPr>
        <w:t>控股股东</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实际控制人为</w:t>
      </w:r>
      <w:r>
        <w:rPr>
          <w:rFonts w:hint="default" w:ascii="Times New Roman" w:hAnsi="Times New Roman" w:eastAsia="仿宋_GB2312" w:cs="Times New Roman"/>
          <w:kern w:val="0"/>
          <w:sz w:val="32"/>
          <w:szCs w:val="32"/>
        </w:rPr>
        <w:t>孙文靖、宋明安、李志博、孙洁、麻辉、同彦恒、党桂玲、王玉婷、刘学平等9人</w:t>
      </w:r>
      <w:r>
        <w:rPr>
          <w:rFonts w:eastAsia="仿宋_GB2312"/>
          <w:sz w:val="32"/>
          <w:szCs w:val="32"/>
        </w:rPr>
        <w:t>。</w:t>
      </w:r>
    </w:p>
    <w:p>
      <w:pPr>
        <w:pBdr>
          <w:top w:val="none" w:color="auto" w:sz="0" w:space="1"/>
          <w:left w:val="none" w:color="auto" w:sz="0" w:space="4"/>
          <w:bottom w:val="none" w:color="auto" w:sz="0" w:space="1"/>
          <w:right w:val="none" w:color="auto" w:sz="0" w:space="4"/>
        </w:pBdr>
        <w:ind w:firstLine="643" w:firstLineChars="200"/>
        <w:outlineLvl w:val="1"/>
        <w:rPr>
          <w:rFonts w:eastAsia="楷体_GB2312"/>
          <w:b/>
          <w:bCs/>
          <w:sz w:val="32"/>
          <w:szCs w:val="32"/>
        </w:rPr>
      </w:pPr>
      <w:r>
        <w:rPr>
          <w:rFonts w:eastAsia="楷体_GB2312"/>
          <w:b/>
          <w:bCs/>
          <w:sz w:val="32"/>
          <w:szCs w:val="32"/>
        </w:rPr>
        <w:t>（二）注册过程</w:t>
      </w:r>
    </w:p>
    <w:p>
      <w:pPr>
        <w:ind w:firstLine="640" w:firstLineChars="200"/>
        <w:rPr>
          <w:rFonts w:eastAsia="仿宋_GB2312"/>
          <w:sz w:val="32"/>
          <w:szCs w:val="32"/>
        </w:rPr>
      </w:pPr>
      <w:r>
        <w:rPr>
          <w:rFonts w:hint="eastAsia" w:eastAsia="仿宋_GB2312"/>
          <w:sz w:val="32"/>
          <w:szCs w:val="32"/>
          <w:lang w:eastAsia="zh-CN"/>
        </w:rPr>
        <w:t>宁夏巨能机器人股份有限公司</w:t>
      </w:r>
      <w:r>
        <w:rPr>
          <w:rFonts w:eastAsia="仿宋_GB2312"/>
          <w:sz w:val="32"/>
          <w:szCs w:val="32"/>
        </w:rPr>
        <w:t>向不特定合格投资者公开发行股票并在北京证券交易所（以下简称北交所）上市的注册申请于</w:t>
      </w:r>
      <w:r>
        <w:rPr>
          <w:rFonts w:hint="eastAsia" w:eastAsia="仿宋_GB2312"/>
          <w:sz w:val="32"/>
          <w:szCs w:val="32"/>
        </w:rPr>
        <w:t>2023年3月14日</w:t>
      </w:r>
      <w:r>
        <w:rPr>
          <w:rFonts w:eastAsia="仿宋_GB2312"/>
          <w:sz w:val="32"/>
          <w:szCs w:val="32"/>
        </w:rPr>
        <w:t>正式接收。依据《证券法》《公司法》</w:t>
      </w:r>
      <w:r>
        <w:rPr>
          <w:rFonts w:hint="eastAsia" w:eastAsia="仿宋_GB2312"/>
          <w:kern w:val="0"/>
          <w:sz w:val="32"/>
          <w:szCs w:val="32"/>
        </w:rPr>
        <w:t>《北京证券交易所向不特定合格投资者公开发行股票注册管理办法</w:t>
      </w:r>
      <w:r>
        <w:rPr>
          <w:rFonts w:eastAsia="仿宋_GB2312"/>
          <w:sz w:val="32"/>
          <w:szCs w:val="32"/>
        </w:rPr>
        <w:t>》《公开发行证券的公司信息披露内容与格式准则第46号——北京证券交易所公司招股说明书》《公开发行证券的公</w:t>
      </w:r>
      <w:r>
        <w:rPr>
          <w:rFonts w:hint="eastAsia" w:eastAsia="仿宋_GB2312"/>
          <w:kern w:val="0"/>
          <w:sz w:val="32"/>
          <w:szCs w:val="32"/>
        </w:rPr>
        <w:t>司信息披露内容与格式准则第47号——向不特定合格投资者公开发行股票并在北京证券交易所上市申请文件》</w:t>
      </w:r>
      <w:r>
        <w:rPr>
          <w:rFonts w:eastAsia="仿宋_GB2312"/>
          <w:sz w:val="32"/>
          <w:szCs w:val="32"/>
        </w:rPr>
        <w:t>等相关规定，我会对</w:t>
      </w:r>
      <w:r>
        <w:rPr>
          <w:rFonts w:hint="default" w:ascii="Times New Roman" w:hAnsi="Times New Roman" w:eastAsia="仿宋_GB2312" w:cs="Times New Roman"/>
          <w:sz w:val="32"/>
          <w:szCs w:val="32"/>
          <w:highlight w:val="none"/>
        </w:rPr>
        <w:t>北交所审核意见及</w:t>
      </w:r>
      <w:r>
        <w:rPr>
          <w:rFonts w:hint="eastAsia" w:eastAsia="仿宋_GB2312"/>
          <w:sz w:val="32"/>
          <w:szCs w:val="32"/>
          <w:lang w:eastAsia="zh-CN"/>
        </w:rPr>
        <w:t>宁夏巨能机器人股份有限公司注册</w:t>
      </w:r>
      <w:r>
        <w:rPr>
          <w:rFonts w:eastAsia="仿宋_GB2312"/>
          <w:sz w:val="32"/>
          <w:szCs w:val="32"/>
        </w:rPr>
        <w:t>申请文件进行了审阅。</w:t>
      </w:r>
    </w:p>
    <w:p>
      <w:pPr>
        <w:ind w:firstLine="640" w:firstLineChars="200"/>
        <w:rPr>
          <w:rFonts w:eastAsia="仿宋_GB2312"/>
          <w:sz w:val="32"/>
          <w:szCs w:val="32"/>
        </w:rPr>
      </w:pPr>
      <w:r>
        <w:rPr>
          <w:rFonts w:eastAsia="仿宋_GB2312"/>
          <w:sz w:val="32"/>
          <w:szCs w:val="32"/>
        </w:rPr>
        <w:t>北交所就本次发行出具</w:t>
      </w:r>
      <w:r>
        <w:rPr>
          <w:rFonts w:hint="eastAsia" w:eastAsia="仿宋_GB2312"/>
          <w:sz w:val="32"/>
          <w:szCs w:val="32"/>
          <w:lang w:eastAsia="zh-CN"/>
        </w:rPr>
        <w:t>的</w:t>
      </w:r>
      <w:r>
        <w:rPr>
          <w:rFonts w:eastAsia="仿宋_GB2312"/>
          <w:sz w:val="32"/>
          <w:szCs w:val="32"/>
        </w:rPr>
        <w:t>审核意见</w:t>
      </w:r>
      <w:r>
        <w:rPr>
          <w:rFonts w:hint="eastAsia" w:eastAsia="仿宋_GB2312"/>
          <w:sz w:val="32"/>
          <w:szCs w:val="32"/>
          <w:lang w:eastAsia="zh-CN"/>
        </w:rPr>
        <w:t>认为，宁夏巨能机器人股份有限公司</w:t>
      </w:r>
      <w:r>
        <w:rPr>
          <w:rFonts w:hint="eastAsia" w:eastAsia="仿宋_GB2312"/>
          <w:sz w:val="32"/>
          <w:szCs w:val="32"/>
        </w:rPr>
        <w:t>符合公开发行股票并在北交所上市的条件和信息披露要求,拟同意</w:t>
      </w:r>
      <w:r>
        <w:rPr>
          <w:rFonts w:hint="eastAsia" w:eastAsia="仿宋_GB2312"/>
          <w:sz w:val="32"/>
          <w:szCs w:val="32"/>
          <w:lang w:eastAsia="zh-CN"/>
        </w:rPr>
        <w:t>宁夏巨能机器人股份有限公司</w:t>
      </w:r>
      <w:r>
        <w:rPr>
          <w:rFonts w:hint="eastAsia" w:eastAsia="仿宋_GB2312"/>
          <w:sz w:val="32"/>
          <w:szCs w:val="32"/>
        </w:rPr>
        <w:t>发行完成后股票在北交所上市。</w:t>
      </w:r>
    </w:p>
    <w:p>
      <w:pPr>
        <w:ind w:firstLine="640" w:firstLineChars="200"/>
        <w:outlineLvl w:val="0"/>
        <w:rPr>
          <w:rFonts w:eastAsia="黑体"/>
          <w:sz w:val="32"/>
          <w:szCs w:val="32"/>
        </w:rPr>
      </w:pPr>
      <w:r>
        <w:rPr>
          <w:rFonts w:eastAsia="黑体"/>
          <w:sz w:val="32"/>
          <w:szCs w:val="32"/>
        </w:rPr>
        <w:t>二、注册意见</w:t>
      </w:r>
    </w:p>
    <w:p>
      <w:pPr>
        <w:ind w:firstLine="640" w:firstLineChars="200"/>
        <w:rPr>
          <w:sz w:val="32"/>
          <w:szCs w:val="32"/>
        </w:rPr>
      </w:pPr>
      <w:r>
        <w:rPr>
          <w:rFonts w:eastAsia="仿宋_GB2312"/>
          <w:sz w:val="32"/>
          <w:szCs w:val="32"/>
        </w:rPr>
        <w:t>我会同意</w:t>
      </w:r>
      <w:r>
        <w:rPr>
          <w:rFonts w:hint="eastAsia" w:eastAsia="仿宋_GB2312"/>
          <w:sz w:val="32"/>
          <w:szCs w:val="32"/>
          <w:lang w:eastAsia="zh-CN"/>
        </w:rPr>
        <w:t>宁夏巨能机器人股份有限公司</w:t>
      </w:r>
      <w:r>
        <w:rPr>
          <w:rFonts w:eastAsia="仿宋_GB2312"/>
          <w:sz w:val="32"/>
          <w:szCs w:val="32"/>
        </w:rPr>
        <w:t>向不特定合格投资者公开发行股票的注册申请。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src.gov.cn/resoftCtrl/DownloadController?attachmentId=2ab6dab6bb6b4098a44ee4972b68fbcd&amp;fileDirId=defultDirectory"/>
  </w:docVars>
  <w:rsids>
    <w:rsidRoot w:val="00172A27"/>
    <w:rsid w:val="00172A27"/>
    <w:rsid w:val="001966F1"/>
    <w:rsid w:val="002F6D89"/>
    <w:rsid w:val="00320C3B"/>
    <w:rsid w:val="00392931"/>
    <w:rsid w:val="00572385"/>
    <w:rsid w:val="009E2202"/>
    <w:rsid w:val="00A50798"/>
    <w:rsid w:val="00B76E40"/>
    <w:rsid w:val="01A54C64"/>
    <w:rsid w:val="02246B43"/>
    <w:rsid w:val="03B27244"/>
    <w:rsid w:val="07E83DBD"/>
    <w:rsid w:val="08214EE5"/>
    <w:rsid w:val="09A466C4"/>
    <w:rsid w:val="0CC53AFC"/>
    <w:rsid w:val="0E567B8E"/>
    <w:rsid w:val="10714DAE"/>
    <w:rsid w:val="143108FE"/>
    <w:rsid w:val="164B78E8"/>
    <w:rsid w:val="171313AF"/>
    <w:rsid w:val="1B5A1543"/>
    <w:rsid w:val="1B6A64CE"/>
    <w:rsid w:val="1BFA22B6"/>
    <w:rsid w:val="1C527A75"/>
    <w:rsid w:val="20181B76"/>
    <w:rsid w:val="238F26E4"/>
    <w:rsid w:val="24153C72"/>
    <w:rsid w:val="26557F40"/>
    <w:rsid w:val="27DD2138"/>
    <w:rsid w:val="28A41B9B"/>
    <w:rsid w:val="2BFF7736"/>
    <w:rsid w:val="2EC61C60"/>
    <w:rsid w:val="31395ABD"/>
    <w:rsid w:val="3B5B1018"/>
    <w:rsid w:val="3EBB7CDC"/>
    <w:rsid w:val="412040B3"/>
    <w:rsid w:val="422054DB"/>
    <w:rsid w:val="439940AC"/>
    <w:rsid w:val="45E4174B"/>
    <w:rsid w:val="46D86F8B"/>
    <w:rsid w:val="47EFF54B"/>
    <w:rsid w:val="48F05938"/>
    <w:rsid w:val="4BA36FCD"/>
    <w:rsid w:val="4C843EF6"/>
    <w:rsid w:val="4E4154F9"/>
    <w:rsid w:val="4EED5D8D"/>
    <w:rsid w:val="500624F3"/>
    <w:rsid w:val="535A215F"/>
    <w:rsid w:val="568C1B50"/>
    <w:rsid w:val="5CD72447"/>
    <w:rsid w:val="5CDF51D0"/>
    <w:rsid w:val="5DEFA647"/>
    <w:rsid w:val="5DFFFEA1"/>
    <w:rsid w:val="5E28700F"/>
    <w:rsid w:val="5E7133DD"/>
    <w:rsid w:val="5FFBDDEE"/>
    <w:rsid w:val="5FFE9FCE"/>
    <w:rsid w:val="5FFFA3D6"/>
    <w:rsid w:val="600B2D97"/>
    <w:rsid w:val="60B379F7"/>
    <w:rsid w:val="66064950"/>
    <w:rsid w:val="6B7A47F7"/>
    <w:rsid w:val="6E21017D"/>
    <w:rsid w:val="6FEE3DE1"/>
    <w:rsid w:val="70D62F1C"/>
    <w:rsid w:val="70EA283B"/>
    <w:rsid w:val="71EDC076"/>
    <w:rsid w:val="73312CD6"/>
    <w:rsid w:val="73FB6E01"/>
    <w:rsid w:val="74C77C3E"/>
    <w:rsid w:val="75C75CFC"/>
    <w:rsid w:val="776B4791"/>
    <w:rsid w:val="777DBFCC"/>
    <w:rsid w:val="77DF7ABA"/>
    <w:rsid w:val="79AE39CF"/>
    <w:rsid w:val="79F66B67"/>
    <w:rsid w:val="7DBF9D38"/>
    <w:rsid w:val="7DFA47AD"/>
    <w:rsid w:val="7DFF3071"/>
    <w:rsid w:val="7FC73999"/>
    <w:rsid w:val="7FEFDA2A"/>
    <w:rsid w:val="7FF90FC1"/>
    <w:rsid w:val="7FFF4A92"/>
    <w:rsid w:val="9AF52D7D"/>
    <w:rsid w:val="A8B78222"/>
    <w:rsid w:val="BCE43F31"/>
    <w:rsid w:val="BD6B8032"/>
    <w:rsid w:val="BFF9F932"/>
    <w:rsid w:val="BFFD8920"/>
    <w:rsid w:val="C97CF17F"/>
    <w:rsid w:val="CB9FDB15"/>
    <w:rsid w:val="D77B19A9"/>
    <w:rsid w:val="DEBE580B"/>
    <w:rsid w:val="DFBCCDB2"/>
    <w:rsid w:val="DFFC01A8"/>
    <w:rsid w:val="E2D69268"/>
    <w:rsid w:val="EDFD890B"/>
    <w:rsid w:val="EF367620"/>
    <w:rsid w:val="EFADD23E"/>
    <w:rsid w:val="EFFF9C70"/>
    <w:rsid w:val="F6F7EABE"/>
    <w:rsid w:val="F7FE7A0A"/>
    <w:rsid w:val="F9370D9B"/>
    <w:rsid w:val="F9FF8076"/>
    <w:rsid w:val="FBD7E437"/>
    <w:rsid w:val="FBDE3D5E"/>
    <w:rsid w:val="FBDFA1B1"/>
    <w:rsid w:val="FD7684D6"/>
    <w:rsid w:val="FE5962A9"/>
    <w:rsid w:val="FEC6C207"/>
    <w:rsid w:val="FEFE95F9"/>
    <w:rsid w:val="FFFA9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paragraph" w:styleId="2">
    <w:name w:val="heading 1"/>
    <w:next w:val="1"/>
    <w:qFormat/>
    <w:uiPriority w:val="0"/>
    <w:pPr>
      <w:keepNext/>
      <w:keepLines/>
      <w:spacing w:before="120" w:after="120"/>
      <w:jc w:val="center"/>
      <w:outlineLvl w:val="0"/>
    </w:pPr>
    <w:rPr>
      <w:rFonts w:ascii="Times New Roman" w:hAnsi="Times New Roman" w:eastAsia="宋体" w:cs="Times New Roman"/>
      <w:b/>
      <w:kern w:val="44"/>
      <w:sz w:val="36"/>
      <w:lang w:val="en-US" w:eastAsia="zh-CN" w:bidi="ar-SA"/>
    </w:rPr>
  </w:style>
  <w:style w:type="paragraph" w:styleId="3">
    <w:name w:val="heading 2"/>
    <w:basedOn w:val="1"/>
    <w:next w:val="1"/>
    <w:qFormat/>
    <w:uiPriority w:val="0"/>
    <w:pPr>
      <w:spacing w:line="360" w:lineRule="auto"/>
      <w:jc w:val="left"/>
      <w:outlineLvl w:val="1"/>
    </w:pPr>
    <w:rPr>
      <w:rFonts w:ascii="宋体" w:hAnsi="宋体"/>
      <w:b/>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rPr>
      <w:rFonts w:ascii="楷体_GB2312" w:hAnsi="Arial" w:eastAsia="楷体_GB2312"/>
      <w:color w:val="333333"/>
      <w:sz w:val="16"/>
      <w:szCs w:val="16"/>
    </w:rPr>
  </w:style>
  <w:style w:type="paragraph" w:customStyle="1" w:styleId="9">
    <w:name w:val="！AQ.正文"/>
    <w:qFormat/>
    <w:uiPriority w:val="0"/>
    <w:pPr>
      <w:widowControl w:val="0"/>
      <w:spacing w:after="156" w:afterLines="50"/>
      <w:ind w:firstLine="200" w:firstLineChars="200"/>
    </w:pPr>
    <w:rPr>
      <w:rFonts w:ascii="Times New Roman" w:hAnsi="Times New Roman" w:eastAsia="宋体" w:cs="Times New Roman"/>
      <w:sz w:val="24"/>
      <w:szCs w:val="24"/>
      <w:lang w:val="en-US" w:eastAsia="zh-CN" w:bidi="ar-SA"/>
    </w:rPr>
  </w:style>
  <w:style w:type="paragraph" w:styleId="10">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Words>
  <Characters>603</Characters>
  <Lines>5</Lines>
  <Paragraphs>1</Paragraphs>
  <TotalTime>5</TotalTime>
  <ScaleCrop>false</ScaleCrop>
  <LinksUpToDate>false</LinksUpToDate>
  <CharactersWithSpaces>707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2020-04-26T01:03:00Z</dcterms:created>
  <dc:creator>闫颖慧</dc:creator>
  <cp:lastModifiedBy>朱尚文</cp:lastModifiedBy>
  <cp:lastPrinted>2023-03-27T06:43:00Z</cp:lastPrinted>
  <dcterms:modified xsi:type="dcterms:W3CDTF">2023-03-31T09:38:45Z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8F5F0BDD701BF140F3FA20640A2112C8</vt:lpwstr>
  </property>
</Properties>
</file>