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仿宋_GB2312" w:cs="Times New Roman"/>
          <w:sz w:val="30"/>
        </w:rPr>
      </w:pPr>
    </w:p>
    <w:p>
      <w:pPr>
        <w:jc w:val="center"/>
        <w:outlineLvl w:val="0"/>
        <w:rPr>
          <w:rFonts w:hint="default" w:ascii="Times New Roman" w:hAnsi="Times New Roman" w:eastAsia="宋体" w:cs="Times New Roman"/>
          <w:b/>
          <w:bCs/>
          <w:sz w:val="36"/>
          <w:szCs w:val="36"/>
          <w:highlight w:val="none"/>
          <w:lang w:val="en-US" w:eastAsia="zh-CN"/>
        </w:rPr>
      </w:pPr>
      <w:r>
        <w:rPr>
          <w:rFonts w:hint="default" w:ascii="Times New Roman" w:hAnsi="Times New Roman" w:eastAsia="宋体" w:cs="Times New Roman"/>
          <w:b/>
          <w:bCs/>
          <w:sz w:val="36"/>
          <w:szCs w:val="36"/>
          <w:highlight w:val="none"/>
          <w:lang w:val="en-US" w:eastAsia="zh-CN"/>
        </w:rPr>
        <w:t>关于吉林碳谷碳纤维股份有限公司</w:t>
      </w:r>
    </w:p>
    <w:p>
      <w:pPr>
        <w:jc w:val="center"/>
        <w:outlineLvl w:val="0"/>
        <w:rPr>
          <w:rFonts w:hint="default" w:ascii="Times New Roman" w:hAnsi="Times New Roman" w:cs="Times New Roman"/>
          <w:b/>
          <w:bCs/>
          <w:color w:val="auto"/>
          <w:sz w:val="36"/>
        </w:rPr>
      </w:pPr>
      <w:r>
        <w:rPr>
          <w:rFonts w:hint="default" w:cs="Times New Roman"/>
          <w:b/>
          <w:bCs/>
          <w:sz w:val="36"/>
          <w:szCs w:val="36"/>
          <w:highlight w:val="none"/>
          <w:lang w:eastAsia="zh-CN"/>
        </w:rPr>
        <w:t>向特定对象发行股票</w:t>
      </w:r>
      <w:r>
        <w:rPr>
          <w:rFonts w:hint="default" w:ascii="Times New Roman" w:hAnsi="Times New Roman" w:eastAsia="宋体" w:cs="Times New Roman"/>
          <w:b/>
          <w:bCs/>
          <w:sz w:val="36"/>
          <w:szCs w:val="36"/>
          <w:highlight w:val="none"/>
          <w:lang w:val="en-US" w:eastAsia="zh-CN"/>
        </w:rPr>
        <w:t>的</w:t>
      </w:r>
      <w:r>
        <w:rPr>
          <w:rFonts w:hint="default" w:cs="Times New Roman"/>
          <w:b/>
          <w:bCs/>
          <w:sz w:val="36"/>
          <w:szCs w:val="36"/>
          <w:highlight w:val="none"/>
          <w:lang w:eastAsia="zh-CN"/>
        </w:rPr>
        <w:t>注册</w:t>
      </w:r>
      <w:r>
        <w:rPr>
          <w:rFonts w:hint="default" w:ascii="Times New Roman" w:hAnsi="Times New Roman" w:eastAsia="宋体" w:cs="Times New Roman"/>
          <w:b/>
          <w:bCs/>
          <w:sz w:val="36"/>
          <w:szCs w:val="36"/>
          <w:highlight w:val="none"/>
          <w:lang w:val="en-US" w:eastAsia="zh-CN"/>
        </w:rPr>
        <w:t>意见</w:t>
      </w:r>
    </w:p>
    <w:p>
      <w:pPr>
        <w:jc w:val="center"/>
        <w:rPr>
          <w:rFonts w:hint="default" w:ascii="Times New Roman" w:hAnsi="Times New Roman" w:cs="Times New Roman"/>
          <w:b/>
          <w:bCs/>
          <w:color w:val="auto"/>
          <w:sz w:val="36"/>
        </w:rPr>
      </w:pPr>
    </w:p>
    <w:p>
      <w:p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eastAsia="黑体" w:cs="Times New Roman"/>
          <w:sz w:val="32"/>
          <w:szCs w:val="32"/>
        </w:rPr>
        <w:t>注册</w:t>
      </w:r>
      <w:r>
        <w:rPr>
          <w:rFonts w:hint="default" w:ascii="Times New Roman" w:hAnsi="Times New Roman" w:eastAsia="黑体" w:cs="Times New Roman"/>
          <w:sz w:val="32"/>
          <w:szCs w:val="32"/>
        </w:rPr>
        <w:t>情况</w:t>
      </w:r>
    </w:p>
    <w:p>
      <w:pPr>
        <w:pBdr>
          <w:top w:val="none" w:color="auto" w:sz="0" w:space="1"/>
          <w:left w:val="none" w:color="auto" w:sz="0" w:space="4"/>
          <w:bottom w:val="none" w:color="auto" w:sz="0" w:space="1"/>
          <w:right w:val="none" w:color="auto" w:sz="0" w:space="4"/>
        </w:pBdr>
        <w:ind w:firstLine="643" w:firstLineChars="200"/>
        <w:outlineLvl w:val="1"/>
        <w:rPr>
          <w:rFonts w:hint="default" w:ascii="Times New Roman" w:hAnsi="Times New Roman" w:eastAsia="楷体_GB2312" w:cs="Times New Roman"/>
          <w:b/>
          <w:bCs/>
          <w:sz w:val="32"/>
          <w:szCs w:val="32"/>
        </w:rPr>
      </w:pPr>
      <w:r>
        <w:rPr>
          <w:rFonts w:hint="eastAsia" w:eastAsia="楷体_GB2312" w:cs="Times New Roman"/>
          <w:b/>
          <w:bCs/>
          <w:sz w:val="32"/>
          <w:szCs w:val="32"/>
          <w:lang w:eastAsia="zh-CN"/>
        </w:rPr>
        <w:t>（一）</w:t>
      </w:r>
      <w:r>
        <w:rPr>
          <w:rFonts w:hint="default" w:ascii="Times New Roman" w:hAnsi="Times New Roman" w:eastAsia="楷体_GB2312" w:cs="Times New Roman"/>
          <w:b/>
          <w:bCs/>
          <w:sz w:val="32"/>
          <w:szCs w:val="32"/>
          <w:lang w:eastAsia="zh-CN"/>
        </w:rPr>
        <w:t>发行人</w:t>
      </w:r>
      <w:r>
        <w:rPr>
          <w:rFonts w:hint="default" w:ascii="Times New Roman" w:hAnsi="Times New Roman" w:eastAsia="楷体_GB2312" w:cs="Times New Roman"/>
          <w:b/>
          <w:bCs/>
          <w:sz w:val="32"/>
          <w:szCs w:val="32"/>
        </w:rPr>
        <w:t>基本情况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发行人全称为“吉林碳谷碳纤维股份有限公司”（</w:t>
      </w:r>
      <w:r>
        <w:rPr>
          <w:rFonts w:hint="default" w:eastAsia="仿宋_GB2312" w:cs="Times New Roman"/>
          <w:kern w:val="0"/>
          <w:sz w:val="32"/>
          <w:szCs w:val="32"/>
          <w:lang w:eastAsia="zh-CN"/>
        </w:rPr>
        <w:t>吉林碳谷</w:t>
      </w:r>
      <w:r>
        <w:rPr>
          <w:rFonts w:hint="default" w:ascii="Times New Roman" w:hAnsi="Times New Roman" w:eastAsia="仿宋_GB2312" w:cs="Times New Roman"/>
          <w:kern w:val="0"/>
          <w:sz w:val="32"/>
          <w:szCs w:val="32"/>
          <w:lang w:val="en-US" w:eastAsia="zh-CN"/>
        </w:rPr>
        <w:t>，836077），设立于200</w:t>
      </w:r>
      <w:r>
        <w:rPr>
          <w:rFonts w:hint="default" w:eastAsia="仿宋_GB2312" w:cs="Times New Roman"/>
          <w:kern w:val="0"/>
          <w:sz w:val="32"/>
          <w:szCs w:val="32"/>
          <w:lang w:eastAsia="zh-CN"/>
        </w:rPr>
        <w:t>8</w:t>
      </w:r>
      <w:r>
        <w:rPr>
          <w:rFonts w:hint="default" w:ascii="Times New Roman" w:hAnsi="Times New Roman" w:eastAsia="仿宋_GB2312" w:cs="Times New Roman"/>
          <w:kern w:val="0"/>
          <w:sz w:val="32"/>
          <w:szCs w:val="32"/>
          <w:lang w:val="en-US" w:eastAsia="zh-CN"/>
        </w:rPr>
        <w:t>年，注册地址</w:t>
      </w:r>
      <w:r>
        <w:rPr>
          <w:rFonts w:hint="default" w:eastAsia="仿宋_GB2312" w:cs="Times New Roman"/>
          <w:kern w:val="0"/>
          <w:sz w:val="32"/>
          <w:szCs w:val="32"/>
          <w:lang w:eastAsia="zh-CN"/>
        </w:rPr>
        <w:t>吉林</w:t>
      </w:r>
      <w:r>
        <w:rPr>
          <w:rFonts w:hint="default" w:ascii="Times New Roman" w:hAnsi="Times New Roman" w:eastAsia="仿宋_GB2312" w:cs="Times New Roman"/>
          <w:kern w:val="0"/>
          <w:sz w:val="32"/>
          <w:szCs w:val="32"/>
          <w:lang w:val="en-US" w:eastAsia="zh-CN"/>
        </w:rPr>
        <w:t>省</w:t>
      </w:r>
      <w:r>
        <w:rPr>
          <w:rFonts w:hint="default" w:eastAsia="仿宋_GB2312" w:cs="Times New Roman"/>
          <w:kern w:val="0"/>
          <w:sz w:val="32"/>
          <w:szCs w:val="32"/>
          <w:lang w:eastAsia="zh-CN"/>
        </w:rPr>
        <w:t>吉林</w:t>
      </w:r>
      <w:r>
        <w:rPr>
          <w:rFonts w:hint="default" w:ascii="Times New Roman" w:hAnsi="Times New Roman" w:eastAsia="仿宋_GB2312" w:cs="Times New Roman"/>
          <w:kern w:val="0"/>
          <w:sz w:val="32"/>
          <w:szCs w:val="32"/>
          <w:lang w:val="en-US" w:eastAsia="zh-CN"/>
        </w:rPr>
        <w:t>市，注册资本</w:t>
      </w:r>
      <w:r>
        <w:rPr>
          <w:rFonts w:hint="default" w:eastAsia="仿宋_GB2312" w:cs="Times New Roman"/>
          <w:kern w:val="0"/>
          <w:sz w:val="32"/>
          <w:szCs w:val="32"/>
          <w:lang w:eastAsia="zh-CN"/>
        </w:rPr>
        <w:t>31</w:t>
      </w:r>
      <w:r>
        <w:rPr>
          <w:rFonts w:hint="default" w:ascii="Times New Roman" w:hAnsi="Times New Roman" w:eastAsia="仿宋_GB2312" w:cs="Times New Roman"/>
          <w:kern w:val="0"/>
          <w:sz w:val="32"/>
          <w:szCs w:val="32"/>
          <w:lang w:val="en-US" w:eastAsia="zh-CN"/>
        </w:rPr>
        <w:t>,</w:t>
      </w:r>
      <w:r>
        <w:rPr>
          <w:rFonts w:hint="default" w:eastAsia="仿宋_GB2312" w:cs="Times New Roman"/>
          <w:kern w:val="0"/>
          <w:sz w:val="32"/>
          <w:szCs w:val="32"/>
          <w:lang w:eastAsia="zh-CN"/>
        </w:rPr>
        <w:t>863</w:t>
      </w:r>
      <w:r>
        <w:rPr>
          <w:rFonts w:hint="default" w:ascii="Times New Roman" w:hAnsi="Times New Roman" w:eastAsia="仿宋_GB2312" w:cs="Times New Roman"/>
          <w:kern w:val="0"/>
          <w:sz w:val="32"/>
          <w:szCs w:val="32"/>
          <w:lang w:val="en-US" w:eastAsia="zh-CN"/>
        </w:rPr>
        <w:t>.6</w:t>
      </w:r>
      <w:r>
        <w:rPr>
          <w:rFonts w:hint="default"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万元，国兴新材料持有发行人50.02%</w:t>
      </w:r>
      <w:r>
        <w:rPr>
          <w:rFonts w:hint="default" w:eastAsia="仿宋_GB2312" w:cs="Times New Roman"/>
          <w:kern w:val="0"/>
          <w:sz w:val="32"/>
          <w:szCs w:val="32"/>
          <w:lang w:eastAsia="zh-CN"/>
        </w:rPr>
        <w:t>的股份</w:t>
      </w:r>
      <w:r>
        <w:rPr>
          <w:rFonts w:hint="default" w:ascii="Times New Roman" w:hAnsi="Times New Roman" w:eastAsia="仿宋_GB2312" w:cs="Times New Roman"/>
          <w:kern w:val="0"/>
          <w:sz w:val="32"/>
          <w:szCs w:val="32"/>
          <w:lang w:val="en-US" w:eastAsia="zh-CN"/>
        </w:rPr>
        <w:t>，为发行人控股股东</w:t>
      </w:r>
      <w:r>
        <w:rPr>
          <w:rFonts w:hint="default"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吉林市国资委是国兴新材料的控股股东，吉林市国资委为公司实际控制人。发行人主要从事从事聚丙烯腈基碳纤维原丝的研发、生产和销售。</w:t>
      </w:r>
    </w:p>
    <w:p>
      <w:pPr>
        <w:pBdr>
          <w:top w:val="none" w:color="auto" w:sz="0" w:space="1"/>
          <w:left w:val="none" w:color="auto" w:sz="0" w:space="4"/>
          <w:bottom w:val="none" w:color="auto" w:sz="0" w:space="1"/>
          <w:right w:val="none" w:color="auto" w:sz="0" w:space="4"/>
        </w:pBdr>
        <w:ind w:firstLine="643" w:firstLineChars="200"/>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（二）审核过程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发行人</w:t>
      </w:r>
      <w:r>
        <w:rPr>
          <w:rFonts w:hint="default" w:ascii="Times New Roman" w:hAnsi="Times New Roman" w:eastAsia="仿宋_GB2312" w:cs="Times New Roman"/>
          <w:sz w:val="32"/>
          <w:szCs w:val="32"/>
        </w:rPr>
        <w:t>向特定对象发行股票的</w:t>
      </w:r>
      <w:r>
        <w:rPr>
          <w:rFonts w:hint="default" w:eastAsia="仿宋_GB2312" w:cs="Times New Roman"/>
          <w:sz w:val="32"/>
          <w:szCs w:val="32"/>
        </w:rPr>
        <w:t>注册</w:t>
      </w:r>
      <w:r>
        <w:rPr>
          <w:rFonts w:hint="default" w:ascii="Times New Roman" w:hAnsi="Times New Roman" w:eastAsia="仿宋_GB2312" w:cs="Times New Roman"/>
          <w:sz w:val="32"/>
          <w:szCs w:val="32"/>
        </w:rPr>
        <w:t>申请于</w:t>
      </w:r>
      <w:r>
        <w:rPr>
          <w:rFonts w:hint="default" w:ascii="Times New Roman" w:hAnsi="Times New Roman" w:eastAsia="仿宋_GB2312" w:cs="Times New Roman"/>
          <w:color w:val="auto"/>
          <w:sz w:val="32"/>
          <w:szCs w:val="32"/>
        </w:rPr>
        <w:t>202</w:t>
      </w:r>
      <w:r>
        <w:rPr>
          <w:rFonts w:hint="default" w:eastAsia="仿宋_GB2312" w:cs="Times New Roman"/>
          <w:color w:val="auto"/>
          <w:sz w:val="32"/>
          <w:szCs w:val="32"/>
          <w:lang w:eastAsia="zh-CN"/>
        </w:rPr>
        <w:t>3</w:t>
      </w:r>
      <w:r>
        <w:rPr>
          <w:rFonts w:hint="default" w:ascii="Times New Roman" w:hAnsi="Times New Roman" w:eastAsia="仿宋_GB2312" w:cs="Times New Roman"/>
          <w:sz w:val="32"/>
          <w:szCs w:val="32"/>
          <w:lang w:eastAsia="zh-CN"/>
        </w:rPr>
        <w:t>年</w:t>
      </w:r>
      <w:r>
        <w:rPr>
          <w:rFonts w:hint="default" w:eastAsia="仿宋_GB2312" w:cs="Times New Roman"/>
          <w:sz w:val="32"/>
          <w:szCs w:val="32"/>
          <w:highlight w:val="none"/>
          <w:lang w:eastAsia="zh-CN"/>
        </w:rPr>
        <w:t>2</w:t>
      </w:r>
      <w:r>
        <w:rPr>
          <w:rFonts w:hint="default" w:ascii="Times New Roman" w:hAnsi="Times New Roman" w:eastAsia="仿宋_GB2312" w:cs="Times New Roman"/>
          <w:sz w:val="32"/>
          <w:szCs w:val="32"/>
          <w:highlight w:val="none"/>
          <w:lang w:eastAsia="zh-CN"/>
        </w:rPr>
        <w:t>月</w:t>
      </w:r>
      <w:r>
        <w:rPr>
          <w:rFonts w:hint="default" w:eastAsia="仿宋_GB2312" w:cs="Times New Roman"/>
          <w:sz w:val="32"/>
          <w:szCs w:val="32"/>
          <w:highlight w:val="none"/>
          <w:lang w:eastAsia="zh-CN"/>
        </w:rPr>
        <w:t>23</w:t>
      </w:r>
      <w:bookmarkStart w:id="0" w:name="_GoBack"/>
      <w:bookmarkEnd w:id="0"/>
      <w:r>
        <w:rPr>
          <w:rFonts w:hint="default" w:ascii="Times New Roman" w:hAnsi="Times New Roman" w:eastAsia="仿宋_GB2312" w:cs="Times New Roman"/>
          <w:sz w:val="32"/>
          <w:szCs w:val="32"/>
          <w:highlight w:val="none"/>
          <w:lang w:eastAsia="zh-CN"/>
        </w:rPr>
        <w:t>日</w:t>
      </w:r>
      <w:r>
        <w:rPr>
          <w:rFonts w:hint="default" w:ascii="Times New Roman" w:hAnsi="Times New Roman" w:eastAsia="仿宋_GB2312" w:cs="Times New Roman"/>
          <w:sz w:val="32"/>
          <w:szCs w:val="32"/>
          <w:lang w:eastAsia="zh-CN"/>
        </w:rPr>
        <w:t>正式</w:t>
      </w:r>
      <w:r>
        <w:rPr>
          <w:rFonts w:hint="default" w:eastAsia="仿宋_GB2312" w:cs="Times New Roman"/>
          <w:sz w:val="32"/>
          <w:szCs w:val="32"/>
        </w:rPr>
        <w:t>接收</w:t>
      </w:r>
      <w:r>
        <w:rPr>
          <w:rFonts w:hint="default" w:ascii="Times New Roman" w:hAnsi="Times New Roman" w:eastAsia="仿宋_GB2312" w:cs="Times New Roman"/>
          <w:sz w:val="32"/>
          <w:szCs w:val="32"/>
        </w:rPr>
        <w:t>。依据《证券法》《公司法》</w:t>
      </w:r>
      <w:r>
        <w:rPr>
          <w:rFonts w:hint="eastAsia" w:ascii="Times New Roman" w:hAnsi="Times New Roman" w:eastAsia="仿宋_GB2312" w:cs="Times New Roman"/>
          <w:b w:val="0"/>
          <w:bCs w:val="0"/>
          <w:kern w:val="0"/>
          <w:sz w:val="32"/>
          <w:szCs w:val="32"/>
          <w:highlight w:val="none"/>
          <w:lang w:val="en-US" w:eastAsia="zh-CN"/>
        </w:rPr>
        <w:t>《北京证券交易所上市公司证券发行注册管理办法》《公开发行证券的公司信息披露内容与格式准则第49号——北京证券交易所上市公司向特定对象发行股票募集说明书和发行情况报告书》《公开发行证券的公司信息披露内容与格式准则第52号——北京证券交易所上市公司发行证券申请文件》</w:t>
      </w:r>
      <w:r>
        <w:rPr>
          <w:rFonts w:hint="default" w:ascii="Times New Roman" w:hAnsi="Times New Roman" w:eastAsia="仿宋_GB2312" w:cs="Times New Roman"/>
          <w:sz w:val="32"/>
          <w:szCs w:val="32"/>
        </w:rPr>
        <w:t>等相关规定，我会对</w:t>
      </w:r>
      <w:r>
        <w:rPr>
          <w:rFonts w:hint="default" w:ascii="Times New Roman" w:hAnsi="Times New Roman" w:eastAsia="仿宋_GB2312" w:cs="Times New Roman"/>
          <w:sz w:val="32"/>
          <w:szCs w:val="32"/>
          <w:lang w:eastAsia="zh-CN"/>
        </w:rPr>
        <w:t>发行人</w:t>
      </w:r>
      <w:r>
        <w:rPr>
          <w:rFonts w:hint="default" w:ascii="Times New Roman" w:hAnsi="Times New Roman" w:eastAsia="仿宋_GB2312" w:cs="Times New Roman"/>
          <w:sz w:val="32"/>
          <w:szCs w:val="32"/>
        </w:rPr>
        <w:t>提交的申请文件进行了</w:t>
      </w:r>
      <w:r>
        <w:rPr>
          <w:rFonts w:hint="default" w:eastAsia="仿宋_GB2312" w:cs="Times New Roman"/>
          <w:sz w:val="32"/>
          <w:szCs w:val="32"/>
        </w:rPr>
        <w:t>审阅</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eastAsia="仿宋_GB2312" w:cs="Times New Roman"/>
          <w:sz w:val="32"/>
          <w:szCs w:val="32"/>
        </w:rPr>
        <w:t>北交所</w:t>
      </w:r>
      <w:r>
        <w:rPr>
          <w:rFonts w:hint="default" w:ascii="Times New Roman" w:hAnsi="Times New Roman" w:eastAsia="仿宋_GB2312" w:cs="Times New Roman"/>
          <w:sz w:val="32"/>
          <w:szCs w:val="32"/>
        </w:rPr>
        <w:t>就本次发行出</w:t>
      </w:r>
      <w:r>
        <w:rPr>
          <w:rFonts w:hint="default" w:ascii="Times New Roman" w:hAnsi="Times New Roman" w:eastAsia="仿宋_GB2312" w:cs="Times New Roman"/>
          <w:sz w:val="32"/>
          <w:szCs w:val="32"/>
          <w:highlight w:val="none"/>
        </w:rPr>
        <w:t>具了</w:t>
      </w:r>
      <w:r>
        <w:rPr>
          <w:rFonts w:hint="default" w:eastAsia="仿宋_GB2312" w:cs="Times New Roman"/>
          <w:sz w:val="32"/>
          <w:szCs w:val="32"/>
          <w:highlight w:val="none"/>
        </w:rPr>
        <w:t>审核意见</w:t>
      </w:r>
      <w:r>
        <w:rPr>
          <w:rFonts w:hint="default" w:ascii="Times New Roman" w:hAnsi="Times New Roman" w:eastAsia="仿宋_GB2312" w:cs="Times New Roman"/>
          <w:sz w:val="32"/>
          <w:szCs w:val="32"/>
          <w:highlight w:val="none"/>
        </w:rPr>
        <w:t>，</w:t>
      </w:r>
      <w:r>
        <w:rPr>
          <w:rFonts w:hint="default" w:eastAsia="仿宋_GB2312" w:cs="Times New Roman"/>
          <w:sz w:val="32"/>
          <w:szCs w:val="32"/>
          <w:highlight w:val="none"/>
        </w:rPr>
        <w:t>认为发行人</w:t>
      </w:r>
      <w:r>
        <w:rPr>
          <w:rFonts w:hint="default" w:ascii="Times New Roman" w:hAnsi="Times New Roman" w:eastAsia="仿宋_GB2312" w:cs="Times New Roman"/>
          <w:sz w:val="32"/>
          <w:szCs w:val="32"/>
        </w:rPr>
        <w:t>符合北京证券交易所上市公司向特定对象发行股票的发行上市条件和信息披露要求。</w:t>
      </w:r>
    </w:p>
    <w:p>
      <w:p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eastAsia="黑体" w:cs="Times New Roman"/>
          <w:sz w:val="32"/>
          <w:szCs w:val="32"/>
        </w:rPr>
        <w:t>注册</w:t>
      </w:r>
      <w:r>
        <w:rPr>
          <w:rFonts w:hint="default" w:ascii="Times New Roman" w:hAnsi="Times New Roman" w:eastAsia="黑体" w:cs="Times New Roman"/>
          <w:sz w:val="32"/>
          <w:szCs w:val="32"/>
        </w:rPr>
        <w:t>意见</w:t>
      </w:r>
    </w:p>
    <w:p>
      <w:pPr>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发行人</w:t>
      </w:r>
      <w:r>
        <w:rPr>
          <w:rFonts w:hint="default" w:ascii="Times New Roman" w:hAnsi="Times New Roman" w:eastAsia="仿宋_GB2312" w:cs="Times New Roman"/>
          <w:sz w:val="32"/>
          <w:szCs w:val="32"/>
        </w:rPr>
        <w:t>提</w:t>
      </w:r>
      <w:r>
        <w:rPr>
          <w:rFonts w:hint="default" w:ascii="Times New Roman" w:hAnsi="Times New Roman" w:eastAsia="仿宋_GB2312" w:cs="Times New Roman"/>
          <w:color w:val="auto"/>
          <w:sz w:val="32"/>
          <w:szCs w:val="32"/>
        </w:rPr>
        <w:t>交的申请文件</w:t>
      </w:r>
      <w:r>
        <w:rPr>
          <w:rFonts w:hint="default" w:ascii="Times New Roman" w:hAnsi="Times New Roman" w:eastAsia="仿宋_GB2312" w:cs="Times New Roman"/>
          <w:color w:val="auto"/>
          <w:sz w:val="32"/>
          <w:szCs w:val="32"/>
          <w:lang w:eastAsia="zh-CN"/>
        </w:rPr>
        <w:t>和</w:t>
      </w:r>
      <w:r>
        <w:rPr>
          <w:rFonts w:hint="default" w:eastAsia="仿宋_GB2312" w:cs="Times New Roman"/>
          <w:color w:val="auto"/>
          <w:sz w:val="32"/>
          <w:szCs w:val="32"/>
          <w:lang w:eastAsia="zh-CN"/>
        </w:rPr>
        <w:t>北交所</w:t>
      </w:r>
      <w:r>
        <w:rPr>
          <w:rFonts w:hint="default" w:ascii="Times New Roman" w:hAnsi="Times New Roman" w:eastAsia="仿宋_GB2312" w:cs="Times New Roman"/>
          <w:color w:val="auto"/>
          <w:sz w:val="32"/>
          <w:szCs w:val="32"/>
          <w:highlight w:val="none"/>
          <w:lang w:eastAsia="zh-CN"/>
        </w:rPr>
        <w:t>的</w:t>
      </w:r>
      <w:r>
        <w:rPr>
          <w:rFonts w:hint="default" w:eastAsia="仿宋_GB2312" w:cs="Times New Roman"/>
          <w:color w:val="auto"/>
          <w:sz w:val="32"/>
          <w:szCs w:val="32"/>
          <w:highlight w:val="none"/>
          <w:lang w:eastAsia="zh-CN"/>
        </w:rPr>
        <w:t>审核意见</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我会认为，</w:t>
      </w:r>
      <w:r>
        <w:rPr>
          <w:rFonts w:hint="default" w:ascii="Times New Roman" w:hAnsi="Times New Roman" w:eastAsia="仿宋_GB2312" w:cs="Times New Roman"/>
          <w:sz w:val="32"/>
          <w:szCs w:val="32"/>
          <w:lang w:eastAsia="zh-CN"/>
        </w:rPr>
        <w:t>发行人</w:t>
      </w:r>
      <w:r>
        <w:rPr>
          <w:rFonts w:hint="default" w:ascii="Times New Roman" w:hAnsi="Times New Roman" w:eastAsia="仿宋_GB2312" w:cs="Times New Roman"/>
          <w:sz w:val="32"/>
          <w:szCs w:val="32"/>
        </w:rPr>
        <w:t>提交的申请材料齐备，</w:t>
      </w:r>
      <w:r>
        <w:rPr>
          <w:rFonts w:hint="default" w:eastAsia="仿宋_GB2312" w:cs="Times New Roman"/>
          <w:sz w:val="32"/>
          <w:szCs w:val="32"/>
        </w:rPr>
        <w:t>北交所审核</w:t>
      </w:r>
      <w:r>
        <w:rPr>
          <w:rFonts w:hint="default" w:ascii="Times New Roman" w:hAnsi="Times New Roman" w:eastAsia="仿宋_GB2312" w:cs="Times New Roman"/>
          <w:sz w:val="32"/>
          <w:szCs w:val="32"/>
        </w:rPr>
        <w:t>内容和</w:t>
      </w:r>
      <w:r>
        <w:rPr>
          <w:rFonts w:hint="default" w:eastAsia="仿宋_GB2312" w:cs="Times New Roman"/>
          <w:sz w:val="32"/>
          <w:szCs w:val="32"/>
        </w:rPr>
        <w:t>审核</w:t>
      </w:r>
      <w:r>
        <w:rPr>
          <w:rFonts w:hint="default" w:ascii="Times New Roman" w:hAnsi="Times New Roman" w:eastAsia="仿宋_GB2312" w:cs="Times New Roman"/>
          <w:sz w:val="32"/>
          <w:szCs w:val="32"/>
        </w:rPr>
        <w:t>序符合规定，信息披露内容基本符合《公司法》《证券法》</w:t>
      </w:r>
      <w:r>
        <w:rPr>
          <w:rFonts w:hint="default" w:ascii="Times New Roman" w:hAnsi="Times New Roman" w:eastAsia="仿宋_GB2312" w:cs="Times New Roman"/>
          <w:kern w:val="2"/>
          <w:sz w:val="32"/>
          <w:szCs w:val="32"/>
          <w:highlight w:val="none"/>
          <w:lang w:val="en-US" w:eastAsia="zh-CN"/>
        </w:rPr>
        <w:t>《公开发行证券的公司信息披露内容与格式准则第49号——北京证券交易所上市公司向特定对象发行股票募集说明书和发行情况报告书》《公开发行证券的公司信息披露内容与格式准则第52号——北京证券交易所上市公司发行证券申请文件》</w:t>
      </w:r>
      <w:r>
        <w:rPr>
          <w:rFonts w:hint="default" w:ascii="Times New Roman" w:hAnsi="Times New Roman" w:eastAsia="仿宋_GB2312" w:cs="Times New Roman"/>
          <w:sz w:val="32"/>
          <w:szCs w:val="32"/>
        </w:rPr>
        <w:t>的相关规定，相</w:t>
      </w:r>
      <w:r>
        <w:rPr>
          <w:rFonts w:hint="default" w:ascii="Times New Roman" w:hAnsi="Times New Roman" w:eastAsia="仿宋_GB2312" w:cs="Times New Roman"/>
          <w:color w:val="auto"/>
          <w:sz w:val="32"/>
          <w:szCs w:val="32"/>
        </w:rPr>
        <w:t>关中介机构已就本次申请的相关问题依法发表了明</w:t>
      </w:r>
      <w:r>
        <w:rPr>
          <w:rFonts w:hint="default" w:ascii="Times New Roman" w:hAnsi="Times New Roman" w:eastAsia="仿宋_GB2312" w:cs="Times New Roman"/>
          <w:sz w:val="32"/>
          <w:szCs w:val="32"/>
        </w:rPr>
        <w:t>确的意见。据此，我会同意吉林碳谷碳纤维股份有限公司</w:t>
      </w:r>
      <w:r>
        <w:rPr>
          <w:rFonts w:hint="default" w:eastAsia="仿宋_GB2312" w:cs="Times New Roman"/>
          <w:kern w:val="0"/>
          <w:sz w:val="32"/>
          <w:szCs w:val="32"/>
          <w:lang w:eastAsia="zh-CN"/>
        </w:rPr>
        <w:t>向特定对象发行股票</w:t>
      </w:r>
      <w:r>
        <w:rPr>
          <w:rFonts w:hint="default" w:ascii="Times New Roman" w:hAnsi="Times New Roman" w:eastAsia="仿宋_GB2312" w:cs="Times New Roman"/>
          <w:sz w:val="32"/>
          <w:szCs w:val="32"/>
        </w:rPr>
        <w:t>的</w:t>
      </w:r>
      <w:r>
        <w:rPr>
          <w:rFonts w:hint="default" w:eastAsia="仿宋_GB2312" w:cs="Times New Roman"/>
          <w:sz w:val="32"/>
          <w:szCs w:val="32"/>
        </w:rPr>
        <w:t>注册</w:t>
      </w:r>
      <w:r>
        <w:rPr>
          <w:rFonts w:hint="default" w:ascii="Times New Roman" w:hAnsi="Times New Roman" w:eastAsia="仿宋_GB2312" w:cs="Times New Roman"/>
          <w:sz w:val="32"/>
          <w:szCs w:val="32"/>
        </w:rPr>
        <w:t>申请。</w:t>
      </w:r>
    </w:p>
    <w:p>
      <w:pPr>
        <w:ind w:firstLine="640" w:firstLineChars="200"/>
        <w:rPr>
          <w:rFonts w:hint="default" w:ascii="Times New Roman" w:hAnsi="Times New Roman" w:cs="Times New Roman"/>
          <w:sz w:val="32"/>
          <w:szCs w:val="32"/>
        </w:rPr>
      </w:pP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FE362"/>
    <w:rsid w:val="0E7FB6C3"/>
    <w:rsid w:val="2C6C6CC5"/>
    <w:rsid w:val="3D5BD8AF"/>
    <w:rsid w:val="5AFBE609"/>
    <w:rsid w:val="5F6CF5AC"/>
    <w:rsid w:val="717B7F6C"/>
    <w:rsid w:val="7C2DE0D0"/>
    <w:rsid w:val="7F0FA65F"/>
    <w:rsid w:val="7F3FC734"/>
    <w:rsid w:val="93B9B03E"/>
    <w:rsid w:val="BDBF9232"/>
    <w:rsid w:val="BF9FE362"/>
    <w:rsid w:val="DC6EBAAF"/>
    <w:rsid w:val="DCBFD1B2"/>
    <w:rsid w:val="DFEF438A"/>
    <w:rsid w:val="EDFBD324"/>
    <w:rsid w:val="FBDF9051"/>
    <w:rsid w:val="FBF1CF41"/>
    <w:rsid w:val="FE7E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2021-12-15T03:25:00Z</dcterms:created>
  <dc:creator>吕潇</dc:creator>
  <cp:lastModifiedBy>李文静</cp:lastModifiedBy>
  <dcterms:modified xsi:type="dcterms:W3CDTF">2023-03-03T09:50:01Z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