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default" w:ascii="Times New Roman" w:hAnsi="Times New Roman" w:eastAsia="仿宋_GB2312" w:cs="Times New Roman"/>
          <w:sz w:val="30"/>
        </w:rPr>
      </w:pPr>
      <w:bookmarkStart w:id="0" w:name="_GoBack"/>
      <w:bookmarkEnd w:id="0"/>
    </w:p>
    <w:p>
      <w:pPr>
        <w:jc w:val="center"/>
        <w:outlineLvl w:val="0"/>
        <w:rPr>
          <w:rFonts w:hint="default" w:ascii="Times New Roman" w:hAnsi="Times New Roman" w:cs="Times New Roman"/>
          <w:b/>
          <w:bCs/>
          <w:color w:val="auto"/>
          <w:sz w:val="36"/>
        </w:rPr>
      </w:pPr>
      <w:r>
        <w:rPr>
          <w:rFonts w:hint="default" w:ascii="Times New Roman" w:hAnsi="Times New Roman" w:eastAsia="宋体" w:cs="Times New Roman"/>
          <w:b/>
          <w:bCs/>
          <w:sz w:val="36"/>
          <w:szCs w:val="36"/>
          <w:highlight w:val="none"/>
          <w:lang w:val="en-US" w:eastAsia="zh-CN"/>
        </w:rPr>
        <w:t>关于青矩技术股份有限公司申请向不特定合格投资者公开发行股票</w:t>
      </w:r>
      <w:r>
        <w:rPr>
          <w:rFonts w:hint="default" w:cs="Times New Roman"/>
          <w:b/>
          <w:bCs/>
          <w:sz w:val="36"/>
          <w:szCs w:val="36"/>
          <w:highlight w:val="none"/>
          <w:lang w:eastAsia="zh-CN"/>
        </w:rPr>
        <w:t>并在北交所上市</w:t>
      </w:r>
      <w:r>
        <w:rPr>
          <w:rFonts w:hint="eastAsia" w:cs="Times New Roman"/>
          <w:b/>
          <w:bCs/>
          <w:sz w:val="36"/>
          <w:szCs w:val="36"/>
          <w:highlight w:val="none"/>
          <w:lang w:eastAsia="zh-CN"/>
        </w:rPr>
        <w:t>申请</w:t>
      </w:r>
      <w:r>
        <w:rPr>
          <w:rFonts w:hint="default" w:ascii="Times New Roman" w:hAnsi="Times New Roman" w:eastAsia="宋体" w:cs="Times New Roman"/>
          <w:b/>
          <w:bCs/>
          <w:sz w:val="36"/>
          <w:szCs w:val="36"/>
          <w:highlight w:val="none"/>
          <w:lang w:val="en-US" w:eastAsia="zh-CN"/>
        </w:rPr>
        <w:t>的</w:t>
      </w:r>
      <w:r>
        <w:rPr>
          <w:rFonts w:hint="default" w:cs="Times New Roman"/>
          <w:b/>
          <w:bCs/>
          <w:sz w:val="36"/>
          <w:szCs w:val="36"/>
          <w:highlight w:val="none"/>
          <w:lang w:eastAsia="zh-CN"/>
        </w:rPr>
        <w:t>注册</w:t>
      </w:r>
      <w:r>
        <w:rPr>
          <w:rFonts w:hint="default" w:ascii="Times New Roman" w:hAnsi="Times New Roman" w:eastAsia="宋体" w:cs="Times New Roman"/>
          <w:b/>
          <w:bCs/>
          <w:sz w:val="36"/>
          <w:szCs w:val="36"/>
          <w:highlight w:val="none"/>
          <w:lang w:val="en-US" w:eastAsia="zh-CN"/>
        </w:rPr>
        <w:t>意见</w:t>
      </w:r>
    </w:p>
    <w:p>
      <w:pPr>
        <w:jc w:val="center"/>
        <w:rPr>
          <w:rFonts w:hint="default" w:ascii="Times New Roman" w:hAnsi="Times New Roman" w:cs="Times New Roman"/>
          <w:b/>
          <w:bCs/>
          <w:color w:val="auto"/>
          <w:sz w:val="36"/>
        </w:rPr>
      </w:pP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outlineLvl w:val="0"/>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一、</w:t>
      </w:r>
      <w:r>
        <w:rPr>
          <w:rFonts w:hint="default" w:eastAsia="黑体" w:cs="Times New Roman"/>
          <w:sz w:val="30"/>
          <w:szCs w:val="30"/>
        </w:rPr>
        <w:t>注册</w:t>
      </w:r>
      <w:r>
        <w:rPr>
          <w:rFonts w:hint="default" w:ascii="Times New Roman" w:hAnsi="Times New Roman" w:eastAsia="黑体" w:cs="Times New Roman"/>
          <w:sz w:val="30"/>
          <w:szCs w:val="30"/>
        </w:rPr>
        <w:t>情况</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240" w:lineRule="auto"/>
        <w:ind w:firstLine="602" w:firstLineChars="200"/>
        <w:textAlignment w:val="auto"/>
        <w:outlineLvl w:val="1"/>
        <w:rPr>
          <w:rFonts w:hint="default" w:ascii="Times New Roman" w:hAnsi="Times New Roman" w:eastAsia="楷体_GB2312" w:cs="Times New Roman"/>
          <w:b/>
          <w:bCs/>
          <w:sz w:val="30"/>
          <w:szCs w:val="30"/>
        </w:rPr>
      </w:pPr>
      <w:r>
        <w:rPr>
          <w:rFonts w:hint="eastAsia" w:eastAsia="楷体_GB2312" w:cs="Times New Roman"/>
          <w:b/>
          <w:bCs/>
          <w:sz w:val="30"/>
          <w:szCs w:val="30"/>
          <w:lang w:eastAsia="zh-CN"/>
        </w:rPr>
        <w:t>（一）</w:t>
      </w:r>
      <w:r>
        <w:rPr>
          <w:rFonts w:hint="default" w:ascii="Times New Roman" w:hAnsi="Times New Roman" w:eastAsia="楷体_GB2312" w:cs="Times New Roman"/>
          <w:b/>
          <w:bCs/>
          <w:sz w:val="30"/>
          <w:szCs w:val="30"/>
          <w:lang w:eastAsia="zh-CN"/>
        </w:rPr>
        <w:t>发行人</w:t>
      </w:r>
      <w:r>
        <w:rPr>
          <w:rFonts w:hint="default" w:ascii="Times New Roman" w:hAnsi="Times New Roman" w:eastAsia="楷体_GB2312" w:cs="Times New Roman"/>
          <w:b/>
          <w:bCs/>
          <w:sz w:val="30"/>
          <w:szCs w:val="30"/>
        </w:rPr>
        <w:t>基本情况</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Times New Roman" w:hAnsi="Times New Roman" w:eastAsia="仿宋_GB2312" w:cs="Times New Roman"/>
          <w:kern w:val="0"/>
          <w:sz w:val="30"/>
          <w:szCs w:val="30"/>
          <w:highlight w:val="none"/>
          <w:lang w:eastAsia="zh-CN"/>
        </w:rPr>
      </w:pPr>
      <w:r>
        <w:rPr>
          <w:rFonts w:hint="default" w:ascii="Times New Roman" w:hAnsi="Times New Roman" w:eastAsia="仿宋_GB2312" w:cs="Times New Roman"/>
          <w:b w:val="0"/>
          <w:bCs w:val="0"/>
          <w:kern w:val="0"/>
          <w:sz w:val="30"/>
          <w:szCs w:val="30"/>
          <w:highlight w:val="none"/>
        </w:rPr>
        <w:t>青矩技术股份有限公司</w:t>
      </w:r>
      <w:r>
        <w:rPr>
          <w:rFonts w:hint="default" w:ascii="Times New Roman" w:hAnsi="Times New Roman" w:eastAsia="仿宋_GB2312" w:cs="Times New Roman"/>
          <w:kern w:val="0"/>
          <w:sz w:val="30"/>
          <w:szCs w:val="30"/>
          <w:highlight w:val="none"/>
          <w:lang w:eastAsia="zh-CN"/>
        </w:rPr>
        <w:t>（</w:t>
      </w:r>
      <w:r>
        <w:rPr>
          <w:rFonts w:hint="default" w:eastAsia="仿宋_GB2312" w:cs="Times New Roman"/>
          <w:kern w:val="0"/>
          <w:sz w:val="30"/>
          <w:szCs w:val="30"/>
          <w:highlight w:val="none"/>
          <w:lang w:eastAsia="zh-CN"/>
        </w:rPr>
        <w:t>青矩技术</w:t>
      </w:r>
      <w:r>
        <w:rPr>
          <w:rFonts w:hint="default" w:ascii="Times New Roman" w:hAnsi="Times New Roman" w:eastAsia="仿宋_GB2312" w:cs="Times New Roman"/>
          <w:kern w:val="0"/>
          <w:sz w:val="30"/>
          <w:szCs w:val="30"/>
          <w:highlight w:val="none"/>
          <w:lang w:eastAsia="zh-CN"/>
        </w:rPr>
        <w:t>，836208）成立于200</w:t>
      </w:r>
      <w:r>
        <w:rPr>
          <w:rFonts w:hint="default" w:eastAsia="仿宋_GB2312" w:cs="Times New Roman"/>
          <w:kern w:val="0"/>
          <w:sz w:val="30"/>
          <w:szCs w:val="30"/>
          <w:highlight w:val="none"/>
          <w:lang w:eastAsia="zh-CN"/>
        </w:rPr>
        <w:t>1</w:t>
      </w:r>
      <w:r>
        <w:rPr>
          <w:rFonts w:hint="default" w:ascii="Times New Roman" w:hAnsi="Times New Roman" w:eastAsia="仿宋_GB2312" w:cs="Times New Roman"/>
          <w:kern w:val="0"/>
          <w:sz w:val="30"/>
          <w:szCs w:val="30"/>
          <w:highlight w:val="none"/>
          <w:lang w:eastAsia="zh-CN"/>
        </w:rPr>
        <w:t>年</w:t>
      </w:r>
      <w:r>
        <w:rPr>
          <w:rFonts w:hint="default" w:eastAsia="仿宋_GB2312" w:cs="Times New Roman"/>
          <w:kern w:val="0"/>
          <w:sz w:val="30"/>
          <w:szCs w:val="30"/>
          <w:highlight w:val="none"/>
          <w:lang w:eastAsia="zh-CN"/>
        </w:rPr>
        <w:t>1</w:t>
      </w:r>
      <w:r>
        <w:rPr>
          <w:rFonts w:hint="default" w:ascii="Times New Roman" w:hAnsi="Times New Roman" w:eastAsia="仿宋_GB2312" w:cs="Times New Roman"/>
          <w:kern w:val="0"/>
          <w:sz w:val="30"/>
          <w:szCs w:val="30"/>
          <w:highlight w:val="none"/>
          <w:lang w:eastAsia="zh-CN"/>
        </w:rPr>
        <w:t>月，注册资本5,944.04万元，注册地为</w:t>
      </w:r>
      <w:r>
        <w:rPr>
          <w:rFonts w:eastAsia="仿宋_GB2312" w:cs="Times New Roman"/>
          <w:kern w:val="0"/>
          <w:sz w:val="30"/>
          <w:szCs w:val="30"/>
          <w:highlight w:val="none"/>
        </w:rPr>
        <w:t>北京市海淀区</w:t>
      </w:r>
      <w:r>
        <w:rPr>
          <w:rFonts w:hint="default" w:eastAsia="仿宋_GB2312" w:cs="Times New Roman"/>
          <w:kern w:val="0"/>
          <w:sz w:val="30"/>
          <w:szCs w:val="30"/>
          <w:highlight w:val="none"/>
          <w:lang w:eastAsia="zh-CN"/>
        </w:rPr>
        <w:t>，公司主要从事</w:t>
      </w:r>
      <w:r>
        <w:rPr>
          <w:rFonts w:hint="eastAsia" w:ascii="Times New Roman" w:hAnsi="Times New Roman" w:eastAsia="仿宋_GB2312" w:cs="Times New Roman"/>
          <w:kern w:val="0"/>
          <w:sz w:val="30"/>
          <w:szCs w:val="30"/>
          <w:highlight w:val="none"/>
        </w:rPr>
        <w:t>工程造价咨询为核心的工程咨询服务</w:t>
      </w:r>
      <w:r>
        <w:rPr>
          <w:rFonts w:hint="default" w:eastAsia="仿宋_GB2312" w:cs="Times New Roman"/>
          <w:kern w:val="0"/>
          <w:sz w:val="30"/>
          <w:szCs w:val="30"/>
          <w:highlight w:val="none"/>
          <w:lang w:eastAsia="zh-CN"/>
        </w:rPr>
        <w:t>。</w:t>
      </w:r>
      <w:r>
        <w:rPr>
          <w:rFonts w:hint="eastAsia" w:eastAsia="仿宋_GB2312" w:cs="Times New Roman"/>
          <w:kern w:val="0"/>
          <w:sz w:val="30"/>
          <w:szCs w:val="30"/>
          <w:highlight w:val="none"/>
          <w:lang w:eastAsia="zh-CN"/>
        </w:rPr>
        <w:t>公司</w:t>
      </w:r>
      <w:r>
        <w:rPr>
          <w:rFonts w:hint="default" w:eastAsia="仿宋_GB2312" w:cs="Times New Roman"/>
          <w:kern w:val="0"/>
          <w:sz w:val="30"/>
          <w:szCs w:val="30"/>
          <w:highlight w:val="none"/>
          <w:lang w:eastAsia="zh-CN"/>
        </w:rPr>
        <w:t>无控股股东、实际控制人</w:t>
      </w:r>
      <w:r>
        <w:rPr>
          <w:rFonts w:hint="default" w:ascii="Times New Roman" w:hAnsi="Times New Roman" w:eastAsia="仿宋_GB2312" w:cs="Times New Roman"/>
          <w:kern w:val="0"/>
          <w:sz w:val="30"/>
          <w:szCs w:val="30"/>
          <w:highlight w:val="none"/>
          <w:lang w:eastAsia="zh-CN"/>
        </w:rPr>
        <w:t>。</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240" w:lineRule="auto"/>
        <w:ind w:firstLine="602" w:firstLineChars="200"/>
        <w:textAlignment w:val="auto"/>
        <w:outlineLvl w:val="1"/>
        <w:rPr>
          <w:rFonts w:hint="default" w:ascii="Times New Roman" w:hAnsi="Times New Roman" w:eastAsia="楷体_GB2312" w:cs="Times New Roman"/>
          <w:b/>
          <w:bCs/>
          <w:sz w:val="30"/>
          <w:szCs w:val="30"/>
        </w:rPr>
      </w:pPr>
      <w:r>
        <w:rPr>
          <w:rFonts w:hint="default" w:ascii="Times New Roman" w:hAnsi="Times New Roman" w:eastAsia="楷体_GB2312" w:cs="Times New Roman"/>
          <w:b/>
          <w:bCs/>
          <w:sz w:val="30"/>
          <w:szCs w:val="30"/>
        </w:rPr>
        <w:t>（二）</w:t>
      </w:r>
      <w:r>
        <w:rPr>
          <w:rFonts w:hint="default" w:eastAsia="楷体_GB2312" w:cs="Times New Roman"/>
          <w:b/>
          <w:bCs/>
          <w:sz w:val="30"/>
          <w:szCs w:val="30"/>
        </w:rPr>
        <w:t>注册</w:t>
      </w:r>
      <w:r>
        <w:rPr>
          <w:rFonts w:hint="default" w:ascii="Times New Roman" w:hAnsi="Times New Roman" w:eastAsia="楷体_GB2312" w:cs="Times New Roman"/>
          <w:b/>
          <w:bCs/>
          <w:sz w:val="30"/>
          <w:szCs w:val="30"/>
        </w:rPr>
        <w:t>过程</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eastAsia="zh-CN"/>
        </w:rPr>
        <w:t>发行人</w:t>
      </w:r>
      <w:r>
        <w:rPr>
          <w:rFonts w:hint="default" w:ascii="Times New Roman" w:hAnsi="Times New Roman" w:eastAsia="仿宋_GB2312" w:cs="Times New Roman"/>
          <w:sz w:val="30"/>
          <w:szCs w:val="30"/>
        </w:rPr>
        <w:t>向</w:t>
      </w:r>
      <w:r>
        <w:rPr>
          <w:rFonts w:hint="default" w:ascii="Times New Roman" w:hAnsi="Times New Roman" w:eastAsia="仿宋_GB2312" w:cs="Times New Roman"/>
          <w:sz w:val="30"/>
          <w:szCs w:val="30"/>
          <w:lang w:eastAsia="zh-CN"/>
        </w:rPr>
        <w:t>不</w:t>
      </w:r>
      <w:r>
        <w:rPr>
          <w:rFonts w:hint="default" w:ascii="Times New Roman" w:hAnsi="Times New Roman" w:eastAsia="仿宋_GB2312" w:cs="Times New Roman"/>
          <w:sz w:val="30"/>
          <w:szCs w:val="30"/>
        </w:rPr>
        <w:t>特定</w:t>
      </w:r>
      <w:r>
        <w:rPr>
          <w:rFonts w:hint="default" w:ascii="Times New Roman" w:hAnsi="Times New Roman" w:eastAsia="仿宋_GB2312" w:cs="Times New Roman"/>
          <w:sz w:val="30"/>
          <w:szCs w:val="30"/>
          <w:lang w:eastAsia="zh-CN"/>
        </w:rPr>
        <w:t>合格投资者公开</w:t>
      </w:r>
      <w:r>
        <w:rPr>
          <w:rFonts w:hint="default" w:ascii="Times New Roman" w:hAnsi="Times New Roman" w:eastAsia="仿宋_GB2312" w:cs="Times New Roman"/>
          <w:sz w:val="30"/>
          <w:szCs w:val="30"/>
        </w:rPr>
        <w:t>发行股票</w:t>
      </w:r>
      <w:r>
        <w:rPr>
          <w:rFonts w:hint="default" w:eastAsia="仿宋_GB2312" w:cs="Times New Roman"/>
          <w:b w:val="0"/>
          <w:bCs w:val="0"/>
          <w:color w:val="auto"/>
          <w:sz w:val="30"/>
          <w:szCs w:val="30"/>
          <w:highlight w:val="none"/>
          <w:lang w:eastAsia="zh-CN"/>
        </w:rPr>
        <w:t>并在</w:t>
      </w:r>
      <w:r>
        <w:rPr>
          <w:rFonts w:hint="default" w:eastAsia="仿宋_GB2312" w:cs="Times New Roman"/>
          <w:sz w:val="30"/>
          <w:szCs w:val="30"/>
        </w:rPr>
        <w:t>北京证券交易所（以下简称北交所）</w:t>
      </w:r>
      <w:r>
        <w:rPr>
          <w:rFonts w:hint="default" w:eastAsia="仿宋_GB2312" w:cs="Times New Roman"/>
          <w:b w:val="0"/>
          <w:bCs w:val="0"/>
          <w:color w:val="auto"/>
          <w:sz w:val="30"/>
          <w:szCs w:val="30"/>
          <w:highlight w:val="none"/>
          <w:lang w:eastAsia="zh-CN"/>
        </w:rPr>
        <w:t>上市</w:t>
      </w:r>
      <w:r>
        <w:rPr>
          <w:rFonts w:hint="default" w:ascii="Times New Roman" w:hAnsi="Times New Roman" w:eastAsia="仿宋_GB2312" w:cs="Times New Roman"/>
          <w:sz w:val="30"/>
          <w:szCs w:val="30"/>
        </w:rPr>
        <w:t>的</w:t>
      </w:r>
      <w:r>
        <w:rPr>
          <w:rFonts w:hint="default" w:eastAsia="仿宋_GB2312" w:cs="Times New Roman"/>
          <w:sz w:val="30"/>
          <w:szCs w:val="30"/>
        </w:rPr>
        <w:t>注册</w:t>
      </w:r>
      <w:r>
        <w:rPr>
          <w:rFonts w:hint="default" w:ascii="Times New Roman" w:hAnsi="Times New Roman" w:eastAsia="仿宋_GB2312" w:cs="Times New Roman"/>
          <w:sz w:val="30"/>
          <w:szCs w:val="30"/>
        </w:rPr>
        <w:t>申请于</w:t>
      </w:r>
      <w:r>
        <w:rPr>
          <w:rFonts w:hint="default" w:ascii="Times New Roman" w:hAnsi="Times New Roman" w:eastAsia="仿宋_GB2312" w:cs="Times New Roman"/>
          <w:color w:val="auto"/>
          <w:sz w:val="30"/>
          <w:szCs w:val="30"/>
        </w:rPr>
        <w:t>202</w:t>
      </w:r>
      <w:r>
        <w:rPr>
          <w:rFonts w:hint="eastAsia" w:eastAsia="仿宋_GB2312" w:cs="Times New Roman"/>
          <w:color w:val="auto"/>
          <w:sz w:val="30"/>
          <w:szCs w:val="30"/>
          <w:lang w:val="en-US" w:eastAsia="zh-CN"/>
        </w:rPr>
        <w:t>3</w:t>
      </w:r>
      <w:r>
        <w:rPr>
          <w:rFonts w:hint="default" w:ascii="Times New Roman" w:hAnsi="Times New Roman" w:eastAsia="仿宋_GB2312" w:cs="Times New Roman"/>
          <w:sz w:val="30"/>
          <w:szCs w:val="30"/>
          <w:lang w:eastAsia="zh-CN"/>
        </w:rPr>
        <w:t>年</w:t>
      </w:r>
      <w:r>
        <w:rPr>
          <w:rFonts w:hint="default" w:eastAsia="仿宋_GB2312" w:cs="Times New Roman"/>
          <w:sz w:val="30"/>
          <w:szCs w:val="30"/>
          <w:lang w:eastAsia="zh-CN"/>
        </w:rPr>
        <w:t>2</w:t>
      </w:r>
      <w:r>
        <w:rPr>
          <w:rFonts w:hint="default" w:ascii="Times New Roman" w:hAnsi="Times New Roman" w:eastAsia="仿宋_GB2312" w:cs="Times New Roman"/>
          <w:sz w:val="30"/>
          <w:szCs w:val="30"/>
          <w:highlight w:val="none"/>
          <w:lang w:eastAsia="zh-CN"/>
        </w:rPr>
        <w:t>月</w:t>
      </w:r>
      <w:r>
        <w:rPr>
          <w:rFonts w:hint="default" w:eastAsia="仿宋_GB2312" w:cs="Times New Roman"/>
          <w:sz w:val="30"/>
          <w:szCs w:val="30"/>
          <w:highlight w:val="none"/>
          <w:lang w:eastAsia="zh-CN"/>
        </w:rPr>
        <w:t>24</w:t>
      </w:r>
      <w:r>
        <w:rPr>
          <w:rFonts w:hint="default" w:ascii="Times New Roman" w:hAnsi="Times New Roman" w:eastAsia="仿宋_GB2312" w:cs="Times New Roman"/>
          <w:sz w:val="30"/>
          <w:szCs w:val="30"/>
          <w:highlight w:val="none"/>
          <w:lang w:eastAsia="zh-CN"/>
        </w:rPr>
        <w:t>日</w:t>
      </w:r>
      <w:r>
        <w:rPr>
          <w:rFonts w:hint="default" w:ascii="Times New Roman" w:hAnsi="Times New Roman" w:eastAsia="仿宋_GB2312" w:cs="Times New Roman"/>
          <w:sz w:val="30"/>
          <w:szCs w:val="30"/>
          <w:lang w:eastAsia="zh-CN"/>
        </w:rPr>
        <w:t>正式</w:t>
      </w:r>
      <w:r>
        <w:rPr>
          <w:rFonts w:hint="default" w:eastAsia="仿宋_GB2312" w:cs="Times New Roman"/>
          <w:sz w:val="30"/>
          <w:szCs w:val="30"/>
        </w:rPr>
        <w:t>接收</w:t>
      </w:r>
      <w:r>
        <w:rPr>
          <w:rFonts w:hint="default" w:ascii="Times New Roman" w:hAnsi="Times New Roman" w:eastAsia="仿宋_GB2312" w:cs="Times New Roman"/>
          <w:sz w:val="30"/>
          <w:szCs w:val="30"/>
        </w:rPr>
        <w:t>。依据《证券法》《公司法》</w:t>
      </w:r>
      <w:r>
        <w:rPr>
          <w:rFonts w:hint="eastAsia" w:ascii="Times New Roman" w:hAnsi="Times New Roman" w:eastAsia="仿宋_GB2312" w:cs="Times New Roman"/>
          <w:b w:val="0"/>
          <w:bCs w:val="0"/>
          <w:kern w:val="0"/>
          <w:sz w:val="30"/>
          <w:szCs w:val="30"/>
          <w:highlight w:val="none"/>
          <w:lang w:val="en-US" w:eastAsia="zh-CN"/>
        </w:rPr>
        <w:t>《北京证券交易所向不特定合格投资者公开发行股票注册管理办法（试行</w:t>
      </w:r>
      <w:r>
        <w:rPr>
          <w:rFonts w:hint="default" w:ascii="Times New Roman" w:hAnsi="Times New Roman" w:eastAsia="仿宋_GB2312" w:cs="Times New Roman"/>
          <w:b w:val="0"/>
          <w:bCs w:val="0"/>
          <w:kern w:val="2"/>
          <w:sz w:val="30"/>
          <w:szCs w:val="30"/>
          <w:highlight w:val="none"/>
          <w:lang w:val="en-US" w:eastAsia="zh-CN"/>
        </w:rPr>
        <w:t>）》</w:t>
      </w:r>
      <w:r>
        <w:rPr>
          <w:rFonts w:hint="default" w:ascii="Times New Roman" w:hAnsi="Times New Roman" w:eastAsia="仿宋_GB2312" w:cs="Times New Roman"/>
          <w:kern w:val="2"/>
          <w:sz w:val="30"/>
          <w:szCs w:val="30"/>
          <w:highlight w:val="none"/>
          <w:lang w:val="en-US" w:eastAsia="zh-CN"/>
        </w:rPr>
        <w:t>《</w:t>
      </w:r>
      <w:r>
        <w:rPr>
          <w:rFonts w:ascii="Times New Roman" w:hAnsi="Times New Roman" w:eastAsia="仿宋_GB2312" w:cs="Times New Roman"/>
          <w:sz w:val="30"/>
          <w:szCs w:val="30"/>
        </w:rPr>
        <w:t>公开发行证券的公司信息披露内容与格式准则第46号——北京证券交易所公司招股说明书</w:t>
      </w:r>
      <w:r>
        <w:rPr>
          <w:rFonts w:hint="default" w:ascii="Times New Roman" w:hAnsi="Times New Roman" w:eastAsia="仿宋_GB2312" w:cs="Times New Roman"/>
          <w:kern w:val="2"/>
          <w:sz w:val="30"/>
          <w:szCs w:val="30"/>
          <w:highlight w:val="none"/>
          <w:lang w:val="en-US" w:eastAsia="zh-CN"/>
        </w:rPr>
        <w:t>》《公开发行证券的公</w:t>
      </w:r>
      <w:r>
        <w:rPr>
          <w:rFonts w:hint="eastAsia" w:ascii="Times New Roman" w:hAnsi="Times New Roman" w:eastAsia="仿宋_GB2312" w:cs="Times New Roman"/>
          <w:kern w:val="0"/>
          <w:sz w:val="30"/>
          <w:szCs w:val="30"/>
          <w:highlight w:val="none"/>
          <w:lang w:val="en-US" w:eastAsia="zh-CN"/>
        </w:rPr>
        <w:t>司信息披露内容与格式准则第47号——向不特定合格投资者公开发行股票并在北京证券交易所上市申请文件》</w:t>
      </w:r>
      <w:r>
        <w:rPr>
          <w:rFonts w:hint="default" w:ascii="Times New Roman" w:hAnsi="Times New Roman" w:eastAsia="仿宋_GB2312" w:cs="Times New Roman"/>
          <w:sz w:val="30"/>
          <w:szCs w:val="30"/>
        </w:rPr>
        <w:t>等相关规定，我会对</w:t>
      </w:r>
      <w:r>
        <w:rPr>
          <w:rFonts w:hint="default" w:ascii="Times New Roman" w:hAnsi="Times New Roman" w:eastAsia="仿宋_GB2312" w:cs="Times New Roman"/>
          <w:sz w:val="30"/>
          <w:szCs w:val="30"/>
          <w:lang w:eastAsia="zh-CN"/>
        </w:rPr>
        <w:t>发行人</w:t>
      </w:r>
      <w:r>
        <w:rPr>
          <w:rFonts w:hint="default" w:ascii="Times New Roman" w:hAnsi="Times New Roman" w:eastAsia="仿宋_GB2312" w:cs="Times New Roman"/>
          <w:sz w:val="30"/>
          <w:szCs w:val="30"/>
        </w:rPr>
        <w:t>提交的申请文件进行了</w:t>
      </w:r>
      <w:r>
        <w:rPr>
          <w:rFonts w:hint="default" w:eastAsia="仿宋_GB2312" w:cs="Times New Roman"/>
          <w:sz w:val="30"/>
          <w:szCs w:val="30"/>
        </w:rPr>
        <w:t>审阅</w:t>
      </w:r>
      <w:r>
        <w:rPr>
          <w:rFonts w:hint="default" w:ascii="Times New Roman" w:hAnsi="Times New Roman" w:eastAsia="仿宋_GB2312" w:cs="Times New Roman"/>
          <w:sz w:val="30"/>
          <w:szCs w:val="30"/>
        </w:rPr>
        <w:t>。</w:t>
      </w:r>
    </w:p>
    <w:p>
      <w:pPr>
        <w:ind w:firstLine="600" w:firstLineChars="200"/>
        <w:rPr>
          <w:rFonts w:hint="default" w:ascii="Times New Roman" w:hAnsi="Times New Roman" w:eastAsia="仿宋_GB2312" w:cs="Times New Roman"/>
          <w:sz w:val="30"/>
          <w:szCs w:val="30"/>
        </w:rPr>
      </w:pPr>
      <w:r>
        <w:rPr>
          <w:rFonts w:hint="default" w:eastAsia="仿宋_GB2312" w:cs="Times New Roman"/>
          <w:sz w:val="30"/>
          <w:szCs w:val="30"/>
        </w:rPr>
        <w:t>北交所</w:t>
      </w:r>
      <w:r>
        <w:rPr>
          <w:rFonts w:hint="default" w:ascii="Times New Roman" w:hAnsi="Times New Roman" w:eastAsia="仿宋_GB2312" w:cs="Times New Roman"/>
          <w:sz w:val="30"/>
          <w:szCs w:val="30"/>
        </w:rPr>
        <w:t>就本次发行出</w:t>
      </w:r>
      <w:r>
        <w:rPr>
          <w:rFonts w:hint="default" w:ascii="Times New Roman" w:hAnsi="Times New Roman" w:eastAsia="仿宋_GB2312" w:cs="Times New Roman"/>
          <w:sz w:val="30"/>
          <w:szCs w:val="30"/>
          <w:highlight w:val="none"/>
        </w:rPr>
        <w:t>具了</w:t>
      </w:r>
      <w:r>
        <w:rPr>
          <w:rFonts w:hint="default" w:eastAsia="仿宋_GB2312" w:cs="Times New Roman"/>
          <w:sz w:val="30"/>
          <w:szCs w:val="30"/>
          <w:highlight w:val="none"/>
        </w:rPr>
        <w:t>审核意见</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rPr>
        <w:t>对</w:t>
      </w:r>
      <w:r>
        <w:rPr>
          <w:rFonts w:hint="default" w:ascii="Times New Roman" w:hAnsi="Times New Roman" w:eastAsia="仿宋_GB2312" w:cs="Times New Roman"/>
          <w:sz w:val="30"/>
          <w:szCs w:val="30"/>
          <w:lang w:eastAsia="zh-CN"/>
        </w:rPr>
        <w:t>发行人</w:t>
      </w:r>
      <w:r>
        <w:rPr>
          <w:rFonts w:hint="default" w:ascii="Times New Roman" w:hAnsi="Times New Roman" w:eastAsia="仿宋_GB2312" w:cs="Times New Roman"/>
          <w:sz w:val="30"/>
          <w:szCs w:val="30"/>
        </w:rPr>
        <w:t>本次股票</w:t>
      </w:r>
      <w:r>
        <w:rPr>
          <w:rFonts w:hint="default" w:ascii="Times New Roman" w:hAnsi="Times New Roman" w:eastAsia="仿宋_GB2312" w:cs="Times New Roman"/>
          <w:sz w:val="30"/>
          <w:szCs w:val="30"/>
          <w:lang w:eastAsia="zh-CN"/>
        </w:rPr>
        <w:t>公开</w:t>
      </w:r>
      <w:r>
        <w:rPr>
          <w:rFonts w:hint="default" w:ascii="Times New Roman" w:hAnsi="Times New Roman" w:eastAsia="仿宋_GB2312" w:cs="Times New Roman"/>
          <w:sz w:val="30"/>
          <w:szCs w:val="30"/>
        </w:rPr>
        <w:t>发行并在</w:t>
      </w:r>
      <w:r>
        <w:rPr>
          <w:rFonts w:hint="default" w:eastAsia="仿宋_GB2312" w:cs="Times New Roman"/>
          <w:sz w:val="30"/>
          <w:szCs w:val="30"/>
        </w:rPr>
        <w:t>北交所上市</w:t>
      </w:r>
      <w:r>
        <w:rPr>
          <w:rFonts w:hint="default" w:ascii="Times New Roman" w:hAnsi="Times New Roman" w:eastAsia="仿宋_GB2312" w:cs="Times New Roman"/>
          <w:sz w:val="30"/>
          <w:szCs w:val="30"/>
        </w:rPr>
        <w:t>无异议。</w:t>
      </w:r>
    </w:p>
    <w:p>
      <w:pPr>
        <w:ind w:firstLine="600" w:firstLineChars="200"/>
        <w:outlineLvl w:val="0"/>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二、</w:t>
      </w:r>
      <w:r>
        <w:rPr>
          <w:rFonts w:hint="default" w:eastAsia="黑体" w:cs="Times New Roman"/>
          <w:sz w:val="30"/>
          <w:szCs w:val="30"/>
        </w:rPr>
        <w:t>注册</w:t>
      </w:r>
      <w:r>
        <w:rPr>
          <w:rFonts w:hint="default" w:ascii="Times New Roman" w:hAnsi="Times New Roman" w:eastAsia="黑体" w:cs="Times New Roman"/>
          <w:sz w:val="30"/>
          <w:szCs w:val="30"/>
        </w:rPr>
        <w:t>意见</w:t>
      </w:r>
    </w:p>
    <w:p>
      <w:pPr>
        <w:ind w:firstLine="600" w:firstLineChars="200"/>
        <w:rPr>
          <w:rFonts w:hint="default" w:ascii="Times New Roman" w:hAnsi="Times New Roman" w:cs="Times New Roman"/>
          <w:sz w:val="30"/>
          <w:szCs w:val="30"/>
        </w:rPr>
      </w:pPr>
      <w:r>
        <w:rPr>
          <w:rFonts w:hint="default" w:ascii="Times New Roman" w:hAnsi="Times New Roman" w:eastAsia="仿宋_GB2312" w:cs="Times New Roman"/>
          <w:sz w:val="30"/>
          <w:szCs w:val="30"/>
        </w:rPr>
        <w:t>根据</w:t>
      </w:r>
      <w:r>
        <w:rPr>
          <w:rFonts w:hint="default" w:ascii="Times New Roman" w:hAnsi="Times New Roman" w:eastAsia="仿宋_GB2312" w:cs="Times New Roman"/>
          <w:sz w:val="30"/>
          <w:szCs w:val="30"/>
          <w:lang w:eastAsia="zh-CN"/>
        </w:rPr>
        <w:t>发行人</w:t>
      </w:r>
      <w:r>
        <w:rPr>
          <w:rFonts w:hint="default" w:ascii="Times New Roman" w:hAnsi="Times New Roman" w:eastAsia="仿宋_GB2312" w:cs="Times New Roman"/>
          <w:sz w:val="30"/>
          <w:szCs w:val="30"/>
        </w:rPr>
        <w:t>提</w:t>
      </w:r>
      <w:r>
        <w:rPr>
          <w:rFonts w:hint="default" w:ascii="Times New Roman" w:hAnsi="Times New Roman" w:eastAsia="仿宋_GB2312" w:cs="Times New Roman"/>
          <w:color w:val="auto"/>
          <w:sz w:val="30"/>
          <w:szCs w:val="30"/>
        </w:rPr>
        <w:t>交的申请文件</w:t>
      </w:r>
      <w:r>
        <w:rPr>
          <w:rFonts w:hint="default" w:ascii="Times New Roman" w:hAnsi="Times New Roman" w:eastAsia="仿宋_GB2312" w:cs="Times New Roman"/>
          <w:color w:val="auto"/>
          <w:sz w:val="30"/>
          <w:szCs w:val="30"/>
          <w:lang w:eastAsia="zh-CN"/>
        </w:rPr>
        <w:t>和</w:t>
      </w:r>
      <w:r>
        <w:rPr>
          <w:rFonts w:hint="default" w:eastAsia="仿宋_GB2312" w:cs="Times New Roman"/>
          <w:color w:val="auto"/>
          <w:sz w:val="30"/>
          <w:szCs w:val="30"/>
          <w:lang w:eastAsia="zh-CN"/>
        </w:rPr>
        <w:t>北交所</w:t>
      </w:r>
      <w:r>
        <w:rPr>
          <w:rFonts w:hint="default" w:ascii="Times New Roman" w:hAnsi="Times New Roman" w:eastAsia="仿宋_GB2312" w:cs="Times New Roman"/>
          <w:color w:val="auto"/>
          <w:sz w:val="30"/>
          <w:szCs w:val="30"/>
          <w:highlight w:val="none"/>
          <w:lang w:eastAsia="zh-CN"/>
        </w:rPr>
        <w:t>的</w:t>
      </w:r>
      <w:r>
        <w:rPr>
          <w:rFonts w:hint="default" w:eastAsia="仿宋_GB2312" w:cs="Times New Roman"/>
          <w:color w:val="auto"/>
          <w:sz w:val="30"/>
          <w:szCs w:val="30"/>
          <w:highlight w:val="none"/>
          <w:lang w:eastAsia="zh-CN"/>
        </w:rPr>
        <w:t>审核意见</w:t>
      </w:r>
      <w:r>
        <w:rPr>
          <w:rFonts w:hint="default" w:ascii="Times New Roman" w:hAnsi="Times New Roman" w:eastAsia="仿宋_GB2312" w:cs="Times New Roman"/>
          <w:sz w:val="30"/>
          <w:szCs w:val="30"/>
          <w:highlight w:val="none"/>
        </w:rPr>
        <w:t>，</w:t>
      </w:r>
      <w:r>
        <w:rPr>
          <w:rFonts w:hint="default" w:ascii="Times New Roman" w:hAnsi="Times New Roman" w:eastAsia="仿宋_GB2312" w:cs="Times New Roman"/>
          <w:sz w:val="30"/>
          <w:szCs w:val="30"/>
        </w:rPr>
        <w:t>我会认为，</w:t>
      </w:r>
      <w:r>
        <w:rPr>
          <w:rFonts w:hint="default" w:ascii="Times New Roman" w:hAnsi="Times New Roman" w:eastAsia="仿宋_GB2312" w:cs="Times New Roman"/>
          <w:sz w:val="30"/>
          <w:szCs w:val="30"/>
          <w:lang w:eastAsia="zh-CN"/>
        </w:rPr>
        <w:t>发行人</w:t>
      </w:r>
      <w:r>
        <w:rPr>
          <w:rFonts w:hint="default" w:ascii="Times New Roman" w:hAnsi="Times New Roman" w:eastAsia="仿宋_GB2312" w:cs="Times New Roman"/>
          <w:sz w:val="30"/>
          <w:szCs w:val="30"/>
        </w:rPr>
        <w:t>提交的申请材料齐备，</w:t>
      </w:r>
      <w:r>
        <w:rPr>
          <w:rFonts w:hint="default" w:eastAsia="仿宋_GB2312" w:cs="Times New Roman"/>
          <w:sz w:val="30"/>
          <w:szCs w:val="30"/>
        </w:rPr>
        <w:t>北交所审核</w:t>
      </w:r>
      <w:r>
        <w:rPr>
          <w:rFonts w:hint="default" w:ascii="Times New Roman" w:hAnsi="Times New Roman" w:eastAsia="仿宋_GB2312" w:cs="Times New Roman"/>
          <w:sz w:val="30"/>
          <w:szCs w:val="30"/>
        </w:rPr>
        <w:t>内容和</w:t>
      </w:r>
      <w:r>
        <w:rPr>
          <w:rFonts w:hint="default" w:eastAsia="仿宋_GB2312" w:cs="Times New Roman"/>
          <w:sz w:val="30"/>
          <w:szCs w:val="30"/>
        </w:rPr>
        <w:t>审核</w:t>
      </w:r>
      <w:r>
        <w:rPr>
          <w:rFonts w:hint="default" w:ascii="Times New Roman" w:hAnsi="Times New Roman" w:eastAsia="仿宋_GB2312" w:cs="Times New Roman"/>
          <w:sz w:val="30"/>
          <w:szCs w:val="30"/>
        </w:rPr>
        <w:t>序符合规定，信息披露内容基本符合《公司法》《证券法》</w:t>
      </w:r>
      <w:r>
        <w:rPr>
          <w:rFonts w:hint="default" w:ascii="Times New Roman" w:hAnsi="Times New Roman" w:eastAsia="仿宋_GB2312" w:cs="Times New Roman"/>
          <w:kern w:val="2"/>
          <w:sz w:val="30"/>
          <w:szCs w:val="30"/>
          <w:highlight w:val="none"/>
          <w:lang w:val="en-US" w:eastAsia="zh-CN"/>
        </w:rPr>
        <w:t>《</w:t>
      </w:r>
      <w:r>
        <w:rPr>
          <w:rFonts w:ascii="Times New Roman" w:hAnsi="Times New Roman" w:eastAsia="仿宋_GB2312" w:cs="Times New Roman"/>
          <w:sz w:val="30"/>
          <w:szCs w:val="30"/>
        </w:rPr>
        <w:t>公开发行证券的公司信息披露内容与格式准则第46号——北京证券交易所公司招股说明书</w:t>
      </w:r>
      <w:r>
        <w:rPr>
          <w:rFonts w:hint="default" w:ascii="Times New Roman" w:hAnsi="Times New Roman" w:eastAsia="仿宋_GB2312" w:cs="Times New Roman"/>
          <w:kern w:val="2"/>
          <w:sz w:val="30"/>
          <w:szCs w:val="30"/>
          <w:highlight w:val="none"/>
          <w:lang w:val="en-US" w:eastAsia="zh-CN"/>
        </w:rPr>
        <w:t>》《公开发行证券的公司信</w:t>
      </w:r>
      <w:r>
        <w:rPr>
          <w:rFonts w:hint="eastAsia" w:ascii="Times New Roman" w:hAnsi="Times New Roman" w:eastAsia="仿宋_GB2312" w:cs="Times New Roman"/>
          <w:kern w:val="0"/>
          <w:sz w:val="30"/>
          <w:szCs w:val="30"/>
          <w:highlight w:val="none"/>
          <w:lang w:val="en-US" w:eastAsia="zh-CN"/>
        </w:rPr>
        <w:t>息披露内容与格式准则第47号——向不特定合格投资者公开发行股票并在北京证券交易所上市申请文件》</w:t>
      </w:r>
      <w:r>
        <w:rPr>
          <w:rFonts w:hint="default" w:ascii="Times New Roman" w:hAnsi="Times New Roman" w:eastAsia="仿宋_GB2312" w:cs="Times New Roman"/>
          <w:sz w:val="30"/>
          <w:szCs w:val="30"/>
        </w:rPr>
        <w:t>的相关规定，相</w:t>
      </w:r>
      <w:r>
        <w:rPr>
          <w:rFonts w:hint="default" w:ascii="Times New Roman" w:hAnsi="Times New Roman" w:eastAsia="仿宋_GB2312" w:cs="Times New Roman"/>
          <w:color w:val="auto"/>
          <w:sz w:val="30"/>
          <w:szCs w:val="30"/>
        </w:rPr>
        <w:t>关中介机构已就本次申请的相关问题依法发表了明</w:t>
      </w:r>
      <w:r>
        <w:rPr>
          <w:rFonts w:hint="default" w:ascii="Times New Roman" w:hAnsi="Times New Roman" w:eastAsia="仿宋_GB2312" w:cs="Times New Roman"/>
          <w:sz w:val="30"/>
          <w:szCs w:val="30"/>
        </w:rPr>
        <w:t>确的意见。据此，我会同意青矩技术股份有限公司</w:t>
      </w:r>
      <w:r>
        <w:rPr>
          <w:rFonts w:hint="default" w:ascii="Times New Roman" w:hAnsi="Times New Roman" w:eastAsia="仿宋_GB2312" w:cs="Times New Roman"/>
          <w:sz w:val="30"/>
          <w:szCs w:val="30"/>
          <w:lang w:eastAsia="zh-CN"/>
        </w:rPr>
        <w:t>向不特定合格投资者公开发行股票</w:t>
      </w:r>
      <w:r>
        <w:rPr>
          <w:rFonts w:hint="default" w:ascii="Times New Roman" w:hAnsi="Times New Roman" w:eastAsia="仿宋_GB2312" w:cs="Times New Roman"/>
          <w:sz w:val="30"/>
          <w:szCs w:val="30"/>
        </w:rPr>
        <w:t>的</w:t>
      </w:r>
      <w:r>
        <w:rPr>
          <w:rFonts w:hint="default" w:eastAsia="仿宋_GB2312" w:cs="Times New Roman"/>
          <w:sz w:val="30"/>
          <w:szCs w:val="30"/>
        </w:rPr>
        <w:t>注册</w:t>
      </w:r>
      <w:r>
        <w:rPr>
          <w:rFonts w:hint="default" w:ascii="Times New Roman" w:hAnsi="Times New Roman" w:eastAsia="仿宋_GB2312" w:cs="Times New Roman"/>
          <w:sz w:val="30"/>
          <w:szCs w:val="30"/>
        </w:rPr>
        <w:t>申请。</w:t>
      </w:r>
    </w:p>
    <w:p>
      <w:pPr>
        <w:ind w:firstLine="600" w:firstLineChars="200"/>
        <w:rPr>
          <w:rFonts w:hint="default" w:ascii="Times New Roman" w:hAnsi="Times New Roman" w:cs="Times New Roman"/>
          <w:sz w:val="30"/>
          <w:szCs w:val="30"/>
        </w:rPr>
      </w:pPr>
    </w:p>
    <w:p>
      <w:pPr>
        <w:rPr>
          <w:sz w:val="30"/>
          <w:szCs w:val="3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icrosoft YaHei">
    <w:panose1 w:val="020B0503020204020204"/>
    <w:charset w:val="86"/>
    <w:family w:val="auto"/>
    <w:pitch w:val="default"/>
    <w:sig w:usb0="80000287" w:usb1="280F3C52"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9FE362"/>
    <w:rsid w:val="06674EA9"/>
    <w:rsid w:val="2C6C6CC5"/>
    <w:rsid w:val="5BF7A293"/>
    <w:rsid w:val="5EE9DD69"/>
    <w:rsid w:val="5F5959E3"/>
    <w:rsid w:val="79FBFB1E"/>
    <w:rsid w:val="7CDC72D4"/>
    <w:rsid w:val="7D7B49EB"/>
    <w:rsid w:val="7DEF8BEC"/>
    <w:rsid w:val="7DEFAE2E"/>
    <w:rsid w:val="7DFF04C7"/>
    <w:rsid w:val="7EF6C2F6"/>
    <w:rsid w:val="7F7C6C49"/>
    <w:rsid w:val="7FAE32A4"/>
    <w:rsid w:val="7FD2B957"/>
    <w:rsid w:val="7FEE190C"/>
    <w:rsid w:val="BF9FE362"/>
    <w:rsid w:val="DBEE5A29"/>
    <w:rsid w:val="E3BF27BC"/>
    <w:rsid w:val="E3ED8016"/>
    <w:rsid w:val="EFFA3729"/>
    <w:rsid w:val="F07F4F11"/>
    <w:rsid w:val="F6FF9C60"/>
    <w:rsid w:val="FCBF4F85"/>
    <w:rsid w:val="FE36E577"/>
    <w:rsid w:val="FE7E0ED4"/>
    <w:rsid w:val="FEEFF0E7"/>
    <w:rsid w:val="FFA79705"/>
    <w:rsid w:val="FFCE1332"/>
    <w:rsid w:val="FFF578D9"/>
    <w:rsid w:val="FFFDE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kern w:val="2"/>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ind w:left="210"/>
    </w:pPr>
    <w:rPr>
      <w:rFonts w:cs="Calibri"/>
      <w:smallCaps/>
    </w:rPr>
  </w:style>
  <w:style w:type="paragraph" w:styleId="3">
    <w:name w:val="Body Text"/>
    <w:basedOn w:val="1"/>
    <w:semiHidden/>
    <w:unhideWhenUsed/>
    <w:qFormat/>
    <w:uiPriority w:val="99"/>
    <w:pPr>
      <w:spacing w:after="12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3"/>
    <w:semiHidden/>
    <w:unhideWhenUsed/>
    <w:qFormat/>
    <w:uiPriority w:val="99"/>
    <w:pPr>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2021-12-18T19:25:00Z</dcterms:created>
  <dc:creator>吕潇</dc:creator>
  <cp:lastModifiedBy>谷琛祖</cp:lastModifiedBy>
  <dcterms:modified xsi:type="dcterms:W3CDTF">2023-03-06T17:25:56Z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3AA8CA213267A7A89875A563544392AF</vt:lpwstr>
  </property>
</Properties>
</file>