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800"/>
        <w:jc w:val="center"/>
        <w:rPr>
          <w:rFonts w:ascii="微软雅黑" w:hAnsi="微软雅黑" w:eastAsia="微软雅黑" w:cs="微软雅黑"/>
          <w:i w:val="0"/>
          <w:iCs w:val="0"/>
          <w:caps w:val="0"/>
          <w:color w:val="333333"/>
          <w:spacing w:val="0"/>
          <w:sz w:val="16"/>
          <w:szCs w:val="16"/>
        </w:rPr>
      </w:pPr>
      <w:bookmarkStart w:id="0" w:name="_GoBack"/>
      <w:bookmarkEnd w:id="0"/>
      <w:r>
        <w:rPr>
          <w:rFonts w:ascii="方正小标宋简体" w:hAnsi="方正小标宋简体" w:eastAsia="方正小标宋简体" w:cs="方正小标宋简体"/>
          <w:i w:val="0"/>
          <w:iCs w:val="0"/>
          <w:caps w:val="0"/>
          <w:color w:val="333333"/>
          <w:spacing w:val="0"/>
          <w:kern w:val="0"/>
          <w:sz w:val="40"/>
          <w:szCs w:val="40"/>
          <w:shd w:val="clear" w:fill="FFFFFF"/>
          <w:lang w:val="en-US" w:eastAsia="zh-CN" w:bidi="ar"/>
        </w:rPr>
        <w:t>海南省外商投资企业投诉工作办法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eastAsia" w:ascii="微软雅黑" w:hAnsi="微软雅黑" w:eastAsia="微软雅黑" w:cs="微软雅黑"/>
          <w:i w:val="0"/>
          <w:iCs w:val="0"/>
          <w:caps w:val="0"/>
          <w:color w:val="333333"/>
          <w:spacing w:val="0"/>
          <w:sz w:val="16"/>
          <w:szCs w:val="16"/>
        </w:rPr>
      </w:pPr>
      <w:r>
        <w:rPr>
          <w:rFonts w:ascii="仿宋_GB2312" w:hAnsi="微软雅黑" w:eastAsia="仿宋_GB2312" w:cs="仿宋_GB2312"/>
          <w:i w:val="0"/>
          <w:iCs w:val="0"/>
          <w:caps w:val="0"/>
          <w:color w:val="333333"/>
          <w:spacing w:val="0"/>
          <w:kern w:val="0"/>
          <w:sz w:val="32"/>
          <w:szCs w:val="32"/>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0"/>
        <w:jc w:val="center"/>
        <w:rPr>
          <w:rFonts w:hint="eastAsia" w:ascii="微软雅黑" w:hAnsi="微软雅黑" w:eastAsia="微软雅黑" w:cs="微软雅黑"/>
          <w:i w:val="0"/>
          <w:iCs w:val="0"/>
          <w:caps w:val="0"/>
          <w:color w:val="333333"/>
          <w:spacing w:val="0"/>
          <w:sz w:val="16"/>
          <w:szCs w:val="16"/>
        </w:rPr>
      </w:pPr>
      <w:r>
        <w:rPr>
          <w:rFonts w:ascii="黑体" w:hAnsi="宋体" w:eastAsia="黑体" w:cs="黑体"/>
          <w:i w:val="0"/>
          <w:iCs w:val="0"/>
          <w:caps w:val="0"/>
          <w:color w:val="333333"/>
          <w:spacing w:val="0"/>
          <w:kern w:val="0"/>
          <w:sz w:val="32"/>
          <w:szCs w:val="32"/>
          <w:shd w:val="clear" w:fill="FFFFFF"/>
          <w:lang w:val="en-US" w:eastAsia="zh-CN" w:bidi="ar"/>
        </w:rPr>
        <w:t>第一章</w:t>
      </w:r>
      <w:r>
        <w:rPr>
          <w:rFonts w:hint="eastAsia" w:ascii="黑体" w:hAnsi="宋体" w:eastAsia="黑体" w:cs="黑体"/>
          <w:i w:val="0"/>
          <w:iCs w:val="0"/>
          <w:caps w:val="0"/>
          <w:color w:val="333333"/>
          <w:spacing w:val="0"/>
          <w:kern w:val="0"/>
          <w:sz w:val="32"/>
          <w:szCs w:val="32"/>
          <w:shd w:val="clear" w:fill="FFFFFF"/>
          <w:lang w:val="en-US" w:eastAsia="zh-CN" w:bidi="ar"/>
        </w:rPr>
        <w:t> 总则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center"/>
        <w:rPr>
          <w:rFonts w:hint="eastAsia" w:ascii="微软雅黑" w:hAnsi="微软雅黑" w:eastAsia="微软雅黑" w:cs="微软雅黑"/>
          <w:i w:val="0"/>
          <w:iCs w:val="0"/>
          <w:caps w:val="0"/>
          <w:color w:val="333333"/>
          <w:spacing w:val="0"/>
          <w:sz w:val="16"/>
          <w:szCs w:val="16"/>
        </w:rPr>
      </w:pPr>
      <w:r>
        <w:rPr>
          <w:rFonts w:hint="default" w:ascii="仿宋_GB2312" w:hAnsi="微软雅黑" w:eastAsia="仿宋_GB2312" w:cs="仿宋_GB2312"/>
          <w:b/>
          <w:bCs/>
          <w:i w:val="0"/>
          <w:iCs w:val="0"/>
          <w:caps w:val="0"/>
          <w:color w:val="333333"/>
          <w:spacing w:val="0"/>
          <w:kern w:val="0"/>
          <w:sz w:val="32"/>
          <w:szCs w:val="32"/>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3"/>
        <w:jc w:val="left"/>
        <w:rPr>
          <w:rFonts w:hint="eastAsia" w:ascii="微软雅黑" w:hAnsi="微软雅黑" w:eastAsia="微软雅黑" w:cs="微软雅黑"/>
          <w:i w:val="0"/>
          <w:iCs w:val="0"/>
          <w:caps w:val="0"/>
          <w:color w:val="333333"/>
          <w:spacing w:val="0"/>
          <w:sz w:val="16"/>
          <w:szCs w:val="16"/>
        </w:rPr>
      </w:pPr>
      <w:r>
        <w:rPr>
          <w:rFonts w:hint="default" w:ascii="仿宋_GB2312" w:hAnsi="微软雅黑" w:eastAsia="仿宋_GB2312" w:cs="仿宋_GB2312"/>
          <w:b/>
          <w:bCs/>
          <w:i w:val="0"/>
          <w:iCs w:val="0"/>
          <w:caps w:val="0"/>
          <w:color w:val="333333"/>
          <w:spacing w:val="0"/>
          <w:kern w:val="0"/>
          <w:sz w:val="32"/>
          <w:szCs w:val="32"/>
          <w:shd w:val="clear" w:fill="FFFFFF"/>
          <w:lang w:val="en-US" w:eastAsia="zh-CN" w:bidi="ar"/>
        </w:rPr>
        <w:t>第一条</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 为及时有效处理外商投资企业投诉，保障外商投资企业合法权益，持续优化我省投资环境，根据《中华人民共和国外商投资法》《中华人民共和国外商投资法实施条例》和《外商投资企业投诉工作办法》，结合本省实际，制定本办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3"/>
        <w:jc w:val="left"/>
        <w:rPr>
          <w:rFonts w:hint="eastAsia" w:ascii="微软雅黑" w:hAnsi="微软雅黑" w:eastAsia="微软雅黑" w:cs="微软雅黑"/>
          <w:i w:val="0"/>
          <w:iCs w:val="0"/>
          <w:caps w:val="0"/>
          <w:color w:val="333333"/>
          <w:spacing w:val="0"/>
          <w:sz w:val="16"/>
          <w:szCs w:val="16"/>
        </w:rPr>
      </w:pPr>
      <w:r>
        <w:rPr>
          <w:rFonts w:hint="default" w:ascii="仿宋_GB2312" w:hAnsi="微软雅黑" w:eastAsia="仿宋_GB2312" w:cs="仿宋_GB2312"/>
          <w:b/>
          <w:bCs/>
          <w:i w:val="0"/>
          <w:iCs w:val="0"/>
          <w:caps w:val="0"/>
          <w:color w:val="333333"/>
          <w:spacing w:val="0"/>
          <w:kern w:val="0"/>
          <w:sz w:val="32"/>
          <w:szCs w:val="32"/>
          <w:shd w:val="clear" w:fill="FFFFFF"/>
          <w:lang w:val="en-US" w:eastAsia="zh-CN" w:bidi="ar"/>
        </w:rPr>
        <w:t>第二条</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 在本省行政区域内的外商投资企业投诉的受理、处理工作，适用本办法。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3"/>
        <w:jc w:val="left"/>
        <w:rPr>
          <w:rFonts w:hint="eastAsia" w:ascii="微软雅黑" w:hAnsi="微软雅黑" w:eastAsia="微软雅黑" w:cs="微软雅黑"/>
          <w:i w:val="0"/>
          <w:iCs w:val="0"/>
          <w:caps w:val="0"/>
          <w:color w:val="333333"/>
          <w:spacing w:val="0"/>
          <w:sz w:val="16"/>
          <w:szCs w:val="16"/>
        </w:rPr>
      </w:pPr>
      <w:r>
        <w:rPr>
          <w:rFonts w:hint="default" w:ascii="仿宋_GB2312" w:hAnsi="微软雅黑" w:eastAsia="仿宋_GB2312" w:cs="仿宋_GB2312"/>
          <w:b/>
          <w:bCs/>
          <w:i w:val="0"/>
          <w:iCs w:val="0"/>
          <w:caps w:val="0"/>
          <w:color w:val="333333"/>
          <w:spacing w:val="0"/>
          <w:kern w:val="0"/>
          <w:sz w:val="32"/>
          <w:szCs w:val="32"/>
          <w:shd w:val="clear" w:fill="FFFFFF"/>
          <w:lang w:val="en-US" w:eastAsia="zh-CN" w:bidi="ar"/>
        </w:rPr>
        <w:t>第三条</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 本办法所称外商投资企业投诉，是指：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eastAsia" w:ascii="微软雅黑" w:hAnsi="微软雅黑" w:eastAsia="微软雅黑" w:cs="微软雅黑"/>
          <w:i w:val="0"/>
          <w:iCs w:val="0"/>
          <w:caps w:val="0"/>
          <w:color w:val="333333"/>
          <w:spacing w:val="0"/>
          <w:sz w:val="16"/>
          <w:szCs w:val="16"/>
        </w:rPr>
      </w:pP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一）依法设立的外商投资企业、外国投资者（以下统称投诉人）认为行政机关（包括法律、法规授权的具有管理公共事务职能的组织）及其工作人员（以下统称被投诉人）的行政行为侵犯其合法权益，向投诉工作机构申请协调解决的行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eastAsia" w:ascii="微软雅黑" w:hAnsi="微软雅黑" w:eastAsia="微软雅黑" w:cs="微软雅黑"/>
          <w:i w:val="0"/>
          <w:iCs w:val="0"/>
          <w:caps w:val="0"/>
          <w:color w:val="333333"/>
          <w:spacing w:val="0"/>
          <w:sz w:val="16"/>
          <w:szCs w:val="16"/>
        </w:rPr>
      </w:pP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（二）投诉人向投诉工作机构反映投资环境方面存在的问题，建议完善有关政策措施的行为。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iCs w:val="0"/>
          <w:caps w:val="0"/>
          <w:color w:val="333333"/>
          <w:spacing w:val="0"/>
          <w:sz w:val="16"/>
          <w:szCs w:val="16"/>
        </w:rPr>
      </w:pP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前款所称投诉工作机构，是指本省负责受理外商投资企业投诉的部门或者机构。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eastAsia" w:ascii="微软雅黑" w:hAnsi="微软雅黑" w:eastAsia="微软雅黑" w:cs="微软雅黑"/>
          <w:i w:val="0"/>
          <w:iCs w:val="0"/>
          <w:caps w:val="0"/>
          <w:color w:val="333333"/>
          <w:spacing w:val="0"/>
          <w:sz w:val="16"/>
          <w:szCs w:val="16"/>
        </w:rPr>
      </w:pP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本办法所称外商投资企业投诉，不包括外商投资企业、外国投资者申请协调解决与其他自然人、法人或者其他组织之间民商事纠纷的行为。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3"/>
        <w:jc w:val="left"/>
        <w:rPr>
          <w:rFonts w:hint="eastAsia" w:ascii="微软雅黑" w:hAnsi="微软雅黑" w:eastAsia="微软雅黑" w:cs="微软雅黑"/>
          <w:i w:val="0"/>
          <w:iCs w:val="0"/>
          <w:caps w:val="0"/>
          <w:color w:val="333333"/>
          <w:spacing w:val="0"/>
          <w:sz w:val="16"/>
          <w:szCs w:val="16"/>
        </w:rPr>
      </w:pPr>
      <w:r>
        <w:rPr>
          <w:rFonts w:hint="default" w:ascii="仿宋_GB2312" w:hAnsi="微软雅黑" w:eastAsia="仿宋_GB2312" w:cs="仿宋_GB2312"/>
          <w:b/>
          <w:bCs/>
          <w:i w:val="0"/>
          <w:iCs w:val="0"/>
          <w:caps w:val="0"/>
          <w:color w:val="333333"/>
          <w:spacing w:val="0"/>
          <w:kern w:val="0"/>
          <w:sz w:val="32"/>
          <w:szCs w:val="32"/>
          <w:shd w:val="clear" w:fill="FFFFFF"/>
          <w:lang w:val="en-US" w:eastAsia="zh-CN" w:bidi="ar"/>
        </w:rPr>
        <w:t>第四条</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 投诉工作机构应当坚持公平公正合法、分级负责原则，及时处理投诉人反映的问题，协调完善相关政策措施。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3"/>
        <w:jc w:val="left"/>
        <w:rPr>
          <w:rFonts w:hint="eastAsia" w:ascii="微软雅黑" w:hAnsi="微软雅黑" w:eastAsia="微软雅黑" w:cs="微软雅黑"/>
          <w:i w:val="0"/>
          <w:iCs w:val="0"/>
          <w:caps w:val="0"/>
          <w:color w:val="333333"/>
          <w:spacing w:val="0"/>
          <w:sz w:val="16"/>
          <w:szCs w:val="16"/>
        </w:rPr>
      </w:pPr>
      <w:r>
        <w:rPr>
          <w:rFonts w:hint="default" w:ascii="仿宋_GB2312" w:hAnsi="微软雅黑" w:eastAsia="仿宋_GB2312" w:cs="仿宋_GB2312"/>
          <w:b/>
          <w:bCs/>
          <w:i w:val="0"/>
          <w:iCs w:val="0"/>
          <w:caps w:val="0"/>
          <w:color w:val="333333"/>
          <w:spacing w:val="0"/>
          <w:kern w:val="0"/>
          <w:sz w:val="32"/>
          <w:szCs w:val="32"/>
          <w:shd w:val="clear" w:fill="FFFFFF"/>
          <w:lang w:val="en-US" w:eastAsia="zh-CN" w:bidi="ar"/>
        </w:rPr>
        <w:t>第五条</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 投诉人应当如实反映投诉事实，提供证据，积极协助投诉工作机构开展投诉处理工作。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3"/>
        <w:jc w:val="left"/>
        <w:rPr>
          <w:rFonts w:hint="eastAsia" w:ascii="微软雅黑" w:hAnsi="微软雅黑" w:eastAsia="微软雅黑" w:cs="微软雅黑"/>
          <w:i w:val="0"/>
          <w:iCs w:val="0"/>
          <w:caps w:val="0"/>
          <w:color w:val="333333"/>
          <w:spacing w:val="0"/>
          <w:sz w:val="16"/>
          <w:szCs w:val="16"/>
        </w:rPr>
      </w:pPr>
      <w:r>
        <w:rPr>
          <w:rFonts w:hint="default" w:ascii="仿宋_GB2312" w:hAnsi="微软雅黑" w:eastAsia="仿宋_GB2312" w:cs="仿宋_GB2312"/>
          <w:b/>
          <w:bCs/>
          <w:i w:val="0"/>
          <w:iCs w:val="0"/>
          <w:caps w:val="0"/>
          <w:color w:val="333333"/>
          <w:spacing w:val="0"/>
          <w:kern w:val="0"/>
          <w:sz w:val="32"/>
          <w:szCs w:val="32"/>
          <w:shd w:val="clear" w:fill="FFFFFF"/>
          <w:lang w:val="en-US" w:eastAsia="zh-CN" w:bidi="ar"/>
        </w:rPr>
        <w:t>第六条</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 投诉人依照本办法规定申请协调解决其与行政机关之间争议的，不影响其在法定时限内提起行政复议、行政诉讼等程序的权利。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eastAsia" w:ascii="微软雅黑" w:hAnsi="微软雅黑" w:eastAsia="微软雅黑" w:cs="微软雅黑"/>
          <w:i w:val="0"/>
          <w:iCs w:val="0"/>
          <w:caps w:val="0"/>
          <w:color w:val="333333"/>
          <w:spacing w:val="0"/>
          <w:sz w:val="16"/>
          <w:szCs w:val="16"/>
        </w:rPr>
      </w:pP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0"/>
        <w:jc w:val="center"/>
        <w:rPr>
          <w:rFonts w:hint="eastAsia" w:ascii="微软雅黑" w:hAnsi="微软雅黑" w:eastAsia="微软雅黑" w:cs="微软雅黑"/>
          <w:i w:val="0"/>
          <w:iCs w:val="0"/>
          <w:caps w:val="0"/>
          <w:color w:val="333333"/>
          <w:spacing w:val="0"/>
          <w:sz w:val="16"/>
          <w:szCs w:val="16"/>
        </w:rPr>
      </w:pPr>
      <w:r>
        <w:rPr>
          <w:rFonts w:hint="eastAsia" w:ascii="黑体" w:hAnsi="宋体" w:eastAsia="黑体" w:cs="黑体"/>
          <w:i w:val="0"/>
          <w:iCs w:val="0"/>
          <w:caps w:val="0"/>
          <w:color w:val="333333"/>
          <w:spacing w:val="0"/>
          <w:kern w:val="0"/>
          <w:sz w:val="32"/>
          <w:szCs w:val="32"/>
          <w:shd w:val="clear" w:fill="FFFFFF"/>
          <w:lang w:val="en-US" w:eastAsia="zh-CN" w:bidi="ar"/>
        </w:rPr>
        <w:t>第二章 投诉工作机构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420" w:right="0" w:firstLine="640"/>
        <w:jc w:val="left"/>
        <w:rPr>
          <w:rFonts w:hint="eastAsia" w:ascii="微软雅黑" w:hAnsi="微软雅黑" w:eastAsia="微软雅黑" w:cs="微软雅黑"/>
          <w:i w:val="0"/>
          <w:iCs w:val="0"/>
          <w:caps w:val="0"/>
          <w:color w:val="333333"/>
          <w:spacing w:val="0"/>
          <w:sz w:val="16"/>
          <w:szCs w:val="16"/>
        </w:rPr>
      </w:pP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8"/>
        <w:jc w:val="left"/>
        <w:rPr>
          <w:rFonts w:hint="eastAsia" w:ascii="微软雅黑" w:hAnsi="微软雅黑" w:eastAsia="微软雅黑" w:cs="微软雅黑"/>
          <w:i w:val="0"/>
          <w:iCs w:val="0"/>
          <w:caps w:val="0"/>
          <w:color w:val="333333"/>
          <w:spacing w:val="0"/>
          <w:sz w:val="16"/>
          <w:szCs w:val="16"/>
        </w:rPr>
      </w:pPr>
      <w:r>
        <w:rPr>
          <w:rFonts w:hint="default" w:ascii="仿宋_GB2312" w:hAnsi="微软雅黑" w:eastAsia="仿宋_GB2312" w:cs="仿宋_GB2312"/>
          <w:b/>
          <w:bCs/>
          <w:i w:val="0"/>
          <w:iCs w:val="0"/>
          <w:caps w:val="0"/>
          <w:color w:val="333333"/>
          <w:spacing w:val="0"/>
          <w:kern w:val="0"/>
          <w:sz w:val="32"/>
          <w:szCs w:val="32"/>
          <w:shd w:val="clear" w:fill="FFFFFF"/>
          <w:lang w:val="en-US" w:eastAsia="zh-CN" w:bidi="ar"/>
        </w:rPr>
        <w:t>第七条</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 海南省商务厅协调、推动省级层面的外商投资企业投诉工作，对各市（县）、洋浦经济开发区管委会的外商投资企业投诉工作进行指导和监督。</w:t>
      </w:r>
      <w:r>
        <w:rPr>
          <w:rFonts w:ascii="楷体" w:hAnsi="楷体" w:eastAsia="楷体" w:cs="楷体"/>
          <w:i w:val="0"/>
          <w:iCs w:val="0"/>
          <w:caps w:val="0"/>
          <w:color w:val="333333"/>
          <w:spacing w:val="0"/>
          <w:kern w:val="0"/>
          <w:sz w:val="32"/>
          <w:szCs w:val="32"/>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3"/>
        <w:jc w:val="left"/>
        <w:rPr>
          <w:rFonts w:hint="eastAsia" w:ascii="微软雅黑" w:hAnsi="微软雅黑" w:eastAsia="微软雅黑" w:cs="微软雅黑"/>
          <w:i w:val="0"/>
          <w:iCs w:val="0"/>
          <w:caps w:val="0"/>
          <w:color w:val="333333"/>
          <w:spacing w:val="0"/>
          <w:sz w:val="16"/>
          <w:szCs w:val="16"/>
        </w:rPr>
      </w:pPr>
      <w:r>
        <w:rPr>
          <w:rFonts w:hint="default" w:ascii="仿宋_GB2312" w:hAnsi="微软雅黑" w:eastAsia="仿宋_GB2312" w:cs="仿宋_GB2312"/>
          <w:b/>
          <w:bCs/>
          <w:i w:val="0"/>
          <w:iCs w:val="0"/>
          <w:caps w:val="0"/>
          <w:color w:val="333333"/>
          <w:spacing w:val="0"/>
          <w:kern w:val="0"/>
          <w:sz w:val="32"/>
          <w:szCs w:val="32"/>
          <w:shd w:val="clear" w:fill="FFFFFF"/>
          <w:lang w:val="en-US" w:eastAsia="zh-CN" w:bidi="ar"/>
        </w:rPr>
        <w:t>第八条</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 海南省商务厅负责协调处理以下投诉事项：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eastAsia" w:ascii="微软雅黑" w:hAnsi="微软雅黑" w:eastAsia="微软雅黑" w:cs="微软雅黑"/>
          <w:i w:val="0"/>
          <w:iCs w:val="0"/>
          <w:caps w:val="0"/>
          <w:color w:val="333333"/>
          <w:spacing w:val="0"/>
          <w:sz w:val="16"/>
          <w:szCs w:val="16"/>
        </w:rPr>
      </w:pP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（一）涉及省政府有关部门，各市县人民政府、洋浦经济开发区管委会及其工作人员行政行为的；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eastAsia" w:ascii="微软雅黑" w:hAnsi="微软雅黑" w:eastAsia="微软雅黑" w:cs="微软雅黑"/>
          <w:i w:val="0"/>
          <w:iCs w:val="0"/>
          <w:caps w:val="0"/>
          <w:color w:val="333333"/>
          <w:spacing w:val="0"/>
          <w:sz w:val="16"/>
          <w:szCs w:val="16"/>
        </w:rPr>
      </w:pP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（二）建议省政府有关部门，各市县人民政府、洋浦经济开发区管委会完善相关政策措施的；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eastAsia" w:ascii="微软雅黑" w:hAnsi="微软雅黑" w:eastAsia="微软雅黑" w:cs="微软雅黑"/>
          <w:i w:val="0"/>
          <w:iCs w:val="0"/>
          <w:caps w:val="0"/>
          <w:color w:val="333333"/>
          <w:spacing w:val="0"/>
          <w:sz w:val="16"/>
          <w:szCs w:val="16"/>
        </w:rPr>
      </w:pP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（三）在本省范围内有重大影响，省商务厅认为可以由其处理的。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eastAsia" w:ascii="微软雅黑" w:hAnsi="微软雅黑" w:eastAsia="微软雅黑" w:cs="微软雅黑"/>
          <w:i w:val="0"/>
          <w:iCs w:val="0"/>
          <w:caps w:val="0"/>
          <w:color w:val="333333"/>
          <w:spacing w:val="0"/>
          <w:sz w:val="16"/>
          <w:szCs w:val="16"/>
        </w:rPr>
      </w:pP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海南省外商投资企业投诉工作机构（以下简称省外资投诉工作机构）设在省商务厅。省外资投诉工作机构负责组织与外商投资有关的政策法规宣传，开展外商投资企业投诉工作培训，推广投诉事项处理经验，提出相关政策建议，督促我省各级投诉工作机构做好外商投资企业投诉工作，积极预防投诉事项的发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eastAsia" w:ascii="微软雅黑" w:hAnsi="微软雅黑" w:eastAsia="微软雅黑" w:cs="微软雅黑"/>
          <w:i w:val="0"/>
          <w:iCs w:val="0"/>
          <w:caps w:val="0"/>
          <w:color w:val="333333"/>
          <w:spacing w:val="0"/>
          <w:sz w:val="16"/>
          <w:szCs w:val="16"/>
        </w:rPr>
      </w:pP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省外资投诉工作机构应配备专职人员负责上述工作，并确保必要的经费支持。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420" w:right="0" w:firstLine="0"/>
        <w:jc w:val="left"/>
        <w:rPr>
          <w:rFonts w:hint="eastAsia" w:ascii="微软雅黑" w:hAnsi="微软雅黑" w:eastAsia="微软雅黑" w:cs="微软雅黑"/>
          <w:i w:val="0"/>
          <w:iCs w:val="0"/>
          <w:caps w:val="0"/>
          <w:color w:val="333333"/>
          <w:spacing w:val="0"/>
          <w:sz w:val="16"/>
          <w:szCs w:val="16"/>
        </w:rPr>
      </w:pPr>
      <w:r>
        <w:rPr>
          <w:rFonts w:hint="default" w:ascii="仿宋_GB2312" w:hAnsi="微软雅黑" w:eastAsia="仿宋_GB2312" w:cs="仿宋_GB2312"/>
          <w:b/>
          <w:bCs/>
          <w:i w:val="0"/>
          <w:iCs w:val="0"/>
          <w:caps w:val="0"/>
          <w:color w:val="333333"/>
          <w:spacing w:val="0"/>
          <w:kern w:val="0"/>
          <w:sz w:val="32"/>
          <w:szCs w:val="32"/>
          <w:shd w:val="clear" w:fill="FFFFFF"/>
          <w:lang w:val="en-US" w:eastAsia="zh-CN" w:bidi="ar"/>
        </w:rPr>
        <w:t>第九条</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 市县地方人民政府、洋浦经济开发区管委会应当</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left"/>
        <w:rPr>
          <w:rFonts w:hint="eastAsia" w:ascii="微软雅黑" w:hAnsi="微软雅黑" w:eastAsia="微软雅黑" w:cs="微软雅黑"/>
          <w:i w:val="0"/>
          <w:iCs w:val="0"/>
          <w:caps w:val="0"/>
          <w:color w:val="333333"/>
          <w:spacing w:val="0"/>
          <w:sz w:val="16"/>
          <w:szCs w:val="16"/>
        </w:rPr>
      </w:pP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指定部门或者机构（以下简称“地方投诉工作机构”）负责本区域内的外商投资企业投诉工作。地方投诉工作机构应当完善投诉工作规则、健全投诉方式、明确投诉事项受理范围和投诉处理时限。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eastAsia" w:ascii="微软雅黑" w:hAnsi="微软雅黑" w:eastAsia="微软雅黑" w:cs="微软雅黑"/>
          <w:i w:val="0"/>
          <w:iCs w:val="0"/>
          <w:caps w:val="0"/>
          <w:color w:val="333333"/>
          <w:spacing w:val="0"/>
          <w:sz w:val="16"/>
          <w:szCs w:val="16"/>
        </w:rPr>
      </w:pP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地方投诉工作机构受理投诉人对本地区行政机关及其工作人员行政行为和建议完善本地区相关政策措施的投诉事项。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3"/>
        <w:jc w:val="left"/>
        <w:rPr>
          <w:rFonts w:hint="eastAsia" w:ascii="微软雅黑" w:hAnsi="微软雅黑" w:eastAsia="微软雅黑" w:cs="微软雅黑"/>
          <w:i w:val="0"/>
          <w:iCs w:val="0"/>
          <w:caps w:val="0"/>
          <w:color w:val="333333"/>
          <w:spacing w:val="0"/>
          <w:sz w:val="16"/>
          <w:szCs w:val="16"/>
        </w:rPr>
      </w:pPr>
      <w:r>
        <w:rPr>
          <w:rFonts w:hint="default" w:ascii="仿宋_GB2312" w:hAnsi="微软雅黑" w:eastAsia="仿宋_GB2312" w:cs="仿宋_GB2312"/>
          <w:b/>
          <w:bCs/>
          <w:i w:val="0"/>
          <w:iCs w:val="0"/>
          <w:caps w:val="0"/>
          <w:color w:val="333333"/>
          <w:spacing w:val="0"/>
          <w:kern w:val="0"/>
          <w:sz w:val="32"/>
          <w:szCs w:val="32"/>
          <w:shd w:val="clear" w:fill="FFFFFF"/>
          <w:lang w:val="en-US" w:eastAsia="zh-CN" w:bidi="ar"/>
        </w:rPr>
        <w:t>第十条</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 《中华人民共和国外商投资法》第二十七条规定的商会、协会可以参照本办法，向我省各级投诉工作机构反映会员提出的投资环境方面存在的问题，并提交具体的政策措施建议。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eastAsia" w:ascii="微软雅黑" w:hAnsi="微软雅黑" w:eastAsia="微软雅黑" w:cs="微软雅黑"/>
          <w:i w:val="0"/>
          <w:iCs w:val="0"/>
          <w:caps w:val="0"/>
          <w:color w:val="333333"/>
          <w:spacing w:val="0"/>
          <w:sz w:val="16"/>
          <w:szCs w:val="16"/>
        </w:rPr>
      </w:pP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center"/>
        <w:rPr>
          <w:rFonts w:hint="eastAsia" w:ascii="微软雅黑" w:hAnsi="微软雅黑" w:eastAsia="微软雅黑" w:cs="微软雅黑"/>
          <w:i w:val="0"/>
          <w:iCs w:val="0"/>
          <w:caps w:val="0"/>
          <w:color w:val="333333"/>
          <w:spacing w:val="0"/>
          <w:sz w:val="16"/>
          <w:szCs w:val="16"/>
        </w:rPr>
      </w:pPr>
      <w:r>
        <w:rPr>
          <w:rFonts w:hint="eastAsia" w:ascii="黑体" w:hAnsi="宋体" w:eastAsia="黑体" w:cs="黑体"/>
          <w:i w:val="0"/>
          <w:iCs w:val="0"/>
          <w:caps w:val="0"/>
          <w:color w:val="333333"/>
          <w:spacing w:val="0"/>
          <w:kern w:val="0"/>
          <w:sz w:val="32"/>
          <w:szCs w:val="32"/>
          <w:shd w:val="clear" w:fill="FFFFFF"/>
          <w:lang w:val="en-US" w:eastAsia="zh-CN" w:bidi="ar"/>
        </w:rPr>
        <w:t>第三章 投诉的提出与受理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eastAsia" w:ascii="微软雅黑" w:hAnsi="微软雅黑" w:eastAsia="微软雅黑" w:cs="微软雅黑"/>
          <w:i w:val="0"/>
          <w:iCs w:val="0"/>
          <w:caps w:val="0"/>
          <w:color w:val="333333"/>
          <w:spacing w:val="0"/>
          <w:sz w:val="16"/>
          <w:szCs w:val="16"/>
        </w:rPr>
      </w:pP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3"/>
        <w:jc w:val="left"/>
        <w:rPr>
          <w:rFonts w:hint="eastAsia" w:ascii="微软雅黑" w:hAnsi="微软雅黑" w:eastAsia="微软雅黑" w:cs="微软雅黑"/>
          <w:i w:val="0"/>
          <w:iCs w:val="0"/>
          <w:caps w:val="0"/>
          <w:color w:val="333333"/>
          <w:spacing w:val="0"/>
          <w:sz w:val="16"/>
          <w:szCs w:val="16"/>
        </w:rPr>
      </w:pPr>
      <w:r>
        <w:rPr>
          <w:rFonts w:hint="default" w:ascii="仿宋_GB2312" w:hAnsi="微软雅黑" w:eastAsia="仿宋_GB2312" w:cs="仿宋_GB2312"/>
          <w:b/>
          <w:bCs/>
          <w:i w:val="0"/>
          <w:iCs w:val="0"/>
          <w:caps w:val="0"/>
          <w:color w:val="333333"/>
          <w:spacing w:val="0"/>
          <w:kern w:val="0"/>
          <w:sz w:val="32"/>
          <w:szCs w:val="32"/>
          <w:shd w:val="clear" w:fill="FFFFFF"/>
          <w:lang w:val="en-US" w:eastAsia="zh-CN" w:bidi="ar"/>
        </w:rPr>
        <w:t>第十一条</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 投诉人提出投诉事项，应当提交书面投诉材料。投诉材料可以现场提交，也可以通过信函、传真、电子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left"/>
        <w:rPr>
          <w:rFonts w:hint="eastAsia" w:ascii="微软雅黑" w:hAnsi="微软雅黑" w:eastAsia="微软雅黑" w:cs="微软雅黑"/>
          <w:i w:val="0"/>
          <w:iCs w:val="0"/>
          <w:caps w:val="0"/>
          <w:color w:val="333333"/>
          <w:spacing w:val="0"/>
          <w:sz w:val="16"/>
          <w:szCs w:val="16"/>
        </w:rPr>
      </w:pP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邮件、在线申请等方式提交。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eastAsia" w:ascii="微软雅黑" w:hAnsi="微软雅黑" w:eastAsia="微软雅黑" w:cs="微软雅黑"/>
          <w:i w:val="0"/>
          <w:iCs w:val="0"/>
          <w:caps w:val="0"/>
          <w:color w:val="333333"/>
          <w:spacing w:val="0"/>
          <w:sz w:val="16"/>
          <w:szCs w:val="16"/>
        </w:rPr>
      </w:pP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各级投诉工作机构应当公布其地址、电话和传真号码、电子邮箱、网站等信息，便利投诉人提出投诉事项。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3"/>
        <w:jc w:val="left"/>
        <w:rPr>
          <w:rFonts w:hint="eastAsia" w:ascii="微软雅黑" w:hAnsi="微软雅黑" w:eastAsia="微软雅黑" w:cs="微软雅黑"/>
          <w:i w:val="0"/>
          <w:iCs w:val="0"/>
          <w:caps w:val="0"/>
          <w:color w:val="333333"/>
          <w:spacing w:val="0"/>
          <w:sz w:val="16"/>
          <w:szCs w:val="16"/>
        </w:rPr>
      </w:pPr>
      <w:r>
        <w:rPr>
          <w:rFonts w:hint="default" w:ascii="仿宋_GB2312" w:hAnsi="微软雅黑" w:eastAsia="仿宋_GB2312" w:cs="仿宋_GB2312"/>
          <w:b/>
          <w:bCs/>
          <w:i w:val="0"/>
          <w:iCs w:val="0"/>
          <w:caps w:val="0"/>
          <w:color w:val="333333"/>
          <w:spacing w:val="0"/>
          <w:kern w:val="0"/>
          <w:sz w:val="32"/>
          <w:szCs w:val="32"/>
          <w:shd w:val="clear" w:fill="FFFFFF"/>
          <w:lang w:val="en-US" w:eastAsia="zh-CN" w:bidi="ar"/>
        </w:rPr>
        <w:t>第十二条</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 属于本办法第三条第（一）项规定的投诉的，投诉材料应当包括下列内容：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eastAsia" w:ascii="微软雅黑" w:hAnsi="微软雅黑" w:eastAsia="微软雅黑" w:cs="微软雅黑"/>
          <w:i w:val="0"/>
          <w:iCs w:val="0"/>
          <w:caps w:val="0"/>
          <w:color w:val="333333"/>
          <w:spacing w:val="0"/>
          <w:sz w:val="16"/>
          <w:szCs w:val="16"/>
        </w:rPr>
      </w:pP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（一）投诉人的姓名或者名称、通讯地址、邮编、有关联系人和联系方式，主体资格证明材料，提出投诉的日期；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eastAsia" w:ascii="微软雅黑" w:hAnsi="微软雅黑" w:eastAsia="微软雅黑" w:cs="微软雅黑"/>
          <w:i w:val="0"/>
          <w:iCs w:val="0"/>
          <w:caps w:val="0"/>
          <w:color w:val="333333"/>
          <w:spacing w:val="0"/>
          <w:sz w:val="16"/>
          <w:szCs w:val="16"/>
        </w:rPr>
      </w:pP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（二）被投诉人的姓名或者名称、通讯地址、邮编、有关联系人和联系方式；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eastAsia" w:ascii="微软雅黑" w:hAnsi="微软雅黑" w:eastAsia="微软雅黑" w:cs="微软雅黑"/>
          <w:i w:val="0"/>
          <w:iCs w:val="0"/>
          <w:caps w:val="0"/>
          <w:color w:val="333333"/>
          <w:spacing w:val="0"/>
          <w:sz w:val="16"/>
          <w:szCs w:val="16"/>
        </w:rPr>
      </w:pP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（三）明确的投诉事项和投诉请求；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eastAsia" w:ascii="微软雅黑" w:hAnsi="微软雅黑" w:eastAsia="微软雅黑" w:cs="微软雅黑"/>
          <w:i w:val="0"/>
          <w:iCs w:val="0"/>
          <w:caps w:val="0"/>
          <w:color w:val="333333"/>
          <w:spacing w:val="0"/>
          <w:sz w:val="16"/>
          <w:szCs w:val="16"/>
        </w:rPr>
      </w:pP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（四）有关事实、证据和理由，如有相关法律依据可以一并提供；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eastAsia" w:ascii="微软雅黑" w:hAnsi="微软雅黑" w:eastAsia="微软雅黑" w:cs="微软雅黑"/>
          <w:i w:val="0"/>
          <w:iCs w:val="0"/>
          <w:caps w:val="0"/>
          <w:color w:val="333333"/>
          <w:spacing w:val="0"/>
          <w:sz w:val="16"/>
          <w:szCs w:val="16"/>
        </w:rPr>
      </w:pP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（五）是否存在本办法第十五条第（七）、（八）、（九）项所列情形的说明。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eastAsia" w:ascii="微软雅黑" w:hAnsi="微软雅黑" w:eastAsia="微软雅黑" w:cs="微软雅黑"/>
          <w:i w:val="0"/>
          <w:iCs w:val="0"/>
          <w:caps w:val="0"/>
          <w:color w:val="333333"/>
          <w:spacing w:val="0"/>
          <w:sz w:val="16"/>
          <w:szCs w:val="16"/>
        </w:rPr>
      </w:pP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属于本办法第三条第（二）项规定的投诉的，投诉材料应当包括前款第（一）项规定的信息、投资环境方面存在的相关问题以及具体政策措施建议。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eastAsia" w:ascii="微软雅黑" w:hAnsi="微软雅黑" w:eastAsia="微软雅黑" w:cs="微软雅黑"/>
          <w:i w:val="0"/>
          <w:iCs w:val="0"/>
          <w:caps w:val="0"/>
          <w:color w:val="333333"/>
          <w:spacing w:val="0"/>
          <w:sz w:val="16"/>
          <w:szCs w:val="16"/>
        </w:rPr>
      </w:pP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投诉材料应当用中文书写。有关证据和材料原件以外文书写的，应当提交准确、完整的中文翻译件。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3"/>
        <w:jc w:val="left"/>
        <w:rPr>
          <w:rFonts w:hint="eastAsia" w:ascii="微软雅黑" w:hAnsi="微软雅黑" w:eastAsia="微软雅黑" w:cs="微软雅黑"/>
          <w:i w:val="0"/>
          <w:iCs w:val="0"/>
          <w:caps w:val="0"/>
          <w:color w:val="333333"/>
          <w:spacing w:val="0"/>
          <w:sz w:val="16"/>
          <w:szCs w:val="16"/>
        </w:rPr>
      </w:pPr>
      <w:r>
        <w:rPr>
          <w:rFonts w:hint="default" w:ascii="仿宋_GB2312" w:hAnsi="微软雅黑" w:eastAsia="仿宋_GB2312" w:cs="仿宋_GB2312"/>
          <w:b/>
          <w:bCs/>
          <w:i w:val="0"/>
          <w:iCs w:val="0"/>
          <w:caps w:val="0"/>
          <w:color w:val="333333"/>
          <w:spacing w:val="0"/>
          <w:kern w:val="0"/>
          <w:sz w:val="32"/>
          <w:szCs w:val="32"/>
          <w:shd w:val="clear" w:fill="FFFFFF"/>
          <w:lang w:val="en-US" w:eastAsia="zh-CN" w:bidi="ar"/>
        </w:rPr>
        <w:t>第十三条</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 投诉人可以委托他人进行投诉。投诉人委托他人进行投诉的，除本办法第十二条规定的材料以外，还应当向投诉工作机构提交投诉人的身份证明、出具的授权委托书和受委托人的身份证明。授权委托书应当载明委托事项、权限和期限。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3"/>
        <w:jc w:val="left"/>
        <w:rPr>
          <w:rFonts w:hint="eastAsia" w:ascii="微软雅黑" w:hAnsi="微软雅黑" w:eastAsia="微软雅黑" w:cs="微软雅黑"/>
          <w:i w:val="0"/>
          <w:iCs w:val="0"/>
          <w:caps w:val="0"/>
          <w:color w:val="333333"/>
          <w:spacing w:val="0"/>
          <w:sz w:val="16"/>
          <w:szCs w:val="16"/>
        </w:rPr>
      </w:pPr>
      <w:r>
        <w:rPr>
          <w:rFonts w:hint="default" w:ascii="仿宋_GB2312" w:hAnsi="微软雅黑" w:eastAsia="仿宋_GB2312" w:cs="仿宋_GB2312"/>
          <w:b/>
          <w:bCs/>
          <w:i w:val="0"/>
          <w:iCs w:val="0"/>
          <w:caps w:val="0"/>
          <w:color w:val="333333"/>
          <w:spacing w:val="0"/>
          <w:kern w:val="0"/>
          <w:sz w:val="32"/>
          <w:szCs w:val="32"/>
          <w:shd w:val="clear" w:fill="FFFFFF"/>
          <w:lang w:val="en-US" w:eastAsia="zh-CN" w:bidi="ar"/>
        </w:rPr>
        <w:t>第十四条</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 投诉材料不齐全的，投诉工作机构应当在收到投诉材料后7个工作日内一次性书面通知投诉人在15个工作日内补正。补正通知应当载明需要补正的事项和期限。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3"/>
        <w:jc w:val="left"/>
        <w:rPr>
          <w:rFonts w:hint="eastAsia" w:ascii="微软雅黑" w:hAnsi="微软雅黑" w:eastAsia="微软雅黑" w:cs="微软雅黑"/>
          <w:i w:val="0"/>
          <w:iCs w:val="0"/>
          <w:caps w:val="0"/>
          <w:color w:val="333333"/>
          <w:spacing w:val="0"/>
          <w:sz w:val="16"/>
          <w:szCs w:val="16"/>
        </w:rPr>
      </w:pPr>
      <w:r>
        <w:rPr>
          <w:rFonts w:hint="default" w:ascii="仿宋_GB2312" w:hAnsi="微软雅黑" w:eastAsia="仿宋_GB2312" w:cs="仿宋_GB2312"/>
          <w:b/>
          <w:bCs/>
          <w:i w:val="0"/>
          <w:iCs w:val="0"/>
          <w:caps w:val="0"/>
          <w:color w:val="333333"/>
          <w:spacing w:val="0"/>
          <w:kern w:val="0"/>
          <w:sz w:val="32"/>
          <w:szCs w:val="32"/>
          <w:shd w:val="clear" w:fill="FFFFFF"/>
          <w:lang w:val="en-US" w:eastAsia="zh-CN" w:bidi="ar"/>
        </w:rPr>
        <w:t>第十五条 </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投诉具有以下情形的，投诉工作机构不予受理：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eastAsia" w:ascii="微软雅黑" w:hAnsi="微软雅黑" w:eastAsia="微软雅黑" w:cs="微软雅黑"/>
          <w:i w:val="0"/>
          <w:iCs w:val="0"/>
          <w:caps w:val="0"/>
          <w:color w:val="333333"/>
          <w:spacing w:val="0"/>
          <w:sz w:val="16"/>
          <w:szCs w:val="16"/>
        </w:rPr>
      </w:pP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（一）投诉主体不属于外商投资企业、外国投资者的；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eastAsia" w:ascii="微软雅黑" w:hAnsi="微软雅黑" w:eastAsia="微软雅黑" w:cs="微软雅黑"/>
          <w:i w:val="0"/>
          <w:iCs w:val="0"/>
          <w:caps w:val="0"/>
          <w:color w:val="333333"/>
          <w:spacing w:val="0"/>
          <w:sz w:val="16"/>
          <w:szCs w:val="16"/>
        </w:rPr>
      </w:pP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（二）申请协调解决与其他自然人、法人或者其他组织之间民商事纠纷，或者不属于本办法规定的外商投资企业投诉事项范围的；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eastAsia" w:ascii="微软雅黑" w:hAnsi="微软雅黑" w:eastAsia="微软雅黑" w:cs="微软雅黑"/>
          <w:i w:val="0"/>
          <w:iCs w:val="0"/>
          <w:caps w:val="0"/>
          <w:color w:val="333333"/>
          <w:spacing w:val="0"/>
          <w:sz w:val="16"/>
          <w:szCs w:val="16"/>
        </w:rPr>
      </w:pP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（三）不属于本投诉工作机构的投诉事项处理范围的；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eastAsia" w:ascii="微软雅黑" w:hAnsi="微软雅黑" w:eastAsia="微软雅黑" w:cs="微软雅黑"/>
          <w:i w:val="0"/>
          <w:iCs w:val="0"/>
          <w:caps w:val="0"/>
          <w:color w:val="333333"/>
          <w:spacing w:val="0"/>
          <w:sz w:val="16"/>
          <w:szCs w:val="16"/>
        </w:rPr>
      </w:pP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（四）经投诉工作机构依据本办法第十四条的规定通知补正后，投诉材料仍不符合本办法第十二条要求的；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eastAsia" w:ascii="微软雅黑" w:hAnsi="微软雅黑" w:eastAsia="微软雅黑" w:cs="微软雅黑"/>
          <w:i w:val="0"/>
          <w:iCs w:val="0"/>
          <w:caps w:val="0"/>
          <w:color w:val="333333"/>
          <w:spacing w:val="0"/>
          <w:sz w:val="16"/>
          <w:szCs w:val="16"/>
        </w:rPr>
      </w:pP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（五）投诉人伪造、变造证据或者明显缺乏事实依据的；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eastAsia" w:ascii="微软雅黑" w:hAnsi="微软雅黑" w:eastAsia="微软雅黑" w:cs="微软雅黑"/>
          <w:i w:val="0"/>
          <w:iCs w:val="0"/>
          <w:caps w:val="0"/>
          <w:color w:val="333333"/>
          <w:spacing w:val="0"/>
          <w:sz w:val="16"/>
          <w:szCs w:val="16"/>
        </w:rPr>
      </w:pP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（六）没有新的证据或者法律依据，向同一投诉工作机构重复投诉的；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eastAsia" w:ascii="微软雅黑" w:hAnsi="微软雅黑" w:eastAsia="微软雅黑" w:cs="微软雅黑"/>
          <w:i w:val="0"/>
          <w:iCs w:val="0"/>
          <w:caps w:val="0"/>
          <w:color w:val="333333"/>
          <w:spacing w:val="0"/>
          <w:sz w:val="16"/>
          <w:szCs w:val="16"/>
        </w:rPr>
      </w:pP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（七）同一投诉事项已经由上级投诉工作机构受理或者处理终结的；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eastAsia" w:ascii="微软雅黑" w:hAnsi="微软雅黑" w:eastAsia="微软雅黑" w:cs="微软雅黑"/>
          <w:i w:val="0"/>
          <w:iCs w:val="0"/>
          <w:caps w:val="0"/>
          <w:color w:val="333333"/>
          <w:spacing w:val="0"/>
          <w:sz w:val="16"/>
          <w:szCs w:val="16"/>
        </w:rPr>
      </w:pP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（八）同一投诉事项已经由信访等部门受理或者处理终结的；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eastAsia" w:ascii="微软雅黑" w:hAnsi="微软雅黑" w:eastAsia="微软雅黑" w:cs="微软雅黑"/>
          <w:i w:val="0"/>
          <w:iCs w:val="0"/>
          <w:caps w:val="0"/>
          <w:color w:val="333333"/>
          <w:spacing w:val="0"/>
          <w:sz w:val="16"/>
          <w:szCs w:val="16"/>
        </w:rPr>
      </w:pP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（九）同一投诉事项已经进入或者完成行政复议、行政诉讼等程序的。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3"/>
        <w:jc w:val="left"/>
        <w:rPr>
          <w:rFonts w:hint="eastAsia" w:ascii="微软雅黑" w:hAnsi="微软雅黑" w:eastAsia="微软雅黑" w:cs="微软雅黑"/>
          <w:i w:val="0"/>
          <w:iCs w:val="0"/>
          <w:caps w:val="0"/>
          <w:color w:val="333333"/>
          <w:spacing w:val="0"/>
          <w:sz w:val="16"/>
          <w:szCs w:val="16"/>
        </w:rPr>
      </w:pPr>
      <w:r>
        <w:rPr>
          <w:rFonts w:hint="default" w:ascii="仿宋_GB2312" w:hAnsi="微软雅黑" w:eastAsia="仿宋_GB2312" w:cs="仿宋_GB2312"/>
          <w:b/>
          <w:bCs/>
          <w:i w:val="0"/>
          <w:iCs w:val="0"/>
          <w:caps w:val="0"/>
          <w:color w:val="333333"/>
          <w:spacing w:val="0"/>
          <w:kern w:val="0"/>
          <w:sz w:val="32"/>
          <w:szCs w:val="32"/>
          <w:shd w:val="clear" w:fill="FFFFFF"/>
          <w:lang w:val="en-US" w:eastAsia="zh-CN" w:bidi="ar"/>
        </w:rPr>
        <w:t>第十六条</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 投诉工作机构接到完整齐备的投诉材料，应当在7个工作日内作出是否受理的决定。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eastAsia" w:ascii="微软雅黑" w:hAnsi="微软雅黑" w:eastAsia="微软雅黑" w:cs="微软雅黑"/>
          <w:i w:val="0"/>
          <w:iCs w:val="0"/>
          <w:caps w:val="0"/>
          <w:color w:val="333333"/>
          <w:spacing w:val="0"/>
          <w:sz w:val="16"/>
          <w:szCs w:val="16"/>
        </w:rPr>
      </w:pP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符合投诉受理条件的，应当予以受理并向投诉人发出投诉受理通知书。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eastAsia" w:ascii="微软雅黑" w:hAnsi="微软雅黑" w:eastAsia="微软雅黑" w:cs="微软雅黑"/>
          <w:i w:val="0"/>
          <w:iCs w:val="0"/>
          <w:caps w:val="0"/>
          <w:color w:val="333333"/>
          <w:spacing w:val="0"/>
          <w:sz w:val="16"/>
          <w:szCs w:val="16"/>
        </w:rPr>
      </w:pP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不符合投诉受理条件的，投诉工作机构应当于7个工作日内向投诉人发出不予受理通知书并说明不予受理的理由。属于本办法第十五条第（三）项情形的，投诉工作机构可以告知投诉人向有关投诉工作机构提出投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eastAsia" w:ascii="微软雅黑" w:hAnsi="微软雅黑" w:eastAsia="微软雅黑" w:cs="微软雅黑"/>
          <w:i w:val="0"/>
          <w:iCs w:val="0"/>
          <w:caps w:val="0"/>
          <w:color w:val="333333"/>
          <w:spacing w:val="0"/>
          <w:sz w:val="16"/>
          <w:szCs w:val="16"/>
        </w:rPr>
      </w:pP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center"/>
        <w:rPr>
          <w:rFonts w:hint="eastAsia" w:ascii="微软雅黑" w:hAnsi="微软雅黑" w:eastAsia="微软雅黑" w:cs="微软雅黑"/>
          <w:i w:val="0"/>
          <w:iCs w:val="0"/>
          <w:caps w:val="0"/>
          <w:color w:val="333333"/>
          <w:spacing w:val="0"/>
          <w:sz w:val="16"/>
          <w:szCs w:val="16"/>
        </w:rPr>
      </w:pPr>
      <w:r>
        <w:rPr>
          <w:rFonts w:hint="eastAsia" w:ascii="黑体" w:hAnsi="宋体" w:eastAsia="黑体" w:cs="黑体"/>
          <w:i w:val="0"/>
          <w:iCs w:val="0"/>
          <w:caps w:val="0"/>
          <w:color w:val="333333"/>
          <w:spacing w:val="0"/>
          <w:kern w:val="0"/>
          <w:sz w:val="32"/>
          <w:szCs w:val="32"/>
          <w:shd w:val="clear" w:fill="FFFFFF"/>
          <w:lang w:val="en-US" w:eastAsia="zh-CN" w:bidi="ar"/>
        </w:rPr>
        <w:t>第四章 投诉处理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420" w:right="0" w:firstLine="643"/>
        <w:jc w:val="left"/>
        <w:rPr>
          <w:rFonts w:hint="eastAsia" w:ascii="微软雅黑" w:hAnsi="微软雅黑" w:eastAsia="微软雅黑" w:cs="微软雅黑"/>
          <w:i w:val="0"/>
          <w:iCs w:val="0"/>
          <w:caps w:val="0"/>
          <w:color w:val="333333"/>
          <w:spacing w:val="0"/>
          <w:sz w:val="16"/>
          <w:szCs w:val="16"/>
        </w:rPr>
      </w:pPr>
      <w:r>
        <w:rPr>
          <w:rFonts w:hint="default" w:ascii="仿宋_GB2312" w:hAnsi="微软雅黑" w:eastAsia="仿宋_GB2312" w:cs="仿宋_GB2312"/>
          <w:b/>
          <w:bCs/>
          <w:i w:val="0"/>
          <w:iCs w:val="0"/>
          <w:caps w:val="0"/>
          <w:color w:val="333333"/>
          <w:spacing w:val="0"/>
          <w:kern w:val="0"/>
          <w:sz w:val="32"/>
          <w:szCs w:val="32"/>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3"/>
        <w:jc w:val="left"/>
        <w:rPr>
          <w:rFonts w:hint="eastAsia" w:ascii="微软雅黑" w:hAnsi="微软雅黑" w:eastAsia="微软雅黑" w:cs="微软雅黑"/>
          <w:i w:val="0"/>
          <w:iCs w:val="0"/>
          <w:caps w:val="0"/>
          <w:color w:val="333333"/>
          <w:spacing w:val="0"/>
          <w:sz w:val="16"/>
          <w:szCs w:val="16"/>
        </w:rPr>
      </w:pPr>
      <w:r>
        <w:rPr>
          <w:rFonts w:hint="default" w:ascii="仿宋_GB2312" w:hAnsi="微软雅黑" w:eastAsia="仿宋_GB2312" w:cs="仿宋_GB2312"/>
          <w:b/>
          <w:bCs/>
          <w:i w:val="0"/>
          <w:iCs w:val="0"/>
          <w:caps w:val="0"/>
          <w:color w:val="333333"/>
          <w:spacing w:val="0"/>
          <w:kern w:val="0"/>
          <w:sz w:val="32"/>
          <w:szCs w:val="32"/>
          <w:shd w:val="clear" w:fill="FFFFFF"/>
          <w:lang w:val="en-US" w:eastAsia="zh-CN" w:bidi="ar"/>
        </w:rPr>
        <w:t>第十七条</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 投诉工作机构在受理投诉后，应当与投诉人和被投诉人进行充分沟通，了解情况，依法协调处理，推动投诉事项的妥善解决。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3"/>
        <w:jc w:val="left"/>
        <w:rPr>
          <w:rFonts w:hint="eastAsia" w:ascii="微软雅黑" w:hAnsi="微软雅黑" w:eastAsia="微软雅黑" w:cs="微软雅黑"/>
          <w:i w:val="0"/>
          <w:iCs w:val="0"/>
          <w:caps w:val="0"/>
          <w:color w:val="333333"/>
          <w:spacing w:val="0"/>
          <w:sz w:val="16"/>
          <w:szCs w:val="16"/>
        </w:rPr>
      </w:pPr>
      <w:r>
        <w:rPr>
          <w:rFonts w:hint="default" w:ascii="仿宋_GB2312" w:hAnsi="微软雅黑" w:eastAsia="仿宋_GB2312" w:cs="仿宋_GB2312"/>
          <w:b/>
          <w:bCs/>
          <w:i w:val="0"/>
          <w:iCs w:val="0"/>
          <w:caps w:val="0"/>
          <w:color w:val="333333"/>
          <w:spacing w:val="0"/>
          <w:kern w:val="0"/>
          <w:sz w:val="32"/>
          <w:szCs w:val="32"/>
          <w:shd w:val="clear" w:fill="FFFFFF"/>
          <w:lang w:val="en-US" w:eastAsia="zh-CN" w:bidi="ar"/>
        </w:rPr>
        <w:t>第十八条</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 投诉工作机构进行投诉处理时，可以要求投诉人进一步说明情况、提供材料或者提供其他必要的协助，投诉人应当予以协助；投诉工作机构可以向被投诉人了解情况，被投诉人应当予以配合。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eastAsia" w:ascii="微软雅黑" w:hAnsi="微软雅黑" w:eastAsia="微软雅黑" w:cs="微软雅黑"/>
          <w:i w:val="0"/>
          <w:iCs w:val="0"/>
          <w:caps w:val="0"/>
          <w:color w:val="333333"/>
          <w:spacing w:val="0"/>
          <w:sz w:val="16"/>
          <w:szCs w:val="16"/>
        </w:rPr>
      </w:pP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根据投诉事项具体情况，投诉工作机构可以组织召开会议，邀请投诉人和被投诉人共同参加，陈述意见，探讨投诉事项的解决方案。投诉工作机构根据投诉处理工作需要，可以就专业问题听取有关专家意见。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3"/>
        <w:jc w:val="left"/>
        <w:rPr>
          <w:rFonts w:hint="eastAsia" w:ascii="微软雅黑" w:hAnsi="微软雅黑" w:eastAsia="微软雅黑" w:cs="微软雅黑"/>
          <w:i w:val="0"/>
          <w:iCs w:val="0"/>
          <w:caps w:val="0"/>
          <w:color w:val="333333"/>
          <w:spacing w:val="0"/>
          <w:sz w:val="16"/>
          <w:szCs w:val="16"/>
        </w:rPr>
      </w:pPr>
      <w:r>
        <w:rPr>
          <w:rFonts w:hint="default" w:ascii="仿宋_GB2312" w:hAnsi="微软雅黑" w:eastAsia="仿宋_GB2312" w:cs="仿宋_GB2312"/>
          <w:b/>
          <w:bCs/>
          <w:i w:val="0"/>
          <w:iCs w:val="0"/>
          <w:caps w:val="0"/>
          <w:color w:val="333333"/>
          <w:spacing w:val="0"/>
          <w:kern w:val="0"/>
          <w:sz w:val="32"/>
          <w:szCs w:val="32"/>
          <w:shd w:val="clear" w:fill="FFFFFF"/>
          <w:lang w:val="en-US" w:eastAsia="zh-CN" w:bidi="ar"/>
        </w:rPr>
        <w:t>第十九条</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 根据投诉事项不同情况，投诉工作机构可以采取下列方式进行处理：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eastAsia" w:ascii="微软雅黑" w:hAnsi="微软雅黑" w:eastAsia="微软雅黑" w:cs="微软雅黑"/>
          <w:i w:val="0"/>
          <w:iCs w:val="0"/>
          <w:caps w:val="0"/>
          <w:color w:val="333333"/>
          <w:spacing w:val="0"/>
          <w:sz w:val="16"/>
          <w:szCs w:val="16"/>
        </w:rPr>
      </w:pP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（一）推动投诉人和被投诉人达成谅解（包括达成和解协议）；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eastAsia" w:ascii="微软雅黑" w:hAnsi="微软雅黑" w:eastAsia="微软雅黑" w:cs="微软雅黑"/>
          <w:i w:val="0"/>
          <w:iCs w:val="0"/>
          <w:caps w:val="0"/>
          <w:color w:val="333333"/>
          <w:spacing w:val="0"/>
          <w:sz w:val="16"/>
          <w:szCs w:val="16"/>
        </w:rPr>
      </w:pP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（二）与被投诉人进行协调；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eastAsia" w:ascii="微软雅黑" w:hAnsi="微软雅黑" w:eastAsia="微软雅黑" w:cs="微软雅黑"/>
          <w:i w:val="0"/>
          <w:iCs w:val="0"/>
          <w:caps w:val="0"/>
          <w:color w:val="333333"/>
          <w:spacing w:val="0"/>
          <w:sz w:val="16"/>
          <w:szCs w:val="16"/>
        </w:rPr>
      </w:pP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（三）向地方人民政府及其有关部门提交完善相关政策措施的建议；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eastAsia" w:ascii="微软雅黑" w:hAnsi="微软雅黑" w:eastAsia="微软雅黑" w:cs="微软雅黑"/>
          <w:i w:val="0"/>
          <w:iCs w:val="0"/>
          <w:caps w:val="0"/>
          <w:color w:val="333333"/>
          <w:spacing w:val="0"/>
          <w:sz w:val="16"/>
          <w:szCs w:val="16"/>
        </w:rPr>
      </w:pP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（四）投诉工作机构认为适当的其他处理方式。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eastAsia" w:ascii="微软雅黑" w:hAnsi="微软雅黑" w:eastAsia="微软雅黑" w:cs="微软雅黑"/>
          <w:i w:val="0"/>
          <w:iCs w:val="0"/>
          <w:caps w:val="0"/>
          <w:color w:val="333333"/>
          <w:spacing w:val="0"/>
          <w:sz w:val="16"/>
          <w:szCs w:val="16"/>
        </w:rPr>
      </w:pP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投诉人和被投诉人签署和解协议的，应当写明达成和解的事项和结果。依法订立的和解协议对投诉人和被投诉人具有约束力。被投诉人不履行生效和解协议的，依据《中华人民共和国外商投资法实施条例》第四十一条的规定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3"/>
        <w:jc w:val="left"/>
        <w:rPr>
          <w:rFonts w:hint="eastAsia" w:ascii="微软雅黑" w:hAnsi="微软雅黑" w:eastAsia="微软雅黑" w:cs="微软雅黑"/>
          <w:i w:val="0"/>
          <w:iCs w:val="0"/>
          <w:caps w:val="0"/>
          <w:color w:val="333333"/>
          <w:spacing w:val="0"/>
          <w:sz w:val="16"/>
          <w:szCs w:val="16"/>
        </w:rPr>
      </w:pPr>
      <w:r>
        <w:rPr>
          <w:rFonts w:hint="default" w:ascii="仿宋_GB2312" w:hAnsi="微软雅黑" w:eastAsia="仿宋_GB2312" w:cs="仿宋_GB2312"/>
          <w:b/>
          <w:bCs/>
          <w:i w:val="0"/>
          <w:iCs w:val="0"/>
          <w:caps w:val="0"/>
          <w:color w:val="333333"/>
          <w:spacing w:val="0"/>
          <w:kern w:val="0"/>
          <w:sz w:val="32"/>
          <w:szCs w:val="32"/>
          <w:shd w:val="clear" w:fill="FFFFFF"/>
          <w:lang w:val="en-US" w:eastAsia="zh-CN" w:bidi="ar"/>
        </w:rPr>
        <w:t>第二十条</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 投诉工作机构应当在受理投诉之日起60个工作日内办结受理的投诉事项。涉及部门多、情况复杂的投诉事项，可以适当延长处理期限。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3"/>
        <w:jc w:val="left"/>
        <w:rPr>
          <w:rFonts w:hint="eastAsia" w:ascii="微软雅黑" w:hAnsi="微软雅黑" w:eastAsia="微软雅黑" w:cs="微软雅黑"/>
          <w:i w:val="0"/>
          <w:iCs w:val="0"/>
          <w:caps w:val="0"/>
          <w:color w:val="333333"/>
          <w:spacing w:val="0"/>
          <w:sz w:val="16"/>
          <w:szCs w:val="16"/>
        </w:rPr>
      </w:pPr>
      <w:r>
        <w:rPr>
          <w:rFonts w:hint="default" w:ascii="仿宋_GB2312" w:hAnsi="微软雅黑" w:eastAsia="仿宋_GB2312" w:cs="仿宋_GB2312"/>
          <w:b/>
          <w:bCs/>
          <w:i w:val="0"/>
          <w:iCs w:val="0"/>
          <w:caps w:val="0"/>
          <w:color w:val="333333"/>
          <w:spacing w:val="0"/>
          <w:kern w:val="0"/>
          <w:sz w:val="32"/>
          <w:szCs w:val="32"/>
          <w:shd w:val="clear" w:fill="FFFFFF"/>
          <w:lang w:val="en-US" w:eastAsia="zh-CN" w:bidi="ar"/>
        </w:rPr>
        <w:t>第二十一条</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 有下列情况之一的，投诉处理终结：</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eastAsia" w:ascii="微软雅黑" w:hAnsi="微软雅黑" w:eastAsia="微软雅黑" w:cs="微软雅黑"/>
          <w:i w:val="0"/>
          <w:iCs w:val="0"/>
          <w:caps w:val="0"/>
          <w:color w:val="333333"/>
          <w:spacing w:val="0"/>
          <w:sz w:val="16"/>
          <w:szCs w:val="16"/>
        </w:rPr>
      </w:pP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（一）投诉工作机构依据本办法第十九条进行协调处理，投诉人同意终结的；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eastAsia" w:ascii="微软雅黑" w:hAnsi="微软雅黑" w:eastAsia="微软雅黑" w:cs="微软雅黑"/>
          <w:i w:val="0"/>
          <w:iCs w:val="0"/>
          <w:caps w:val="0"/>
          <w:color w:val="333333"/>
          <w:spacing w:val="0"/>
          <w:sz w:val="16"/>
          <w:szCs w:val="16"/>
        </w:rPr>
      </w:pP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（二）投诉事项与事实不符的，或者投诉人拒绝提供材料导致无法查明有关事实的；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eastAsia" w:ascii="微软雅黑" w:hAnsi="微软雅黑" w:eastAsia="微软雅黑" w:cs="微软雅黑"/>
          <w:i w:val="0"/>
          <w:iCs w:val="0"/>
          <w:caps w:val="0"/>
          <w:color w:val="333333"/>
          <w:spacing w:val="0"/>
          <w:sz w:val="16"/>
          <w:szCs w:val="16"/>
        </w:rPr>
      </w:pP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（三）投诉人的有关诉求没有法律依据的；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eastAsia" w:ascii="微软雅黑" w:hAnsi="微软雅黑" w:eastAsia="微软雅黑" w:cs="微软雅黑"/>
          <w:i w:val="0"/>
          <w:iCs w:val="0"/>
          <w:caps w:val="0"/>
          <w:color w:val="333333"/>
          <w:spacing w:val="0"/>
          <w:sz w:val="16"/>
          <w:szCs w:val="16"/>
        </w:rPr>
      </w:pP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（四）投诉人书面撤回投诉的；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eastAsia" w:ascii="微软雅黑" w:hAnsi="微软雅黑" w:eastAsia="微软雅黑" w:cs="微软雅黑"/>
          <w:i w:val="0"/>
          <w:iCs w:val="0"/>
          <w:caps w:val="0"/>
          <w:color w:val="333333"/>
          <w:spacing w:val="0"/>
          <w:sz w:val="16"/>
          <w:szCs w:val="16"/>
        </w:rPr>
      </w:pP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（五）投诉人不再符合投诉主体资格的；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eastAsia" w:ascii="微软雅黑" w:hAnsi="微软雅黑" w:eastAsia="微软雅黑" w:cs="微软雅黑"/>
          <w:i w:val="0"/>
          <w:iCs w:val="0"/>
          <w:caps w:val="0"/>
          <w:color w:val="333333"/>
          <w:spacing w:val="0"/>
          <w:sz w:val="16"/>
          <w:szCs w:val="16"/>
        </w:rPr>
      </w:pP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（六）经投诉工作机构联系，投诉人连续30日无正当理由不参加投诉处理工作的。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eastAsia" w:ascii="微软雅黑" w:hAnsi="微软雅黑" w:eastAsia="微软雅黑" w:cs="微软雅黑"/>
          <w:i w:val="0"/>
          <w:iCs w:val="0"/>
          <w:caps w:val="0"/>
          <w:color w:val="333333"/>
          <w:spacing w:val="0"/>
          <w:sz w:val="16"/>
          <w:szCs w:val="16"/>
        </w:rPr>
      </w:pP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投诉处理期间，出现本办法第十五条第（七）、（八）、（九）项所列情形的，视同投诉人书面撤回投诉。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eastAsia" w:ascii="微软雅黑" w:hAnsi="微软雅黑" w:eastAsia="微软雅黑" w:cs="微软雅黑"/>
          <w:i w:val="0"/>
          <w:iCs w:val="0"/>
          <w:caps w:val="0"/>
          <w:color w:val="333333"/>
          <w:spacing w:val="0"/>
          <w:sz w:val="16"/>
          <w:szCs w:val="16"/>
        </w:rPr>
      </w:pP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投诉处理终结后，投诉工作机构应当在3个工作日内将投诉处理结果书面通知投诉人。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3"/>
        <w:jc w:val="left"/>
        <w:rPr>
          <w:rFonts w:hint="eastAsia" w:ascii="微软雅黑" w:hAnsi="微软雅黑" w:eastAsia="微软雅黑" w:cs="微软雅黑"/>
          <w:i w:val="0"/>
          <w:iCs w:val="0"/>
          <w:caps w:val="0"/>
          <w:color w:val="333333"/>
          <w:spacing w:val="0"/>
          <w:sz w:val="16"/>
          <w:szCs w:val="16"/>
        </w:rPr>
      </w:pPr>
      <w:r>
        <w:rPr>
          <w:rFonts w:hint="default" w:ascii="仿宋_GB2312" w:hAnsi="微软雅黑" w:eastAsia="仿宋_GB2312" w:cs="仿宋_GB2312"/>
          <w:b/>
          <w:bCs/>
          <w:i w:val="0"/>
          <w:iCs w:val="0"/>
          <w:caps w:val="0"/>
          <w:color w:val="333333"/>
          <w:spacing w:val="0"/>
          <w:kern w:val="0"/>
          <w:sz w:val="32"/>
          <w:szCs w:val="32"/>
          <w:shd w:val="clear" w:fill="FFFFFF"/>
          <w:lang w:val="en-US" w:eastAsia="zh-CN" w:bidi="ar"/>
        </w:rPr>
        <w:t>第二十二条</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 投诉事项自受理之日起一年未能依据本办法第二十一条处理终结的，投诉工作机构应当及时向本级人民政府报告有关情况，提出有关工作建议。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3"/>
        <w:jc w:val="left"/>
        <w:rPr>
          <w:rFonts w:hint="eastAsia" w:ascii="微软雅黑" w:hAnsi="微软雅黑" w:eastAsia="微软雅黑" w:cs="微软雅黑"/>
          <w:i w:val="0"/>
          <w:iCs w:val="0"/>
          <w:caps w:val="0"/>
          <w:color w:val="333333"/>
          <w:spacing w:val="0"/>
          <w:sz w:val="16"/>
          <w:szCs w:val="16"/>
        </w:rPr>
      </w:pPr>
      <w:r>
        <w:rPr>
          <w:rFonts w:hint="default" w:ascii="仿宋_GB2312" w:hAnsi="微软雅黑" w:eastAsia="仿宋_GB2312" w:cs="仿宋_GB2312"/>
          <w:b/>
          <w:bCs/>
          <w:i w:val="0"/>
          <w:iCs w:val="0"/>
          <w:caps w:val="0"/>
          <w:color w:val="333333"/>
          <w:spacing w:val="0"/>
          <w:kern w:val="0"/>
          <w:sz w:val="32"/>
          <w:szCs w:val="32"/>
          <w:shd w:val="clear" w:fill="FFFFFF"/>
          <w:lang w:val="en-US" w:eastAsia="zh-CN" w:bidi="ar"/>
        </w:rPr>
        <w:t>第二十三条</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 投诉人对地方投诉工作机构作出的不予受理决定或者投诉处理结果有异议的，可以就原投诉事项逐级向上级投诉工作机构提起投诉。上级投诉工作机构可以根据本机构投诉工作规则决定是否受理原投诉事项。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eastAsia" w:ascii="微软雅黑" w:hAnsi="微软雅黑" w:eastAsia="微软雅黑" w:cs="微软雅黑"/>
          <w:i w:val="0"/>
          <w:iCs w:val="0"/>
          <w:caps w:val="0"/>
          <w:color w:val="333333"/>
          <w:spacing w:val="0"/>
          <w:sz w:val="16"/>
          <w:szCs w:val="16"/>
        </w:rPr>
      </w:pP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center"/>
        <w:rPr>
          <w:rFonts w:hint="eastAsia" w:ascii="微软雅黑" w:hAnsi="微软雅黑" w:eastAsia="微软雅黑" w:cs="微软雅黑"/>
          <w:i w:val="0"/>
          <w:iCs w:val="0"/>
          <w:caps w:val="0"/>
          <w:color w:val="333333"/>
          <w:spacing w:val="0"/>
          <w:sz w:val="16"/>
          <w:szCs w:val="16"/>
        </w:rPr>
      </w:pPr>
      <w:r>
        <w:rPr>
          <w:rFonts w:hint="eastAsia" w:ascii="黑体" w:hAnsi="宋体" w:eastAsia="黑体" w:cs="黑体"/>
          <w:i w:val="0"/>
          <w:iCs w:val="0"/>
          <w:caps w:val="0"/>
          <w:color w:val="333333"/>
          <w:spacing w:val="0"/>
          <w:kern w:val="0"/>
          <w:sz w:val="32"/>
          <w:szCs w:val="32"/>
          <w:shd w:val="clear" w:fill="FFFFFF"/>
          <w:lang w:val="en-US" w:eastAsia="zh-CN" w:bidi="ar"/>
        </w:rPr>
        <w:t>第五章 投诉工作管理制度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420" w:right="0" w:firstLine="640"/>
        <w:jc w:val="left"/>
        <w:rPr>
          <w:rFonts w:hint="eastAsia" w:ascii="微软雅黑" w:hAnsi="微软雅黑" w:eastAsia="微软雅黑" w:cs="微软雅黑"/>
          <w:i w:val="0"/>
          <w:iCs w:val="0"/>
          <w:caps w:val="0"/>
          <w:color w:val="333333"/>
          <w:spacing w:val="0"/>
          <w:sz w:val="16"/>
          <w:szCs w:val="16"/>
        </w:rPr>
      </w:pP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3"/>
        <w:jc w:val="left"/>
        <w:rPr>
          <w:rFonts w:hint="eastAsia" w:ascii="微软雅黑" w:hAnsi="微软雅黑" w:eastAsia="微软雅黑" w:cs="微软雅黑"/>
          <w:i w:val="0"/>
          <w:iCs w:val="0"/>
          <w:caps w:val="0"/>
          <w:color w:val="333333"/>
          <w:spacing w:val="0"/>
          <w:sz w:val="16"/>
          <w:szCs w:val="16"/>
        </w:rPr>
      </w:pPr>
      <w:r>
        <w:rPr>
          <w:rFonts w:hint="default" w:ascii="仿宋_GB2312" w:hAnsi="微软雅黑" w:eastAsia="仿宋_GB2312" w:cs="仿宋_GB2312"/>
          <w:b/>
          <w:bCs/>
          <w:i w:val="0"/>
          <w:iCs w:val="0"/>
          <w:caps w:val="0"/>
          <w:color w:val="333333"/>
          <w:spacing w:val="0"/>
          <w:kern w:val="0"/>
          <w:sz w:val="32"/>
          <w:szCs w:val="32"/>
          <w:shd w:val="clear" w:fill="FFFFFF"/>
          <w:lang w:val="en-US" w:eastAsia="zh-CN" w:bidi="ar"/>
        </w:rPr>
        <w:t>第二十四条</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 投诉工作机构应当建立健全内部管理制度，依法采取有效措施保护投诉处理过程中知悉的投诉人的商业秘密、保密商务信息和个人隐私。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3"/>
        <w:jc w:val="left"/>
        <w:rPr>
          <w:rFonts w:hint="eastAsia" w:ascii="微软雅黑" w:hAnsi="微软雅黑" w:eastAsia="微软雅黑" w:cs="微软雅黑"/>
          <w:i w:val="0"/>
          <w:iCs w:val="0"/>
          <w:caps w:val="0"/>
          <w:color w:val="333333"/>
          <w:spacing w:val="0"/>
          <w:sz w:val="16"/>
          <w:szCs w:val="16"/>
        </w:rPr>
      </w:pPr>
      <w:r>
        <w:rPr>
          <w:rFonts w:hint="default" w:ascii="仿宋_GB2312" w:hAnsi="微软雅黑" w:eastAsia="仿宋_GB2312" w:cs="仿宋_GB2312"/>
          <w:b/>
          <w:bCs/>
          <w:i w:val="0"/>
          <w:iCs w:val="0"/>
          <w:caps w:val="0"/>
          <w:color w:val="333333"/>
          <w:spacing w:val="0"/>
          <w:kern w:val="0"/>
          <w:sz w:val="32"/>
          <w:szCs w:val="32"/>
          <w:shd w:val="clear" w:fill="FFFFFF"/>
          <w:lang w:val="en-US" w:eastAsia="zh-CN" w:bidi="ar"/>
        </w:rPr>
        <w:t>第二十五条</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 投诉工作机构应当建立投诉档案管理制度，及时、全面、准确记录有关投诉事项的受理和处理情况，按年度进行归档。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3"/>
        <w:jc w:val="left"/>
        <w:rPr>
          <w:rFonts w:hint="eastAsia" w:ascii="微软雅黑" w:hAnsi="微软雅黑" w:eastAsia="微软雅黑" w:cs="微软雅黑"/>
          <w:i w:val="0"/>
          <w:iCs w:val="0"/>
          <w:caps w:val="0"/>
          <w:color w:val="333333"/>
          <w:spacing w:val="0"/>
          <w:sz w:val="16"/>
          <w:szCs w:val="16"/>
        </w:rPr>
      </w:pPr>
      <w:r>
        <w:rPr>
          <w:rFonts w:hint="default" w:ascii="仿宋_GB2312" w:hAnsi="微软雅黑" w:eastAsia="仿宋_GB2312" w:cs="仿宋_GB2312"/>
          <w:b/>
          <w:bCs/>
          <w:i w:val="0"/>
          <w:iCs w:val="0"/>
          <w:caps w:val="0"/>
          <w:color w:val="333333"/>
          <w:spacing w:val="0"/>
          <w:kern w:val="0"/>
          <w:sz w:val="32"/>
          <w:szCs w:val="32"/>
          <w:shd w:val="clear" w:fill="FFFFFF"/>
          <w:lang w:val="en-US" w:eastAsia="zh-CN" w:bidi="ar"/>
        </w:rPr>
        <w:t>第二十六条</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 地方投诉工作机构应当在每月前3个工作日向省外资投诉工作机构上报投诉工作情况，包括收到投诉数量、处理进展情况、已处理完结投诉事项的详细情况和有关政策建议等。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3"/>
        <w:jc w:val="left"/>
        <w:rPr>
          <w:rFonts w:hint="eastAsia" w:ascii="微软雅黑" w:hAnsi="微软雅黑" w:eastAsia="微软雅黑" w:cs="微软雅黑"/>
          <w:i w:val="0"/>
          <w:iCs w:val="0"/>
          <w:caps w:val="0"/>
          <w:color w:val="333333"/>
          <w:spacing w:val="0"/>
          <w:sz w:val="16"/>
          <w:szCs w:val="16"/>
        </w:rPr>
      </w:pPr>
      <w:r>
        <w:rPr>
          <w:rFonts w:hint="default" w:ascii="仿宋_GB2312" w:hAnsi="微软雅黑" w:eastAsia="仿宋_GB2312" w:cs="仿宋_GB2312"/>
          <w:b/>
          <w:bCs/>
          <w:i w:val="0"/>
          <w:iCs w:val="0"/>
          <w:caps w:val="0"/>
          <w:color w:val="333333"/>
          <w:spacing w:val="0"/>
          <w:kern w:val="0"/>
          <w:sz w:val="32"/>
          <w:szCs w:val="32"/>
          <w:shd w:val="clear" w:fill="FFFFFF"/>
          <w:lang w:val="en-US" w:eastAsia="zh-CN" w:bidi="ar"/>
        </w:rPr>
        <w:t>第二十七条</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 地方投诉工作机构在处理投诉过程中，发现有关地方或者部门工作中存在普遍性问题，或者有关规范性文件存在违反法律规定或者明显不当的情形的，可以向省外资投诉工作机构反映并提出完善政策措施建议，由省外资投诉工作机构汇总后上报全国外资投诉中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3"/>
        <w:jc w:val="left"/>
        <w:rPr>
          <w:rFonts w:hint="eastAsia" w:ascii="微软雅黑" w:hAnsi="微软雅黑" w:eastAsia="微软雅黑" w:cs="微软雅黑"/>
          <w:i w:val="0"/>
          <w:iCs w:val="0"/>
          <w:caps w:val="0"/>
          <w:color w:val="333333"/>
          <w:spacing w:val="0"/>
          <w:sz w:val="16"/>
          <w:szCs w:val="16"/>
        </w:rPr>
      </w:pPr>
      <w:r>
        <w:rPr>
          <w:rFonts w:hint="default" w:ascii="仿宋_GB2312" w:hAnsi="微软雅黑" w:eastAsia="仿宋_GB2312" w:cs="仿宋_GB2312"/>
          <w:b/>
          <w:bCs/>
          <w:i w:val="0"/>
          <w:iCs w:val="0"/>
          <w:caps w:val="0"/>
          <w:color w:val="333333"/>
          <w:spacing w:val="0"/>
          <w:kern w:val="0"/>
          <w:sz w:val="32"/>
          <w:szCs w:val="32"/>
          <w:shd w:val="clear" w:fill="FFFFFF"/>
          <w:lang w:val="en-US" w:eastAsia="zh-CN" w:bidi="ar"/>
        </w:rPr>
        <w:t>第二十八条</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 省外资投诉工作机构督促全省投诉工作，建立定期督查制度，向市县人民政府通报投诉工作情况，并视情向社会公示。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3"/>
        <w:jc w:val="left"/>
        <w:rPr>
          <w:rFonts w:hint="eastAsia" w:ascii="微软雅黑" w:hAnsi="微软雅黑" w:eastAsia="微软雅黑" w:cs="微软雅黑"/>
          <w:i w:val="0"/>
          <w:iCs w:val="0"/>
          <w:caps w:val="0"/>
          <w:color w:val="333333"/>
          <w:spacing w:val="0"/>
          <w:sz w:val="16"/>
          <w:szCs w:val="16"/>
        </w:rPr>
      </w:pPr>
      <w:r>
        <w:rPr>
          <w:rFonts w:hint="default" w:ascii="仿宋_GB2312" w:hAnsi="微软雅黑" w:eastAsia="仿宋_GB2312" w:cs="仿宋_GB2312"/>
          <w:b/>
          <w:bCs/>
          <w:i w:val="0"/>
          <w:iCs w:val="0"/>
          <w:caps w:val="0"/>
          <w:color w:val="333333"/>
          <w:spacing w:val="0"/>
          <w:kern w:val="0"/>
          <w:sz w:val="32"/>
          <w:szCs w:val="32"/>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center"/>
        <w:rPr>
          <w:rFonts w:hint="eastAsia" w:ascii="微软雅黑" w:hAnsi="微软雅黑" w:eastAsia="微软雅黑" w:cs="微软雅黑"/>
          <w:i w:val="0"/>
          <w:iCs w:val="0"/>
          <w:caps w:val="0"/>
          <w:color w:val="333333"/>
          <w:spacing w:val="0"/>
          <w:sz w:val="16"/>
          <w:szCs w:val="16"/>
        </w:rPr>
      </w:pPr>
      <w:r>
        <w:rPr>
          <w:rFonts w:hint="eastAsia" w:ascii="黑体" w:hAnsi="宋体" w:eastAsia="黑体" w:cs="黑体"/>
          <w:i w:val="0"/>
          <w:iCs w:val="0"/>
          <w:caps w:val="0"/>
          <w:color w:val="333333"/>
          <w:spacing w:val="0"/>
          <w:kern w:val="0"/>
          <w:sz w:val="32"/>
          <w:szCs w:val="32"/>
          <w:shd w:val="clear" w:fill="FFFFFF"/>
          <w:lang w:val="en-US" w:eastAsia="zh-CN" w:bidi="ar"/>
        </w:rPr>
        <w:t>第六章 附则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eastAsia" w:ascii="微软雅黑" w:hAnsi="微软雅黑" w:eastAsia="微软雅黑" w:cs="微软雅黑"/>
          <w:i w:val="0"/>
          <w:iCs w:val="0"/>
          <w:caps w:val="0"/>
          <w:color w:val="333333"/>
          <w:spacing w:val="0"/>
          <w:sz w:val="16"/>
          <w:szCs w:val="16"/>
        </w:rPr>
      </w:pP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3"/>
        <w:jc w:val="left"/>
        <w:rPr>
          <w:rFonts w:hint="eastAsia" w:ascii="微软雅黑" w:hAnsi="微软雅黑" w:eastAsia="微软雅黑" w:cs="微软雅黑"/>
          <w:i w:val="0"/>
          <w:iCs w:val="0"/>
          <w:caps w:val="0"/>
          <w:color w:val="333333"/>
          <w:spacing w:val="0"/>
          <w:sz w:val="16"/>
          <w:szCs w:val="16"/>
        </w:rPr>
      </w:pPr>
      <w:r>
        <w:rPr>
          <w:rFonts w:hint="default" w:ascii="仿宋_GB2312" w:hAnsi="微软雅黑" w:eastAsia="仿宋_GB2312" w:cs="仿宋_GB2312"/>
          <w:b/>
          <w:bCs/>
          <w:i w:val="0"/>
          <w:iCs w:val="0"/>
          <w:caps w:val="0"/>
          <w:color w:val="333333"/>
          <w:spacing w:val="0"/>
          <w:kern w:val="0"/>
          <w:sz w:val="32"/>
          <w:szCs w:val="32"/>
          <w:shd w:val="clear" w:fill="FFFFFF"/>
          <w:lang w:val="en-US" w:eastAsia="zh-CN" w:bidi="ar"/>
        </w:rPr>
        <w:t>第二十九条</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 投诉工作机构及其工作人员在处理外商投资企业投诉过程中滥用职权、玩忽职守、徇私舞弊的，或者泄露、非法向他人提供投诉处理过程中知悉的商业秘密、保密商务信息和个人隐私的，依据《中华人民共和国外商投资法》第三十九条的规定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3"/>
        <w:jc w:val="left"/>
        <w:rPr>
          <w:rFonts w:hint="eastAsia" w:ascii="微软雅黑" w:hAnsi="微软雅黑" w:eastAsia="微软雅黑" w:cs="微软雅黑"/>
          <w:i w:val="0"/>
          <w:iCs w:val="0"/>
          <w:caps w:val="0"/>
          <w:color w:val="333333"/>
          <w:spacing w:val="0"/>
          <w:sz w:val="16"/>
          <w:szCs w:val="16"/>
        </w:rPr>
      </w:pPr>
      <w:r>
        <w:rPr>
          <w:rFonts w:hint="default" w:ascii="仿宋_GB2312" w:hAnsi="微软雅黑" w:eastAsia="仿宋_GB2312" w:cs="仿宋_GB2312"/>
          <w:b/>
          <w:bCs/>
          <w:i w:val="0"/>
          <w:iCs w:val="0"/>
          <w:caps w:val="0"/>
          <w:color w:val="333333"/>
          <w:spacing w:val="0"/>
          <w:kern w:val="0"/>
          <w:sz w:val="32"/>
          <w:szCs w:val="32"/>
          <w:shd w:val="clear" w:fill="FFFFFF"/>
          <w:lang w:val="en-US" w:eastAsia="zh-CN" w:bidi="ar"/>
        </w:rPr>
        <w:t>第三十条</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 投诉人通过外商投资投诉工作机制反映或者申请协调解决问题，任何单位和个人不得压制或者打击报复。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3"/>
        <w:jc w:val="left"/>
        <w:rPr>
          <w:rFonts w:hint="eastAsia" w:ascii="微软雅黑" w:hAnsi="微软雅黑" w:eastAsia="微软雅黑" w:cs="微软雅黑"/>
          <w:i w:val="0"/>
          <w:iCs w:val="0"/>
          <w:caps w:val="0"/>
          <w:color w:val="333333"/>
          <w:spacing w:val="0"/>
          <w:sz w:val="16"/>
          <w:szCs w:val="16"/>
        </w:rPr>
      </w:pPr>
      <w:r>
        <w:rPr>
          <w:rFonts w:hint="default" w:ascii="仿宋_GB2312" w:hAnsi="微软雅黑" w:eastAsia="仿宋_GB2312" w:cs="仿宋_GB2312"/>
          <w:b/>
          <w:bCs/>
          <w:i w:val="0"/>
          <w:iCs w:val="0"/>
          <w:caps w:val="0"/>
          <w:color w:val="333333"/>
          <w:spacing w:val="0"/>
          <w:kern w:val="0"/>
          <w:sz w:val="32"/>
          <w:szCs w:val="32"/>
          <w:shd w:val="clear" w:fill="FFFFFF"/>
          <w:lang w:val="en-US" w:eastAsia="zh-CN" w:bidi="ar"/>
        </w:rPr>
        <w:t>第三十一条</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 香港特别行政区、澳门特别行政区、台湾地区投资者以及定居在国外的中国公民所投资企业投诉工作，参照本办法办理。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3"/>
        <w:jc w:val="left"/>
        <w:rPr>
          <w:rFonts w:hint="eastAsia" w:ascii="微软雅黑" w:hAnsi="微软雅黑" w:eastAsia="微软雅黑" w:cs="微软雅黑"/>
          <w:i w:val="0"/>
          <w:iCs w:val="0"/>
          <w:caps w:val="0"/>
          <w:color w:val="333333"/>
          <w:spacing w:val="0"/>
          <w:sz w:val="16"/>
          <w:szCs w:val="16"/>
        </w:rPr>
      </w:pPr>
      <w:r>
        <w:rPr>
          <w:rFonts w:hint="default" w:ascii="仿宋_GB2312" w:hAnsi="微软雅黑" w:eastAsia="仿宋_GB2312" w:cs="仿宋_GB2312"/>
          <w:b/>
          <w:bCs/>
          <w:i w:val="0"/>
          <w:iCs w:val="0"/>
          <w:caps w:val="0"/>
          <w:color w:val="333333"/>
          <w:spacing w:val="0"/>
          <w:kern w:val="0"/>
          <w:sz w:val="32"/>
          <w:szCs w:val="32"/>
          <w:shd w:val="clear" w:fill="FFFFFF"/>
          <w:lang w:val="en-US" w:eastAsia="zh-CN" w:bidi="ar"/>
        </w:rPr>
        <w:t>第三十二条</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 本办法自印发之日起实施，由海南省商务厅负责解释。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jc w:val="both"/>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简体">
    <w:altName w:val="方正舒体"/>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E5ZWIxOTE2OTBjZTc4MDVmMzIxNzFkNTM4MjUzYTQifQ=="/>
  </w:docVars>
  <w:rsids>
    <w:rsidRoot w:val="76686184"/>
    <w:rsid w:val="1F8E1BD5"/>
    <w:rsid w:val="766861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3955</Words>
  <Characters>4211</Characters>
  <Lines>0</Lines>
  <Paragraphs>0</Paragraphs>
  <TotalTime>29</TotalTime>
  <ScaleCrop>false</ScaleCrop>
  <LinksUpToDate>false</LinksUpToDate>
  <CharactersWithSpaces>4220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2022-05-09T03:20:00Z</dcterms:created>
  <dc:creator>愣子叔叔</dc:creator>
  <cp:lastModifiedBy>没有人了</cp:lastModifiedBy>
  <dcterms:modified xsi:type="dcterms:W3CDTF">2023-02-20T05:10:42Z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E2059016E6B54E148B2E834CBAA906E2</vt:lpwstr>
  </property>
</Properties>
</file>