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重庆市电子税务局系统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2022年12月功能优化内容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="630" w:leftChars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一、增加电子烟申报销售金额与开票金额比对审核提示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增加对纳税人填报的《消费税及附加税费申报表》数据逻辑判断，当主表中“电子烟销售金额合计数”小于当月开具电子烟发票的合计销售金额时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，系统将进行相应提示。</w:t>
      </w:r>
    </w:p>
    <w:p>
      <w:pPr>
        <w:numPr>
          <w:ilvl w:val="0"/>
          <w:numId w:val="0"/>
        </w:numPr>
        <w:ind w:left="630" w:leftChars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二、调整车辆购置税计税价格申报范围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纳税人现进行车辆购置税申报时，若申报的车辆购置税计税价格低于车辆平均计税价格的70%，系统将进行相应</w:t>
      </w: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提示。</w:t>
      </w:r>
    </w:p>
    <w:p>
      <w:pPr>
        <w:numPr>
          <w:ilvl w:val="0"/>
          <w:numId w:val="0"/>
        </w:numPr>
        <w:ind w:left="630" w:leftChars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三、增加移动端医保退费补充资料提交渠道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纳税人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通过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移动端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办理医保退费申请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当审核未通过需重新提交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补充资料时，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可在移动端办税进度及结果查询功能界面中，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点击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“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补充资料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”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按钮跳转到申请医保退费界面，重新上传附列资料后提交。</w:t>
      </w:r>
    </w:p>
    <w:p>
      <w:pPr>
        <w:numPr>
          <w:ilvl w:val="0"/>
          <w:numId w:val="0"/>
        </w:numPr>
        <w:ind w:left="630" w:leftChars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四、优化医保退费存款账户报告信息提取流程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纳税人通过电子税务局办理城乡居民医保退费，若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实际参保人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已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进行退费账户采集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，可选择沿用已有的退费账户信息；若未进行采集，则在退费账户信息采集窗口中，手工录入相关信息后保存。</w:t>
      </w:r>
    </w:p>
    <w:p>
      <w:pPr>
        <w:numPr>
          <w:ilvl w:val="0"/>
          <w:numId w:val="0"/>
        </w:numPr>
        <w:ind w:left="630" w:leftChars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五、增加注销税务登记中“依法合并”注销原因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纳税人办理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注销税务登记的注销原因是依法合并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且合并类型为吸收合并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情形，在电子税务局办理注销税务登记时，可在注销原因中选择“依法合并”。</w:t>
      </w:r>
    </w:p>
    <w:p>
      <w:pPr>
        <w:numPr>
          <w:ilvl w:val="0"/>
          <w:numId w:val="0"/>
        </w:numPr>
        <w:ind w:left="630" w:leftChars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六、优化部分税费缴纳功能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纳税人申报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缴纳城镇垃圾处理费、建设期收入、开采期收入、其他收入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时，若属于在缓缴期限内提前发起缴款，且勾选的应征信息包含应缓缴的费款，系统将弹出相应提示。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七、新增税务数字账户功能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纳税人通过电子税务局新增的税务数字账户功能，可进行发票勾选确认、发票查询统计、发票查验、授信额度调整申请等操作。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630" w:leftChars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登陆认证功能升级优化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纳税人现访问电子税务局登陆界面，可通过点击右上角“新版登陆”进入升级后的新登陆版面。新版电子税务局登陆界面可通过输入用户账号密码方式登陆，同时还支持个人所得税APP或重庆税务APP扫码登陆。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CAC91"/>
    <w:multiLevelType w:val="singleLevel"/>
    <w:tmpl w:val="174CAC9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43074"/>
    <w:rsid w:val="02E367ED"/>
    <w:rsid w:val="0CAA6D8B"/>
    <w:rsid w:val="113512A3"/>
    <w:rsid w:val="11F81651"/>
    <w:rsid w:val="130B691E"/>
    <w:rsid w:val="13F91830"/>
    <w:rsid w:val="149B2A3E"/>
    <w:rsid w:val="17DA0781"/>
    <w:rsid w:val="19A81DD7"/>
    <w:rsid w:val="1B32792E"/>
    <w:rsid w:val="1D126628"/>
    <w:rsid w:val="1FF43074"/>
    <w:rsid w:val="204B5EE6"/>
    <w:rsid w:val="20947A3D"/>
    <w:rsid w:val="238F593A"/>
    <w:rsid w:val="24003F72"/>
    <w:rsid w:val="25CC4EC7"/>
    <w:rsid w:val="262F21F2"/>
    <w:rsid w:val="273706CA"/>
    <w:rsid w:val="2AC271B0"/>
    <w:rsid w:val="2BEE007B"/>
    <w:rsid w:val="2C580912"/>
    <w:rsid w:val="2D0F6FC9"/>
    <w:rsid w:val="2DC119A1"/>
    <w:rsid w:val="2FCA54BE"/>
    <w:rsid w:val="31027B02"/>
    <w:rsid w:val="31267A51"/>
    <w:rsid w:val="3216333C"/>
    <w:rsid w:val="3573017A"/>
    <w:rsid w:val="36E43145"/>
    <w:rsid w:val="37F957BE"/>
    <w:rsid w:val="3A8D396F"/>
    <w:rsid w:val="3AE4573A"/>
    <w:rsid w:val="3D7E4F0E"/>
    <w:rsid w:val="3F0D571E"/>
    <w:rsid w:val="41676574"/>
    <w:rsid w:val="454406BE"/>
    <w:rsid w:val="4B4E0870"/>
    <w:rsid w:val="4EFD16B3"/>
    <w:rsid w:val="5316783E"/>
    <w:rsid w:val="54F30DE7"/>
    <w:rsid w:val="58241A87"/>
    <w:rsid w:val="5DFD188C"/>
    <w:rsid w:val="5EC015B6"/>
    <w:rsid w:val="5F5017FC"/>
    <w:rsid w:val="60CE3920"/>
    <w:rsid w:val="63D1761D"/>
    <w:rsid w:val="681241AA"/>
    <w:rsid w:val="6C614AE0"/>
    <w:rsid w:val="6D066C75"/>
    <w:rsid w:val="743E6DB8"/>
    <w:rsid w:val="75A37FAF"/>
    <w:rsid w:val="76086AB1"/>
    <w:rsid w:val="78E23035"/>
    <w:rsid w:val="794D2B6E"/>
    <w:rsid w:val="7C9C3157"/>
    <w:rsid w:val="7CF2066B"/>
    <w:rsid w:val="7D597DC5"/>
    <w:rsid w:val="7E5D17C6"/>
    <w:rsid w:val="7FBC17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754</Characters>
  <Lines>0</Lines>
  <Paragraphs>0</Paragraphs>
  <TotalTime>31</TotalTime>
  <ScaleCrop>false</ScaleCrop>
  <LinksUpToDate>false</LinksUpToDate>
  <CharactersWithSpaces>755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2023-01-03T02:49:00Z</dcterms:created>
  <dc:creator>张妮</dc:creator>
  <cp:lastModifiedBy>没有人了</cp:lastModifiedBy>
  <dcterms:modified xsi:type="dcterms:W3CDTF">2023-02-03T01:13:28Z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84965B3F97DB4E1787D5281046C76F03</vt:lpwstr>
  </property>
</Properties>
</file>