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wordWrap w:val="0"/>
        <w:ind w:left="-720" w:leftChars="-300" w:right="384" w:rightChars="160" w:firstLine="0" w:firstLineChars="0"/>
        <w:jc w:val="right"/>
        <w:rPr>
          <w:rFonts w:hint="eastAsia" w:eastAsia="宋体"/>
          <w:sz w:val="36"/>
          <w:szCs w:val="36"/>
          <w:lang w:val="en-US" w:eastAsia="zh-CN"/>
        </w:rPr>
      </w:pPr>
      <w:bookmarkStart w:id="0" w:name="_Hlk527016966"/>
      <w:r>
        <w:rPr>
          <w:rFonts w:hint="eastAsia"/>
          <w:sz w:val="36"/>
          <w:szCs w:val="36"/>
          <w:lang w:val="en-US" w:eastAsia="zh-CN"/>
        </w:rPr>
        <w:t xml:space="preserve"> </w:t>
      </w:r>
    </w:p>
    <w:p>
      <w:pPr>
        <w:ind w:left="-720" w:leftChars="-300" w:right="384" w:rightChars="160" w:firstLine="0" w:firstLineChars="0"/>
        <w:jc w:val="center"/>
        <w:rPr>
          <w:b/>
          <w:bCs/>
          <w:sz w:val="36"/>
          <w:szCs w:val="36"/>
        </w:rPr>
      </w:pPr>
    </w:p>
    <w:p>
      <w:pPr>
        <w:ind w:left="-720" w:leftChars="-300" w:right="384" w:rightChars="160" w:firstLine="0" w:firstLineChars="0"/>
        <w:jc w:val="center"/>
        <w:rPr>
          <w:b/>
          <w:bCs/>
          <w:sz w:val="36"/>
          <w:szCs w:val="36"/>
        </w:rPr>
      </w:pPr>
    </w:p>
    <w:p>
      <w:pPr>
        <w:ind w:left="-720" w:leftChars="-300" w:right="384" w:rightChars="160" w:firstLine="0" w:firstLineChars="0"/>
        <w:jc w:val="center"/>
        <w:rPr>
          <w:b/>
          <w:bCs/>
          <w:sz w:val="36"/>
          <w:szCs w:val="36"/>
        </w:rPr>
      </w:pPr>
    </w:p>
    <w:p>
      <w:pPr>
        <w:ind w:left="-720" w:leftChars="-300" w:right="384" w:rightChars="160" w:firstLine="0" w:firstLineChars="0"/>
        <w:jc w:val="center"/>
        <w:rPr>
          <w:b/>
          <w:bCs/>
          <w:sz w:val="48"/>
          <w:szCs w:val="48"/>
        </w:rPr>
      </w:pPr>
      <w:r>
        <w:rPr>
          <w:rFonts w:hint="eastAsia"/>
          <w:b/>
          <w:bCs/>
          <w:sz w:val="48"/>
          <w:szCs w:val="48"/>
          <w:lang w:eastAsia="zh-CN"/>
        </w:rPr>
        <w:t>大连</w:t>
      </w:r>
      <w:r>
        <w:rPr>
          <w:rFonts w:hint="eastAsia"/>
          <w:b/>
          <w:bCs/>
          <w:sz w:val="48"/>
          <w:szCs w:val="48"/>
        </w:rPr>
        <w:t>市电子税务局登录认证相关功能变化操作指引</w:t>
      </w:r>
    </w:p>
    <w:p>
      <w:pPr>
        <w:ind w:left="-720" w:leftChars="-300" w:right="384" w:rightChars="160" w:firstLine="0" w:firstLineChars="0"/>
        <w:jc w:val="center"/>
        <w:rPr>
          <w:b/>
          <w:bCs/>
          <w:sz w:val="48"/>
          <w:szCs w:val="48"/>
        </w:rPr>
      </w:pPr>
    </w:p>
    <w:p>
      <w:pPr>
        <w:ind w:left="-720" w:leftChars="-300" w:right="384" w:rightChars="160" w:firstLine="0" w:firstLineChars="0"/>
        <w:jc w:val="center"/>
        <w:rPr>
          <w:b/>
          <w:bCs/>
          <w:sz w:val="48"/>
          <w:szCs w:val="48"/>
        </w:rPr>
      </w:pPr>
    </w:p>
    <w:p>
      <w:pPr>
        <w:ind w:left="-720" w:leftChars="-300" w:right="384" w:rightChars="160" w:firstLine="0" w:firstLineChars="0"/>
        <w:jc w:val="center"/>
        <w:rPr>
          <w:rFonts w:hint="eastAsia"/>
          <w:b/>
          <w:bCs/>
          <w:sz w:val="48"/>
          <w:szCs w:val="48"/>
        </w:rPr>
      </w:pPr>
    </w:p>
    <w:p>
      <w:pPr>
        <w:ind w:left="-720" w:leftChars="-300" w:right="384" w:rightChars="160" w:firstLine="0" w:firstLineChars="0"/>
        <w:jc w:val="center"/>
        <w:rPr>
          <w:rFonts w:hint="eastAsia"/>
          <w:b/>
          <w:bCs/>
          <w:sz w:val="48"/>
          <w:szCs w:val="48"/>
        </w:rPr>
      </w:pPr>
    </w:p>
    <w:p>
      <w:pPr>
        <w:ind w:left="-720" w:leftChars="-300" w:right="384" w:rightChars="160" w:firstLine="0" w:firstLineChars="0"/>
        <w:jc w:val="center"/>
        <w:rPr>
          <w:rFonts w:hint="eastAsia"/>
          <w:b/>
          <w:bCs/>
          <w:sz w:val="48"/>
          <w:szCs w:val="48"/>
        </w:rPr>
      </w:pPr>
    </w:p>
    <w:p>
      <w:pPr>
        <w:ind w:left="-720" w:leftChars="-300" w:right="384" w:rightChars="160" w:firstLine="0" w:firstLineChars="0"/>
        <w:jc w:val="center"/>
        <w:rPr>
          <w:rFonts w:hint="eastAsia"/>
          <w:b/>
          <w:bCs/>
          <w:sz w:val="48"/>
          <w:szCs w:val="48"/>
        </w:rPr>
      </w:pPr>
    </w:p>
    <w:p>
      <w:pPr>
        <w:ind w:left="-720" w:leftChars="-300" w:right="384" w:rightChars="160" w:firstLine="0" w:firstLineChars="0"/>
        <w:jc w:val="center"/>
        <w:rPr>
          <w:rFonts w:hint="default" w:eastAsia="宋体"/>
          <w:b/>
          <w:bCs/>
          <w:sz w:val="48"/>
          <w:szCs w:val="48"/>
          <w:lang w:val="en-US" w:eastAsia="zh-CN"/>
        </w:rPr>
      </w:pPr>
      <w:r>
        <w:rPr>
          <w:rFonts w:hint="eastAsia"/>
          <w:b/>
          <w:bCs/>
          <w:sz w:val="48"/>
          <w:szCs w:val="48"/>
        </w:rPr>
        <w:t>版本号：</w:t>
      </w:r>
      <w:r>
        <w:rPr>
          <w:rFonts w:hint="eastAsia"/>
          <w:b/>
          <w:bCs/>
          <w:sz w:val="48"/>
          <w:szCs w:val="48"/>
          <w:lang w:val="en-US" w:eastAsia="zh-CN"/>
        </w:rPr>
        <w:t>1.0</w:t>
      </w:r>
    </w:p>
    <w:p>
      <w:pPr>
        <w:ind w:left="-720" w:leftChars="-300" w:right="384" w:rightChars="160" w:firstLine="0" w:firstLineChars="0"/>
        <w:rPr>
          <w:b/>
          <w:bCs/>
          <w:sz w:val="48"/>
          <w:szCs w:val="48"/>
        </w:rPr>
      </w:pPr>
      <w:bookmarkStart w:id="532" w:name="_GoBack"/>
      <w:bookmarkEnd w:id="532"/>
    </w:p>
    <w:p>
      <w:pPr>
        <w:ind w:left="-720" w:leftChars="-300" w:right="384" w:rightChars="160" w:firstLine="0" w:firstLineChars="0"/>
        <w:rPr>
          <w:rFonts w:hint="eastAsia"/>
          <w:b/>
          <w:bCs/>
          <w:sz w:val="48"/>
          <w:szCs w:val="48"/>
        </w:rPr>
      </w:pPr>
    </w:p>
    <w:p>
      <w:pPr>
        <w:ind w:left="-720" w:leftChars="-300" w:right="384" w:rightChars="160" w:firstLine="0" w:firstLineChars="0"/>
        <w:rPr>
          <w:rFonts w:hint="eastAsia"/>
          <w:b/>
          <w:bCs/>
          <w:sz w:val="48"/>
          <w:szCs w:val="48"/>
        </w:rPr>
      </w:pPr>
    </w:p>
    <w:p>
      <w:pPr>
        <w:ind w:left="-720" w:leftChars="-300" w:right="384" w:rightChars="160" w:firstLine="0" w:firstLineChars="0"/>
        <w:rPr>
          <w:rFonts w:hint="eastAsia"/>
          <w:b/>
          <w:bCs/>
          <w:sz w:val="48"/>
          <w:szCs w:val="48"/>
        </w:rPr>
      </w:pPr>
    </w:p>
    <w:p>
      <w:pPr>
        <w:ind w:left="-720" w:leftChars="-300" w:right="384" w:rightChars="160" w:firstLine="0" w:firstLineChars="0"/>
        <w:jc w:val="center"/>
        <w:rPr>
          <w:b/>
          <w:bCs/>
          <w:sz w:val="48"/>
          <w:szCs w:val="48"/>
        </w:rPr>
      </w:pPr>
      <w:r>
        <w:rPr>
          <w:rFonts w:hint="eastAsia"/>
          <w:b/>
          <w:bCs/>
          <w:sz w:val="48"/>
          <w:szCs w:val="48"/>
        </w:rPr>
        <w:t>202</w:t>
      </w:r>
      <w:r>
        <w:rPr>
          <w:rFonts w:hint="eastAsia"/>
          <w:b/>
          <w:bCs/>
          <w:sz w:val="48"/>
          <w:szCs w:val="48"/>
          <w:lang w:val="en-US" w:eastAsia="zh-CN"/>
        </w:rPr>
        <w:t>3</w:t>
      </w:r>
      <w:r>
        <w:rPr>
          <w:rFonts w:hint="eastAsia"/>
          <w:b/>
          <w:bCs/>
          <w:sz w:val="48"/>
          <w:szCs w:val="48"/>
        </w:rPr>
        <w:t>年</w:t>
      </w:r>
      <w:r>
        <w:rPr>
          <w:rFonts w:hint="eastAsia"/>
          <w:b/>
          <w:bCs/>
          <w:sz w:val="48"/>
          <w:szCs w:val="48"/>
          <w:lang w:val="en-US" w:eastAsia="zh-CN"/>
        </w:rPr>
        <w:t>1</w:t>
      </w:r>
      <w:r>
        <w:rPr>
          <w:rFonts w:hint="eastAsia"/>
          <w:b/>
          <w:bCs/>
          <w:sz w:val="48"/>
          <w:szCs w:val="48"/>
        </w:rPr>
        <w:t>月</w:t>
      </w:r>
    </w:p>
    <w:bookmarkEnd w:id="0"/>
    <w:p>
      <w:pPr>
        <w:pStyle w:val="29"/>
        <w:ind w:left="-720" w:leftChars="-300" w:right="384" w:rightChars="160" w:firstLine="0" w:firstLineChars="0"/>
        <w:jc w:val="both"/>
        <w:outlineLvl w:val="0"/>
        <w:rPr>
          <w:b/>
          <w:bCs/>
          <w:lang w:val="zh-CN"/>
        </w:rPr>
      </w:pPr>
      <w:bookmarkStart w:id="1" w:name="_Toc7871"/>
      <w:bookmarkStart w:id="2" w:name="_Toc2271"/>
      <w:bookmarkStart w:id="3" w:name="_Toc20833"/>
    </w:p>
    <w:p>
      <w:pPr>
        <w:ind w:left="-720" w:leftChars="-300" w:right="384" w:rightChars="160" w:firstLine="0" w:firstLineChars="0"/>
        <w:rPr>
          <w:lang w:val="zh-CN"/>
        </w:rPr>
      </w:pPr>
    </w:p>
    <w:p>
      <w:pPr>
        <w:pStyle w:val="29"/>
        <w:ind w:left="-720" w:leftChars="-300" w:right="384" w:rightChars="160" w:firstLine="0" w:firstLineChars="0"/>
        <w:jc w:val="both"/>
        <w:outlineLvl w:val="0"/>
        <w:rPr>
          <w:b/>
          <w:bCs/>
          <w:lang w:val="zh-CN"/>
        </w:rPr>
      </w:pPr>
    </w:p>
    <w:p>
      <w:pPr>
        <w:ind w:left="-720" w:leftChars="-300" w:right="384" w:rightChars="160" w:firstLine="0" w:firstLineChars="0"/>
        <w:rPr>
          <w:rFonts w:hint="eastAsia"/>
          <w:lang w:val="zh-CN"/>
        </w:rPr>
      </w:pPr>
    </w:p>
    <w:p>
      <w:pPr>
        <w:pStyle w:val="29"/>
        <w:ind w:left="-720" w:leftChars="-300" w:right="384" w:rightChars="160" w:firstLine="0" w:firstLineChars="0"/>
        <w:jc w:val="center"/>
        <w:outlineLvl w:val="0"/>
        <w:rPr>
          <w:b/>
          <w:bCs/>
        </w:rPr>
      </w:pPr>
      <w:bookmarkStart w:id="4" w:name="_Toc29458"/>
      <w:r>
        <w:rPr>
          <w:b/>
          <w:bCs/>
          <w:lang w:val="zh-CN"/>
        </w:rPr>
        <w:t>目</w:t>
      </w:r>
      <w:r>
        <w:rPr>
          <w:rFonts w:hint="eastAsia"/>
          <w:b/>
          <w:bCs/>
          <w:lang w:val="zh-CN"/>
        </w:rPr>
        <w:t xml:space="preserve"> </w:t>
      </w:r>
      <w:r>
        <w:rPr>
          <w:b/>
          <w:bCs/>
          <w:lang w:val="zh-CN"/>
        </w:rPr>
        <w:t xml:space="preserve">   录</w:t>
      </w:r>
      <w:bookmarkEnd w:id="1"/>
      <w:bookmarkEnd w:id="2"/>
      <w:bookmarkEnd w:id="3"/>
      <w:bookmarkEnd w:id="4"/>
    </w:p>
    <w:p>
      <w:pPr>
        <w:pStyle w:val="17"/>
        <w:tabs>
          <w:tab w:val="right" w:leader="dot" w:pos="8306"/>
        </w:tabs>
      </w:pPr>
      <w:r>
        <w:fldChar w:fldCharType="begin"/>
      </w:r>
      <w:r>
        <w:instrText xml:space="preserve"> TOC \o "1-3" \h \z \u </w:instrText>
      </w:r>
      <w:r>
        <w:fldChar w:fldCharType="separate"/>
      </w:r>
      <w:r>
        <w:fldChar w:fldCharType="begin"/>
      </w:r>
      <w:r>
        <w:instrText xml:space="preserve"> HYPERLINK \l _Toc29458 </w:instrText>
      </w:r>
      <w:r>
        <w:fldChar w:fldCharType="separate"/>
      </w:r>
      <w:r>
        <w:rPr>
          <w:bCs/>
          <w:lang w:val="zh-CN"/>
        </w:rPr>
        <w:t>目</w:t>
      </w:r>
      <w:r>
        <w:rPr>
          <w:rFonts w:hint="eastAsia"/>
          <w:bCs/>
          <w:lang w:val="zh-CN"/>
        </w:rPr>
        <w:t xml:space="preserve"> </w:t>
      </w:r>
      <w:r>
        <w:rPr>
          <w:bCs/>
          <w:lang w:val="zh-CN"/>
        </w:rPr>
        <w:t xml:space="preserve">   录</w:t>
      </w:r>
      <w:r>
        <w:tab/>
      </w:r>
      <w:r>
        <w:fldChar w:fldCharType="begin"/>
      </w:r>
      <w:r>
        <w:instrText xml:space="preserve"> PAGEREF _Toc29458 \h </w:instrText>
      </w:r>
      <w:r>
        <w:fldChar w:fldCharType="separate"/>
      </w:r>
      <w:r>
        <w:t>- 2 -</w:t>
      </w:r>
      <w:r>
        <w:fldChar w:fldCharType="end"/>
      </w:r>
      <w:r>
        <w:fldChar w:fldCharType="end"/>
      </w:r>
    </w:p>
    <w:p>
      <w:pPr>
        <w:pStyle w:val="17"/>
        <w:tabs>
          <w:tab w:val="right" w:leader="dot" w:pos="8306"/>
        </w:tabs>
      </w:pPr>
      <w:r>
        <w:fldChar w:fldCharType="begin"/>
      </w:r>
      <w:r>
        <w:instrText xml:space="preserve"> HYPERLINK \l _Toc3649 </w:instrText>
      </w:r>
      <w:r>
        <w:fldChar w:fldCharType="separate"/>
      </w:r>
      <w:r>
        <w:rPr>
          <w:rFonts w:hint="default"/>
        </w:rPr>
        <w:t xml:space="preserve">1. </w:t>
      </w:r>
      <w:r>
        <w:rPr>
          <w:rFonts w:hint="eastAsia"/>
        </w:rPr>
        <w:t>概述</w:t>
      </w:r>
      <w:r>
        <w:tab/>
      </w:r>
      <w:r>
        <w:fldChar w:fldCharType="begin"/>
      </w:r>
      <w:r>
        <w:instrText xml:space="preserve"> PAGEREF _Toc3649 \h </w:instrText>
      </w:r>
      <w:r>
        <w:fldChar w:fldCharType="separate"/>
      </w:r>
      <w:r>
        <w:t>- 4 -</w:t>
      </w:r>
      <w:r>
        <w:fldChar w:fldCharType="end"/>
      </w:r>
      <w:r>
        <w:fldChar w:fldCharType="end"/>
      </w:r>
    </w:p>
    <w:p>
      <w:pPr>
        <w:pStyle w:val="18"/>
        <w:tabs>
          <w:tab w:val="right" w:leader="dot" w:pos="8306"/>
        </w:tabs>
      </w:pPr>
      <w:r>
        <w:fldChar w:fldCharType="begin"/>
      </w:r>
      <w:r>
        <w:instrText xml:space="preserve"> HYPERLINK \l _Toc7507 </w:instrText>
      </w:r>
      <w:r>
        <w:fldChar w:fldCharType="separate"/>
      </w:r>
      <w:r>
        <w:rPr>
          <w:rFonts w:hint="default"/>
        </w:rPr>
        <w:t xml:space="preserve">1.1. </w:t>
      </w:r>
      <w:r>
        <w:rPr>
          <w:rFonts w:hint="eastAsia"/>
        </w:rPr>
        <w:t>主要内容</w:t>
      </w:r>
      <w:r>
        <w:tab/>
      </w:r>
      <w:r>
        <w:fldChar w:fldCharType="begin"/>
      </w:r>
      <w:r>
        <w:instrText xml:space="preserve"> PAGEREF _Toc7507 \h </w:instrText>
      </w:r>
      <w:r>
        <w:fldChar w:fldCharType="separate"/>
      </w:r>
      <w:r>
        <w:t>- 4 -</w:t>
      </w:r>
      <w:r>
        <w:fldChar w:fldCharType="end"/>
      </w:r>
      <w:r>
        <w:fldChar w:fldCharType="end"/>
      </w:r>
    </w:p>
    <w:p>
      <w:pPr>
        <w:pStyle w:val="18"/>
        <w:tabs>
          <w:tab w:val="right" w:leader="dot" w:pos="8306"/>
        </w:tabs>
      </w:pPr>
      <w:r>
        <w:fldChar w:fldCharType="begin"/>
      </w:r>
      <w:r>
        <w:instrText xml:space="preserve"> HYPERLINK \l _Toc31405 </w:instrText>
      </w:r>
      <w:r>
        <w:fldChar w:fldCharType="separate"/>
      </w:r>
      <w:r>
        <w:rPr>
          <w:rFonts w:hint="default"/>
        </w:rPr>
        <w:t xml:space="preserve">1.2. </w:t>
      </w:r>
      <w:r>
        <w:rPr>
          <w:rFonts w:hint="eastAsia"/>
        </w:rPr>
        <w:t>预期读者</w:t>
      </w:r>
      <w:r>
        <w:tab/>
      </w:r>
      <w:r>
        <w:fldChar w:fldCharType="begin"/>
      </w:r>
      <w:r>
        <w:instrText xml:space="preserve"> PAGEREF _Toc31405 \h </w:instrText>
      </w:r>
      <w:r>
        <w:fldChar w:fldCharType="separate"/>
      </w:r>
      <w:r>
        <w:t>- 4 -</w:t>
      </w:r>
      <w:r>
        <w:fldChar w:fldCharType="end"/>
      </w:r>
      <w:r>
        <w:fldChar w:fldCharType="end"/>
      </w:r>
    </w:p>
    <w:p>
      <w:pPr>
        <w:pStyle w:val="17"/>
        <w:tabs>
          <w:tab w:val="right" w:leader="dot" w:pos="8306"/>
        </w:tabs>
      </w:pPr>
      <w:r>
        <w:fldChar w:fldCharType="begin"/>
      </w:r>
      <w:r>
        <w:instrText xml:space="preserve"> HYPERLINK \l _Toc32162 </w:instrText>
      </w:r>
      <w:r>
        <w:fldChar w:fldCharType="separate"/>
      </w:r>
      <w:r>
        <w:rPr>
          <w:rFonts w:hint="default"/>
        </w:rPr>
        <w:t xml:space="preserve">2. </w:t>
      </w:r>
      <w:r>
        <w:rPr>
          <w:rFonts w:hint="eastAsia"/>
        </w:rPr>
        <w:t>系统简介</w:t>
      </w:r>
      <w:r>
        <w:tab/>
      </w:r>
      <w:r>
        <w:fldChar w:fldCharType="begin"/>
      </w:r>
      <w:r>
        <w:instrText xml:space="preserve"> PAGEREF _Toc32162 \h </w:instrText>
      </w:r>
      <w:r>
        <w:fldChar w:fldCharType="separate"/>
      </w:r>
      <w:r>
        <w:t>- 4 -</w:t>
      </w:r>
      <w:r>
        <w:fldChar w:fldCharType="end"/>
      </w:r>
      <w:r>
        <w:fldChar w:fldCharType="end"/>
      </w:r>
    </w:p>
    <w:p>
      <w:pPr>
        <w:pStyle w:val="17"/>
        <w:tabs>
          <w:tab w:val="right" w:leader="dot" w:pos="8306"/>
        </w:tabs>
      </w:pPr>
      <w:r>
        <w:fldChar w:fldCharType="begin"/>
      </w:r>
      <w:r>
        <w:instrText xml:space="preserve"> HYPERLINK \l _Toc13225 </w:instrText>
      </w:r>
      <w:r>
        <w:fldChar w:fldCharType="separate"/>
      </w:r>
      <w:r>
        <w:rPr>
          <w:rFonts w:hint="default"/>
        </w:rPr>
        <w:t xml:space="preserve">3. </w:t>
      </w:r>
      <w:r>
        <w:rPr>
          <w:rFonts w:hint="eastAsia"/>
        </w:rPr>
        <w:t>功能介绍（企业业务）</w:t>
      </w:r>
      <w:r>
        <w:tab/>
      </w:r>
      <w:r>
        <w:fldChar w:fldCharType="begin"/>
      </w:r>
      <w:r>
        <w:instrText xml:space="preserve"> PAGEREF _Toc13225 \h </w:instrText>
      </w:r>
      <w:r>
        <w:fldChar w:fldCharType="separate"/>
      </w:r>
      <w:r>
        <w:t>- 5 -</w:t>
      </w:r>
      <w:r>
        <w:fldChar w:fldCharType="end"/>
      </w:r>
      <w:r>
        <w:fldChar w:fldCharType="end"/>
      </w:r>
    </w:p>
    <w:p>
      <w:pPr>
        <w:pStyle w:val="18"/>
        <w:tabs>
          <w:tab w:val="right" w:leader="dot" w:pos="8306"/>
        </w:tabs>
      </w:pPr>
      <w:r>
        <w:fldChar w:fldCharType="begin"/>
      </w:r>
      <w:r>
        <w:instrText xml:space="preserve"> HYPERLINK \l _Toc25873 </w:instrText>
      </w:r>
      <w:r>
        <w:fldChar w:fldCharType="separate"/>
      </w:r>
      <w:r>
        <w:rPr>
          <w:rFonts w:hint="default"/>
        </w:rPr>
        <w:t xml:space="preserve">3.1. </w:t>
      </w:r>
      <w:r>
        <w:rPr>
          <w:rFonts w:hint="eastAsia"/>
        </w:rPr>
        <w:t>用户登录认证</w:t>
      </w:r>
      <w:r>
        <w:tab/>
      </w:r>
      <w:r>
        <w:fldChar w:fldCharType="begin"/>
      </w:r>
      <w:r>
        <w:instrText xml:space="preserve"> PAGEREF _Toc25873 \h </w:instrText>
      </w:r>
      <w:r>
        <w:fldChar w:fldCharType="separate"/>
      </w:r>
      <w:r>
        <w:t>- 5 -</w:t>
      </w:r>
      <w:r>
        <w:fldChar w:fldCharType="end"/>
      </w:r>
      <w:r>
        <w:fldChar w:fldCharType="end"/>
      </w:r>
    </w:p>
    <w:p>
      <w:pPr>
        <w:pStyle w:val="18"/>
        <w:tabs>
          <w:tab w:val="right" w:leader="dot" w:pos="8306"/>
        </w:tabs>
      </w:pPr>
      <w:r>
        <w:fldChar w:fldCharType="begin"/>
      </w:r>
      <w:r>
        <w:instrText xml:space="preserve"> HYPERLINK \l _Toc26066 </w:instrText>
      </w:r>
      <w:r>
        <w:fldChar w:fldCharType="separate"/>
      </w:r>
      <w:r>
        <w:rPr>
          <w:rFonts w:hint="default"/>
        </w:rPr>
        <w:t xml:space="preserve">3.2. </w:t>
      </w:r>
      <w:r>
        <w:rPr>
          <w:rFonts w:hint="eastAsia"/>
        </w:rPr>
        <w:t>企业密码登录</w:t>
      </w:r>
      <w:r>
        <w:tab/>
      </w:r>
      <w:r>
        <w:fldChar w:fldCharType="begin"/>
      </w:r>
      <w:r>
        <w:instrText xml:space="preserve"> PAGEREF _Toc26066 \h </w:instrText>
      </w:r>
      <w:r>
        <w:fldChar w:fldCharType="separate"/>
      </w:r>
      <w:r>
        <w:t>- 6 -</w:t>
      </w:r>
      <w:r>
        <w:fldChar w:fldCharType="end"/>
      </w:r>
      <w:r>
        <w:fldChar w:fldCharType="end"/>
      </w:r>
    </w:p>
    <w:p>
      <w:pPr>
        <w:pStyle w:val="12"/>
        <w:tabs>
          <w:tab w:val="right" w:leader="dot" w:pos="8306"/>
        </w:tabs>
      </w:pPr>
      <w:r>
        <w:fldChar w:fldCharType="begin"/>
      </w:r>
      <w:r>
        <w:instrText xml:space="preserve"> HYPERLINK \l _Toc13907 </w:instrText>
      </w:r>
      <w:r>
        <w:fldChar w:fldCharType="separate"/>
      </w:r>
      <w:r>
        <w:rPr>
          <w:rFonts w:hint="default"/>
        </w:rPr>
        <w:t xml:space="preserve">3.2.1. </w:t>
      </w:r>
      <w:r>
        <w:rPr>
          <w:rFonts w:hint="eastAsia"/>
        </w:rPr>
        <w:t>企业业务</w:t>
      </w:r>
      <w:r>
        <w:tab/>
      </w:r>
      <w:r>
        <w:fldChar w:fldCharType="begin"/>
      </w:r>
      <w:r>
        <w:instrText xml:space="preserve"> PAGEREF _Toc13907 \h </w:instrText>
      </w:r>
      <w:r>
        <w:fldChar w:fldCharType="separate"/>
      </w:r>
      <w:r>
        <w:t>- 7 -</w:t>
      </w:r>
      <w:r>
        <w:fldChar w:fldCharType="end"/>
      </w:r>
      <w:r>
        <w:fldChar w:fldCharType="end"/>
      </w:r>
    </w:p>
    <w:p>
      <w:pPr>
        <w:pStyle w:val="12"/>
        <w:tabs>
          <w:tab w:val="right" w:leader="dot" w:pos="8306"/>
        </w:tabs>
      </w:pPr>
      <w:r>
        <w:fldChar w:fldCharType="begin"/>
      </w:r>
      <w:r>
        <w:instrText xml:space="preserve"> HYPERLINK \l _Toc22382 </w:instrText>
      </w:r>
      <w:r>
        <w:fldChar w:fldCharType="separate"/>
      </w:r>
      <w:r>
        <w:rPr>
          <w:rFonts w:hint="default"/>
        </w:rPr>
        <w:t xml:space="preserve">3.2.2. </w:t>
      </w:r>
      <w:r>
        <w:rPr>
          <w:rFonts w:hint="eastAsia"/>
        </w:rPr>
        <w:t>忘记密码</w:t>
      </w:r>
      <w:r>
        <w:tab/>
      </w:r>
      <w:r>
        <w:fldChar w:fldCharType="begin"/>
      </w:r>
      <w:r>
        <w:instrText xml:space="preserve"> PAGEREF _Toc22382 \h </w:instrText>
      </w:r>
      <w:r>
        <w:fldChar w:fldCharType="separate"/>
      </w:r>
      <w:r>
        <w:t>- 11 -</w:t>
      </w:r>
      <w:r>
        <w:fldChar w:fldCharType="end"/>
      </w:r>
      <w:r>
        <w:fldChar w:fldCharType="end"/>
      </w:r>
    </w:p>
    <w:p>
      <w:pPr>
        <w:pStyle w:val="12"/>
        <w:tabs>
          <w:tab w:val="right" w:leader="dot" w:pos="8306"/>
        </w:tabs>
      </w:pPr>
      <w:r>
        <w:fldChar w:fldCharType="begin"/>
      </w:r>
      <w:r>
        <w:instrText xml:space="preserve"> HYPERLINK \l _Toc23412 </w:instrText>
      </w:r>
      <w:r>
        <w:fldChar w:fldCharType="separate"/>
      </w:r>
      <w:r>
        <w:rPr>
          <w:rFonts w:hint="default"/>
        </w:rPr>
        <w:t xml:space="preserve">3.2.3. </w:t>
      </w:r>
      <w:r>
        <w:rPr>
          <w:rFonts w:hint="eastAsia"/>
        </w:rPr>
        <w:t>企业信息管理</w:t>
      </w:r>
      <w:r>
        <w:tab/>
      </w:r>
      <w:r>
        <w:fldChar w:fldCharType="begin"/>
      </w:r>
      <w:r>
        <w:instrText xml:space="preserve"> PAGEREF _Toc23412 \h </w:instrText>
      </w:r>
      <w:r>
        <w:fldChar w:fldCharType="separate"/>
      </w:r>
      <w:r>
        <w:t>- 13 -</w:t>
      </w:r>
      <w:r>
        <w:fldChar w:fldCharType="end"/>
      </w:r>
      <w:r>
        <w:fldChar w:fldCharType="end"/>
      </w:r>
    </w:p>
    <w:p>
      <w:pPr>
        <w:pStyle w:val="12"/>
        <w:tabs>
          <w:tab w:val="right" w:leader="dot" w:pos="8306"/>
        </w:tabs>
      </w:pPr>
      <w:r>
        <w:fldChar w:fldCharType="begin"/>
      </w:r>
      <w:r>
        <w:instrText xml:space="preserve"> HYPERLINK \l _Toc31697 </w:instrText>
      </w:r>
      <w:r>
        <w:fldChar w:fldCharType="separate"/>
      </w:r>
      <w:r>
        <w:rPr>
          <w:rFonts w:hint="default"/>
        </w:rPr>
        <w:t xml:space="preserve">3.2.4. </w:t>
      </w:r>
      <w:r>
        <w:rPr>
          <w:rFonts w:hint="eastAsia"/>
        </w:rPr>
        <w:t>人员权限管理</w:t>
      </w:r>
      <w:r>
        <w:tab/>
      </w:r>
      <w:r>
        <w:fldChar w:fldCharType="begin"/>
      </w:r>
      <w:r>
        <w:instrText xml:space="preserve"> PAGEREF _Toc31697 \h </w:instrText>
      </w:r>
      <w:r>
        <w:fldChar w:fldCharType="separate"/>
      </w:r>
      <w:r>
        <w:t>- 14 -</w:t>
      </w:r>
      <w:r>
        <w:fldChar w:fldCharType="end"/>
      </w:r>
      <w:r>
        <w:fldChar w:fldCharType="end"/>
      </w:r>
    </w:p>
    <w:p>
      <w:pPr>
        <w:pStyle w:val="12"/>
        <w:tabs>
          <w:tab w:val="right" w:leader="dot" w:pos="8306"/>
        </w:tabs>
      </w:pPr>
      <w:r>
        <w:fldChar w:fldCharType="begin"/>
      </w:r>
      <w:r>
        <w:instrText xml:space="preserve"> HYPERLINK \l _Toc11805 </w:instrText>
      </w:r>
      <w:r>
        <w:fldChar w:fldCharType="separate"/>
      </w:r>
      <w:r>
        <w:rPr>
          <w:rFonts w:hint="default"/>
        </w:rPr>
        <w:t xml:space="preserve">3.2.5. </w:t>
      </w:r>
      <w:r>
        <w:rPr>
          <w:rFonts w:hint="eastAsia"/>
        </w:rPr>
        <w:t>现有办税人员</w:t>
      </w:r>
      <w:r>
        <w:tab/>
      </w:r>
      <w:r>
        <w:fldChar w:fldCharType="begin"/>
      </w:r>
      <w:r>
        <w:instrText xml:space="preserve"> PAGEREF _Toc11805 \h </w:instrText>
      </w:r>
      <w:r>
        <w:fldChar w:fldCharType="separate"/>
      </w:r>
      <w:r>
        <w:t>- 19 -</w:t>
      </w:r>
      <w:r>
        <w:fldChar w:fldCharType="end"/>
      </w:r>
      <w:r>
        <w:fldChar w:fldCharType="end"/>
      </w:r>
    </w:p>
    <w:p>
      <w:pPr>
        <w:pStyle w:val="12"/>
        <w:tabs>
          <w:tab w:val="right" w:leader="dot" w:pos="8306"/>
        </w:tabs>
      </w:pPr>
      <w:r>
        <w:fldChar w:fldCharType="begin"/>
      </w:r>
      <w:r>
        <w:instrText xml:space="preserve"> HYPERLINK \l _Toc21244 </w:instrText>
      </w:r>
      <w:r>
        <w:fldChar w:fldCharType="separate"/>
      </w:r>
      <w:r>
        <w:rPr>
          <w:rFonts w:hint="default"/>
        </w:rPr>
        <w:t xml:space="preserve">3.2.6. </w:t>
      </w:r>
      <w:r>
        <w:rPr>
          <w:rFonts w:hint="eastAsia"/>
        </w:rPr>
        <w:t>历史管理信息</w:t>
      </w:r>
      <w:r>
        <w:tab/>
      </w:r>
      <w:r>
        <w:fldChar w:fldCharType="begin"/>
      </w:r>
      <w:r>
        <w:instrText xml:space="preserve"> PAGEREF _Toc21244 \h </w:instrText>
      </w:r>
      <w:r>
        <w:fldChar w:fldCharType="separate"/>
      </w:r>
      <w:r>
        <w:t>- 23 -</w:t>
      </w:r>
      <w:r>
        <w:fldChar w:fldCharType="end"/>
      </w:r>
      <w:r>
        <w:fldChar w:fldCharType="end"/>
      </w:r>
    </w:p>
    <w:p>
      <w:pPr>
        <w:pStyle w:val="12"/>
        <w:tabs>
          <w:tab w:val="right" w:leader="dot" w:pos="8306"/>
        </w:tabs>
      </w:pPr>
      <w:r>
        <w:fldChar w:fldCharType="begin"/>
      </w:r>
      <w:r>
        <w:instrText xml:space="preserve"> HYPERLINK \l _Toc3913 </w:instrText>
      </w:r>
      <w:r>
        <w:fldChar w:fldCharType="separate"/>
      </w:r>
      <w:r>
        <w:rPr>
          <w:rFonts w:hint="default"/>
        </w:rPr>
        <w:t xml:space="preserve">3.2.7. </w:t>
      </w:r>
      <w:r>
        <w:rPr>
          <w:rFonts w:hint="eastAsia"/>
        </w:rPr>
        <w:t>个人信息管理</w:t>
      </w:r>
      <w:r>
        <w:tab/>
      </w:r>
      <w:r>
        <w:fldChar w:fldCharType="begin"/>
      </w:r>
      <w:r>
        <w:instrText xml:space="preserve"> PAGEREF _Toc3913 \h </w:instrText>
      </w:r>
      <w:r>
        <w:fldChar w:fldCharType="separate"/>
      </w:r>
      <w:r>
        <w:t>- 25 -</w:t>
      </w:r>
      <w:r>
        <w:fldChar w:fldCharType="end"/>
      </w:r>
      <w:r>
        <w:fldChar w:fldCharType="end"/>
      </w:r>
    </w:p>
    <w:p>
      <w:pPr>
        <w:pStyle w:val="12"/>
        <w:tabs>
          <w:tab w:val="right" w:leader="dot" w:pos="8306"/>
        </w:tabs>
      </w:pPr>
      <w:r>
        <w:fldChar w:fldCharType="begin"/>
      </w:r>
      <w:r>
        <w:instrText xml:space="preserve"> HYPERLINK \l _Toc32530 </w:instrText>
      </w:r>
      <w:r>
        <w:fldChar w:fldCharType="separate"/>
      </w:r>
      <w:r>
        <w:rPr>
          <w:rFonts w:hint="default"/>
        </w:rPr>
        <w:t xml:space="preserve">3.2.8. </w:t>
      </w:r>
      <w:r>
        <w:rPr>
          <w:rFonts w:hint="eastAsia"/>
        </w:rPr>
        <w:t>手机号码修改</w:t>
      </w:r>
      <w:r>
        <w:tab/>
      </w:r>
      <w:r>
        <w:fldChar w:fldCharType="begin"/>
      </w:r>
      <w:r>
        <w:instrText xml:space="preserve"> PAGEREF _Toc32530 \h </w:instrText>
      </w:r>
      <w:r>
        <w:fldChar w:fldCharType="separate"/>
      </w:r>
      <w:r>
        <w:t>- 27 -</w:t>
      </w:r>
      <w:r>
        <w:fldChar w:fldCharType="end"/>
      </w:r>
      <w:r>
        <w:fldChar w:fldCharType="end"/>
      </w:r>
    </w:p>
    <w:p>
      <w:pPr>
        <w:pStyle w:val="12"/>
        <w:tabs>
          <w:tab w:val="right" w:leader="dot" w:pos="8306"/>
        </w:tabs>
      </w:pPr>
      <w:r>
        <w:fldChar w:fldCharType="begin"/>
      </w:r>
      <w:r>
        <w:instrText xml:space="preserve"> HYPERLINK \l _Toc4440 </w:instrText>
      </w:r>
      <w:r>
        <w:fldChar w:fldCharType="separate"/>
      </w:r>
      <w:r>
        <w:rPr>
          <w:rFonts w:hint="default"/>
        </w:rPr>
        <w:t xml:space="preserve">3.2.9. </w:t>
      </w:r>
      <w:r>
        <w:rPr>
          <w:rFonts w:hint="eastAsia"/>
        </w:rPr>
        <w:t>个人信息维护</w:t>
      </w:r>
      <w:r>
        <w:tab/>
      </w:r>
      <w:r>
        <w:fldChar w:fldCharType="begin"/>
      </w:r>
      <w:r>
        <w:instrText xml:space="preserve"> PAGEREF _Toc4440 \h </w:instrText>
      </w:r>
      <w:r>
        <w:fldChar w:fldCharType="separate"/>
      </w:r>
      <w:r>
        <w:t>- 36 -</w:t>
      </w:r>
      <w:r>
        <w:fldChar w:fldCharType="end"/>
      </w:r>
      <w:r>
        <w:fldChar w:fldCharType="end"/>
      </w:r>
    </w:p>
    <w:p>
      <w:pPr>
        <w:pStyle w:val="12"/>
        <w:tabs>
          <w:tab w:val="right" w:leader="dot" w:pos="8306"/>
        </w:tabs>
      </w:pPr>
      <w:r>
        <w:fldChar w:fldCharType="begin"/>
      </w:r>
      <w:r>
        <w:instrText xml:space="preserve"> HYPERLINK \l _Toc1688 </w:instrText>
      </w:r>
      <w:r>
        <w:fldChar w:fldCharType="separate"/>
      </w:r>
      <w:r>
        <w:rPr>
          <w:rFonts w:hint="default"/>
        </w:rPr>
        <w:t xml:space="preserve">3.2.10. </w:t>
      </w:r>
      <w:r>
        <w:rPr>
          <w:rFonts w:hint="eastAsia"/>
        </w:rPr>
        <w:t>日志管理</w:t>
      </w:r>
      <w:r>
        <w:tab/>
      </w:r>
      <w:r>
        <w:fldChar w:fldCharType="begin"/>
      </w:r>
      <w:r>
        <w:instrText xml:space="preserve"> PAGEREF _Toc1688 \h </w:instrText>
      </w:r>
      <w:r>
        <w:fldChar w:fldCharType="separate"/>
      </w:r>
      <w:r>
        <w:t>- 43 -</w:t>
      </w:r>
      <w:r>
        <w:fldChar w:fldCharType="end"/>
      </w:r>
      <w:r>
        <w:fldChar w:fldCharType="end"/>
      </w:r>
    </w:p>
    <w:p>
      <w:pPr>
        <w:pStyle w:val="17"/>
        <w:tabs>
          <w:tab w:val="right" w:leader="dot" w:pos="8306"/>
        </w:tabs>
      </w:pPr>
      <w:r>
        <w:fldChar w:fldCharType="begin"/>
      </w:r>
      <w:r>
        <w:instrText xml:space="preserve"> HYPERLINK \l _Toc28627 </w:instrText>
      </w:r>
      <w:r>
        <w:fldChar w:fldCharType="separate"/>
      </w:r>
      <w:r>
        <w:rPr>
          <w:rFonts w:hint="default"/>
        </w:rPr>
        <w:t xml:space="preserve">4. </w:t>
      </w:r>
      <w:r>
        <w:rPr>
          <w:rFonts w:hint="eastAsia"/>
        </w:rPr>
        <w:t>功能介绍（自然人）</w:t>
      </w:r>
      <w:r>
        <w:tab/>
      </w:r>
      <w:r>
        <w:fldChar w:fldCharType="begin"/>
      </w:r>
      <w:r>
        <w:instrText xml:space="preserve"> PAGEREF _Toc28627 \h </w:instrText>
      </w:r>
      <w:r>
        <w:fldChar w:fldCharType="separate"/>
      </w:r>
      <w:r>
        <w:t>- 44 -</w:t>
      </w:r>
      <w:r>
        <w:fldChar w:fldCharType="end"/>
      </w:r>
      <w:r>
        <w:fldChar w:fldCharType="end"/>
      </w:r>
    </w:p>
    <w:p>
      <w:pPr>
        <w:pStyle w:val="18"/>
        <w:tabs>
          <w:tab w:val="right" w:leader="dot" w:pos="8306"/>
        </w:tabs>
      </w:pPr>
      <w:r>
        <w:fldChar w:fldCharType="begin"/>
      </w:r>
      <w:r>
        <w:instrText xml:space="preserve"> HYPERLINK \l _Toc12703 </w:instrText>
      </w:r>
      <w:r>
        <w:fldChar w:fldCharType="separate"/>
      </w:r>
      <w:r>
        <w:rPr>
          <w:rFonts w:hint="default"/>
        </w:rPr>
        <w:t xml:space="preserve">4.1. </w:t>
      </w:r>
      <w:r>
        <w:rPr>
          <w:rFonts w:hint="eastAsia"/>
        </w:rPr>
        <w:t>自然人业务</w:t>
      </w:r>
      <w:r>
        <w:tab/>
      </w:r>
      <w:r>
        <w:fldChar w:fldCharType="begin"/>
      </w:r>
      <w:r>
        <w:instrText xml:space="preserve"> PAGEREF _Toc12703 \h </w:instrText>
      </w:r>
      <w:r>
        <w:fldChar w:fldCharType="separate"/>
      </w:r>
      <w:r>
        <w:t>- 44 -</w:t>
      </w:r>
      <w:r>
        <w:fldChar w:fldCharType="end"/>
      </w:r>
      <w:r>
        <w:fldChar w:fldCharType="end"/>
      </w:r>
    </w:p>
    <w:p>
      <w:pPr>
        <w:pStyle w:val="12"/>
        <w:tabs>
          <w:tab w:val="right" w:leader="dot" w:pos="8306"/>
        </w:tabs>
      </w:pPr>
      <w:r>
        <w:fldChar w:fldCharType="begin"/>
      </w:r>
      <w:r>
        <w:instrText xml:space="preserve"> HYPERLINK \l _Toc10867 </w:instrText>
      </w:r>
      <w:r>
        <w:fldChar w:fldCharType="separate"/>
      </w:r>
      <w:r>
        <w:rPr>
          <w:rFonts w:hint="default"/>
        </w:rPr>
        <w:t xml:space="preserve">4.1.1. </w:t>
      </w:r>
      <w:r>
        <w:rPr>
          <w:rFonts w:hint="eastAsia"/>
        </w:rPr>
        <w:t>用户注册</w:t>
      </w:r>
      <w:r>
        <w:tab/>
      </w:r>
      <w:r>
        <w:fldChar w:fldCharType="begin"/>
      </w:r>
      <w:r>
        <w:instrText xml:space="preserve"> PAGEREF _Toc10867 \h </w:instrText>
      </w:r>
      <w:r>
        <w:fldChar w:fldCharType="separate"/>
      </w:r>
      <w:r>
        <w:t>- 45 -</w:t>
      </w:r>
      <w:r>
        <w:fldChar w:fldCharType="end"/>
      </w:r>
      <w:r>
        <w:fldChar w:fldCharType="end"/>
      </w:r>
    </w:p>
    <w:p>
      <w:pPr>
        <w:pStyle w:val="12"/>
        <w:tabs>
          <w:tab w:val="right" w:leader="dot" w:pos="8306"/>
        </w:tabs>
      </w:pPr>
      <w:r>
        <w:fldChar w:fldCharType="begin"/>
      </w:r>
      <w:r>
        <w:instrText xml:space="preserve"> HYPERLINK \l _Toc8515 </w:instrText>
      </w:r>
      <w:r>
        <w:fldChar w:fldCharType="separate"/>
      </w:r>
      <w:r>
        <w:rPr>
          <w:rFonts w:hint="default"/>
        </w:rPr>
        <w:t xml:space="preserve">4.1.2. </w:t>
      </w:r>
      <w:r>
        <w:rPr>
          <w:rFonts w:hint="eastAsia"/>
        </w:rPr>
        <w:t>找回手机号码</w:t>
      </w:r>
      <w:r>
        <w:tab/>
      </w:r>
      <w:r>
        <w:fldChar w:fldCharType="begin"/>
      </w:r>
      <w:r>
        <w:instrText xml:space="preserve"> PAGEREF _Toc8515 \h </w:instrText>
      </w:r>
      <w:r>
        <w:fldChar w:fldCharType="separate"/>
      </w:r>
      <w:r>
        <w:t>- 49 -</w:t>
      </w:r>
      <w:r>
        <w:fldChar w:fldCharType="end"/>
      </w:r>
      <w:r>
        <w:fldChar w:fldCharType="end"/>
      </w:r>
    </w:p>
    <w:p>
      <w:pPr>
        <w:pStyle w:val="12"/>
        <w:tabs>
          <w:tab w:val="right" w:leader="dot" w:pos="8306"/>
        </w:tabs>
      </w:pPr>
      <w:r>
        <w:fldChar w:fldCharType="begin"/>
      </w:r>
      <w:r>
        <w:instrText xml:space="preserve"> HYPERLINK \l _Toc1307 </w:instrText>
      </w:r>
      <w:r>
        <w:fldChar w:fldCharType="separate"/>
      </w:r>
      <w:r>
        <w:rPr>
          <w:rFonts w:hint="default"/>
        </w:rPr>
        <w:t xml:space="preserve">4.1.3. </w:t>
      </w:r>
      <w:r>
        <w:rPr>
          <w:rFonts w:hint="eastAsia"/>
        </w:rPr>
        <w:t>忘记密码</w:t>
      </w:r>
      <w:r>
        <w:tab/>
      </w:r>
      <w:r>
        <w:fldChar w:fldCharType="begin"/>
      </w:r>
      <w:r>
        <w:instrText xml:space="preserve"> PAGEREF _Toc1307 \h </w:instrText>
      </w:r>
      <w:r>
        <w:fldChar w:fldCharType="separate"/>
      </w:r>
      <w:r>
        <w:t>- 50 -</w:t>
      </w:r>
      <w:r>
        <w:fldChar w:fldCharType="end"/>
      </w:r>
      <w:r>
        <w:fldChar w:fldCharType="end"/>
      </w:r>
    </w:p>
    <w:p>
      <w:pPr>
        <w:pStyle w:val="18"/>
        <w:tabs>
          <w:tab w:val="right" w:leader="dot" w:pos="8306"/>
        </w:tabs>
      </w:pPr>
      <w:r>
        <w:fldChar w:fldCharType="begin"/>
      </w:r>
      <w:r>
        <w:instrText xml:space="preserve"> HYPERLINK \l _Toc31785 </w:instrText>
      </w:r>
      <w:r>
        <w:fldChar w:fldCharType="separate"/>
      </w:r>
      <w:r>
        <w:rPr>
          <w:rFonts w:hint="default"/>
        </w:rPr>
        <w:t xml:space="preserve">4.2. </w:t>
      </w:r>
      <w:r>
        <w:rPr>
          <w:rFonts w:hint="eastAsia"/>
        </w:rPr>
        <w:t>个人信息管理</w:t>
      </w:r>
      <w:r>
        <w:tab/>
      </w:r>
      <w:r>
        <w:fldChar w:fldCharType="begin"/>
      </w:r>
      <w:r>
        <w:instrText xml:space="preserve"> PAGEREF _Toc31785 \h </w:instrText>
      </w:r>
      <w:r>
        <w:fldChar w:fldCharType="separate"/>
      </w:r>
      <w:r>
        <w:t>- 53 -</w:t>
      </w:r>
      <w:r>
        <w:fldChar w:fldCharType="end"/>
      </w:r>
      <w:r>
        <w:fldChar w:fldCharType="end"/>
      </w:r>
    </w:p>
    <w:p>
      <w:pPr>
        <w:pStyle w:val="12"/>
        <w:tabs>
          <w:tab w:val="right" w:leader="dot" w:pos="8306"/>
        </w:tabs>
      </w:pPr>
      <w:r>
        <w:fldChar w:fldCharType="begin"/>
      </w:r>
      <w:r>
        <w:instrText xml:space="preserve"> HYPERLINK \l _Toc31976 </w:instrText>
      </w:r>
      <w:r>
        <w:fldChar w:fldCharType="separate"/>
      </w:r>
      <w:r>
        <w:rPr>
          <w:rFonts w:hint="default"/>
        </w:rPr>
        <w:t xml:space="preserve">4.2.1. </w:t>
      </w:r>
      <w:r>
        <w:rPr>
          <w:rFonts w:hint="eastAsia"/>
        </w:rPr>
        <w:t>个人基本信息</w:t>
      </w:r>
      <w:r>
        <w:tab/>
      </w:r>
      <w:r>
        <w:fldChar w:fldCharType="begin"/>
      </w:r>
      <w:r>
        <w:instrText xml:space="preserve"> PAGEREF _Toc31976 \h </w:instrText>
      </w:r>
      <w:r>
        <w:fldChar w:fldCharType="separate"/>
      </w:r>
      <w:r>
        <w:t>- 53 -</w:t>
      </w:r>
      <w:r>
        <w:fldChar w:fldCharType="end"/>
      </w:r>
      <w:r>
        <w:fldChar w:fldCharType="end"/>
      </w:r>
    </w:p>
    <w:p>
      <w:pPr>
        <w:pStyle w:val="12"/>
        <w:tabs>
          <w:tab w:val="right" w:leader="dot" w:pos="8306"/>
        </w:tabs>
      </w:pPr>
      <w:r>
        <w:fldChar w:fldCharType="begin"/>
      </w:r>
      <w:r>
        <w:instrText xml:space="preserve"> HYPERLINK \l _Toc8161 </w:instrText>
      </w:r>
      <w:r>
        <w:fldChar w:fldCharType="separate"/>
      </w:r>
      <w:r>
        <w:rPr>
          <w:rFonts w:hint="default"/>
        </w:rPr>
        <w:t xml:space="preserve">4.2.2. </w:t>
      </w:r>
      <w:r>
        <w:rPr>
          <w:rFonts w:hint="eastAsia"/>
        </w:rPr>
        <w:t>个人密码修改</w:t>
      </w:r>
      <w:r>
        <w:tab/>
      </w:r>
      <w:r>
        <w:fldChar w:fldCharType="begin"/>
      </w:r>
      <w:r>
        <w:instrText xml:space="preserve"> PAGEREF _Toc8161 \h </w:instrText>
      </w:r>
      <w:r>
        <w:fldChar w:fldCharType="separate"/>
      </w:r>
      <w:r>
        <w:t>- 54 -</w:t>
      </w:r>
      <w:r>
        <w:fldChar w:fldCharType="end"/>
      </w:r>
      <w:r>
        <w:fldChar w:fldCharType="end"/>
      </w:r>
    </w:p>
    <w:p>
      <w:pPr>
        <w:pStyle w:val="12"/>
        <w:tabs>
          <w:tab w:val="right" w:leader="dot" w:pos="8306"/>
        </w:tabs>
      </w:pPr>
      <w:r>
        <w:fldChar w:fldCharType="begin"/>
      </w:r>
      <w:r>
        <w:instrText xml:space="preserve"> HYPERLINK \l _Toc648 </w:instrText>
      </w:r>
      <w:r>
        <w:fldChar w:fldCharType="separate"/>
      </w:r>
      <w:r>
        <w:rPr>
          <w:rFonts w:hint="default"/>
        </w:rPr>
        <w:t xml:space="preserve">4.2.3. </w:t>
      </w:r>
      <w:r>
        <w:rPr>
          <w:rFonts w:hint="eastAsia"/>
        </w:rPr>
        <w:t>手机号码修改</w:t>
      </w:r>
      <w:r>
        <w:tab/>
      </w:r>
      <w:r>
        <w:fldChar w:fldCharType="begin"/>
      </w:r>
      <w:r>
        <w:instrText xml:space="preserve"> PAGEREF _Toc648 \h </w:instrText>
      </w:r>
      <w:r>
        <w:fldChar w:fldCharType="separate"/>
      </w:r>
      <w:r>
        <w:t>- 55 -</w:t>
      </w:r>
      <w:r>
        <w:fldChar w:fldCharType="end"/>
      </w:r>
      <w:r>
        <w:fldChar w:fldCharType="end"/>
      </w:r>
    </w:p>
    <w:p>
      <w:pPr>
        <w:pStyle w:val="12"/>
        <w:tabs>
          <w:tab w:val="right" w:leader="dot" w:pos="8306"/>
        </w:tabs>
      </w:pPr>
      <w:r>
        <w:fldChar w:fldCharType="begin"/>
      </w:r>
      <w:r>
        <w:instrText xml:space="preserve"> HYPERLINK \l _Toc1616 </w:instrText>
      </w:r>
      <w:r>
        <w:fldChar w:fldCharType="separate"/>
      </w:r>
      <w:r>
        <w:rPr>
          <w:rFonts w:hint="default"/>
        </w:rPr>
        <w:t xml:space="preserve">4.2.4. </w:t>
      </w:r>
      <w:r>
        <w:rPr>
          <w:rFonts w:hint="eastAsia"/>
        </w:rPr>
        <w:t>个人信息维护</w:t>
      </w:r>
      <w:r>
        <w:tab/>
      </w:r>
      <w:r>
        <w:fldChar w:fldCharType="begin"/>
      </w:r>
      <w:r>
        <w:instrText xml:space="preserve"> PAGEREF _Toc1616 \h </w:instrText>
      </w:r>
      <w:r>
        <w:fldChar w:fldCharType="separate"/>
      </w:r>
      <w:r>
        <w:t>- 63 -</w:t>
      </w:r>
      <w:r>
        <w:fldChar w:fldCharType="end"/>
      </w:r>
      <w:r>
        <w:fldChar w:fldCharType="end"/>
      </w:r>
    </w:p>
    <w:p>
      <w:pPr>
        <w:pStyle w:val="12"/>
        <w:tabs>
          <w:tab w:val="right" w:leader="dot" w:pos="8306"/>
        </w:tabs>
      </w:pPr>
      <w:r>
        <w:fldChar w:fldCharType="begin"/>
      </w:r>
      <w:r>
        <w:instrText xml:space="preserve"> HYPERLINK \l _Toc3183 </w:instrText>
      </w:r>
      <w:r>
        <w:fldChar w:fldCharType="separate"/>
      </w:r>
      <w:r>
        <w:rPr>
          <w:rFonts w:hint="default"/>
        </w:rPr>
        <w:t xml:space="preserve">4.2.5. </w:t>
      </w:r>
      <w:r>
        <w:rPr>
          <w:rFonts w:hint="eastAsia"/>
        </w:rPr>
        <w:t>服务协议</w:t>
      </w:r>
      <w:r>
        <w:tab/>
      </w:r>
      <w:r>
        <w:fldChar w:fldCharType="begin"/>
      </w:r>
      <w:r>
        <w:instrText xml:space="preserve"> PAGEREF _Toc3183 \h </w:instrText>
      </w:r>
      <w:r>
        <w:fldChar w:fldCharType="separate"/>
      </w:r>
      <w:r>
        <w:t>- 67 -</w:t>
      </w:r>
      <w:r>
        <w:fldChar w:fldCharType="end"/>
      </w:r>
      <w:r>
        <w:fldChar w:fldCharType="end"/>
      </w:r>
    </w:p>
    <w:p>
      <w:pPr>
        <w:pStyle w:val="12"/>
        <w:tabs>
          <w:tab w:val="right" w:leader="dot" w:pos="8306"/>
        </w:tabs>
      </w:pPr>
      <w:r>
        <w:fldChar w:fldCharType="begin"/>
      </w:r>
      <w:r>
        <w:instrText xml:space="preserve"> HYPERLINK \l _Toc18330 </w:instrText>
      </w:r>
      <w:r>
        <w:fldChar w:fldCharType="separate"/>
      </w:r>
      <w:r>
        <w:rPr>
          <w:rFonts w:hint="default"/>
        </w:rPr>
        <w:t xml:space="preserve">4.2.6. </w:t>
      </w:r>
      <w:r>
        <w:rPr>
          <w:rFonts w:hint="eastAsia"/>
        </w:rPr>
        <w:t>用户注销</w:t>
      </w:r>
      <w:r>
        <w:tab/>
      </w:r>
      <w:r>
        <w:fldChar w:fldCharType="begin"/>
      </w:r>
      <w:r>
        <w:instrText xml:space="preserve"> PAGEREF _Toc18330 \h </w:instrText>
      </w:r>
      <w:r>
        <w:fldChar w:fldCharType="separate"/>
      </w:r>
      <w:r>
        <w:t>- 68 -</w:t>
      </w:r>
      <w:r>
        <w:fldChar w:fldCharType="end"/>
      </w:r>
      <w:r>
        <w:fldChar w:fldCharType="end"/>
      </w:r>
    </w:p>
    <w:p>
      <w:pPr>
        <w:pStyle w:val="18"/>
        <w:tabs>
          <w:tab w:val="right" w:leader="dot" w:pos="8306"/>
        </w:tabs>
      </w:pPr>
      <w:r>
        <w:fldChar w:fldCharType="begin"/>
      </w:r>
      <w:r>
        <w:instrText xml:space="preserve"> HYPERLINK \l _Toc26543 </w:instrText>
      </w:r>
      <w:r>
        <w:fldChar w:fldCharType="separate"/>
      </w:r>
      <w:r>
        <w:rPr>
          <w:rFonts w:hint="default"/>
        </w:rPr>
        <w:t xml:space="preserve">4.3. </w:t>
      </w:r>
      <w:r>
        <w:rPr>
          <w:rFonts w:hint="eastAsia"/>
        </w:rPr>
        <w:t>企业授权管理</w:t>
      </w:r>
      <w:r>
        <w:tab/>
      </w:r>
      <w:r>
        <w:fldChar w:fldCharType="begin"/>
      </w:r>
      <w:r>
        <w:instrText xml:space="preserve"> PAGEREF _Toc26543 \h </w:instrText>
      </w:r>
      <w:r>
        <w:fldChar w:fldCharType="separate"/>
      </w:r>
      <w:r>
        <w:t>- 70 -</w:t>
      </w:r>
      <w:r>
        <w:fldChar w:fldCharType="end"/>
      </w:r>
      <w:r>
        <w:fldChar w:fldCharType="end"/>
      </w:r>
    </w:p>
    <w:p>
      <w:pPr>
        <w:pStyle w:val="12"/>
        <w:tabs>
          <w:tab w:val="right" w:leader="dot" w:pos="8306"/>
        </w:tabs>
      </w:pPr>
      <w:r>
        <w:fldChar w:fldCharType="begin"/>
      </w:r>
      <w:r>
        <w:instrText xml:space="preserve"> HYPERLINK \l _Toc9247 </w:instrText>
      </w:r>
      <w:r>
        <w:fldChar w:fldCharType="separate"/>
      </w:r>
      <w:r>
        <w:rPr>
          <w:rFonts w:hint="default"/>
        </w:rPr>
        <w:t xml:space="preserve">4.3.1. </w:t>
      </w:r>
      <w:r>
        <w:rPr>
          <w:rFonts w:hint="eastAsia"/>
        </w:rPr>
        <w:t>待确认授权</w:t>
      </w:r>
      <w:r>
        <w:tab/>
      </w:r>
      <w:r>
        <w:fldChar w:fldCharType="begin"/>
      </w:r>
      <w:r>
        <w:instrText xml:space="preserve"> PAGEREF _Toc9247 \h </w:instrText>
      </w:r>
      <w:r>
        <w:fldChar w:fldCharType="separate"/>
      </w:r>
      <w:r>
        <w:t>- 70 -</w:t>
      </w:r>
      <w:r>
        <w:fldChar w:fldCharType="end"/>
      </w:r>
      <w:r>
        <w:fldChar w:fldCharType="end"/>
      </w:r>
    </w:p>
    <w:p>
      <w:pPr>
        <w:pStyle w:val="12"/>
        <w:tabs>
          <w:tab w:val="right" w:leader="dot" w:pos="8306"/>
        </w:tabs>
      </w:pPr>
      <w:r>
        <w:fldChar w:fldCharType="begin"/>
      </w:r>
      <w:r>
        <w:instrText xml:space="preserve"> HYPERLINK \l _Toc9331 </w:instrText>
      </w:r>
      <w:r>
        <w:fldChar w:fldCharType="separate"/>
      </w:r>
      <w:r>
        <w:rPr>
          <w:rFonts w:hint="default"/>
        </w:rPr>
        <w:t xml:space="preserve">4.3.2. </w:t>
      </w:r>
      <w:r>
        <w:rPr>
          <w:rFonts w:hint="eastAsia"/>
        </w:rPr>
        <w:t>已授权企业</w:t>
      </w:r>
      <w:r>
        <w:tab/>
      </w:r>
      <w:r>
        <w:fldChar w:fldCharType="begin"/>
      </w:r>
      <w:r>
        <w:instrText xml:space="preserve"> PAGEREF _Toc9331 \h </w:instrText>
      </w:r>
      <w:r>
        <w:fldChar w:fldCharType="separate"/>
      </w:r>
      <w:r>
        <w:t>- 72 -</w:t>
      </w:r>
      <w:r>
        <w:fldChar w:fldCharType="end"/>
      </w:r>
      <w:r>
        <w:fldChar w:fldCharType="end"/>
      </w:r>
    </w:p>
    <w:p>
      <w:pPr>
        <w:pStyle w:val="12"/>
        <w:tabs>
          <w:tab w:val="right" w:leader="dot" w:pos="8306"/>
        </w:tabs>
      </w:pPr>
      <w:r>
        <w:fldChar w:fldCharType="begin"/>
      </w:r>
      <w:r>
        <w:instrText xml:space="preserve"> HYPERLINK \l _Toc8065 </w:instrText>
      </w:r>
      <w:r>
        <w:fldChar w:fldCharType="separate"/>
      </w:r>
      <w:r>
        <w:rPr>
          <w:rFonts w:hint="default"/>
        </w:rPr>
        <w:t xml:space="preserve">4.3.3. </w:t>
      </w:r>
      <w:r>
        <w:rPr>
          <w:rFonts w:hint="eastAsia"/>
        </w:rPr>
        <w:t>历史管理信息</w:t>
      </w:r>
      <w:r>
        <w:tab/>
      </w:r>
      <w:r>
        <w:fldChar w:fldCharType="begin"/>
      </w:r>
      <w:r>
        <w:instrText xml:space="preserve"> PAGEREF _Toc8065 \h </w:instrText>
      </w:r>
      <w:r>
        <w:fldChar w:fldCharType="separate"/>
      </w:r>
      <w:r>
        <w:t>- 73 -</w:t>
      </w:r>
      <w:r>
        <w:fldChar w:fldCharType="end"/>
      </w:r>
      <w:r>
        <w:fldChar w:fldCharType="end"/>
      </w:r>
    </w:p>
    <w:p>
      <w:pPr>
        <w:pStyle w:val="18"/>
        <w:tabs>
          <w:tab w:val="right" w:leader="dot" w:pos="8306"/>
        </w:tabs>
      </w:pPr>
      <w:r>
        <w:fldChar w:fldCharType="begin"/>
      </w:r>
      <w:r>
        <w:instrText xml:space="preserve"> HYPERLINK \l _Toc9068 </w:instrText>
      </w:r>
      <w:r>
        <w:fldChar w:fldCharType="separate"/>
      </w:r>
      <w:r>
        <w:rPr>
          <w:rFonts w:hint="default"/>
        </w:rPr>
        <w:t xml:space="preserve">4.4. </w:t>
      </w:r>
      <w:r>
        <w:rPr>
          <w:rFonts w:hint="eastAsia"/>
        </w:rPr>
        <w:t>个人实名等级</w:t>
      </w:r>
      <w:r>
        <w:tab/>
      </w:r>
      <w:r>
        <w:fldChar w:fldCharType="begin"/>
      </w:r>
      <w:r>
        <w:instrText xml:space="preserve"> PAGEREF _Toc9068 \h </w:instrText>
      </w:r>
      <w:r>
        <w:fldChar w:fldCharType="separate"/>
      </w:r>
      <w:r>
        <w:t>- 74 -</w:t>
      </w:r>
      <w:r>
        <w:fldChar w:fldCharType="end"/>
      </w:r>
      <w:r>
        <w:fldChar w:fldCharType="end"/>
      </w:r>
    </w:p>
    <w:p>
      <w:pPr>
        <w:pStyle w:val="18"/>
        <w:tabs>
          <w:tab w:val="right" w:leader="dot" w:pos="8306"/>
        </w:tabs>
      </w:pPr>
      <w:r>
        <w:fldChar w:fldCharType="begin"/>
      </w:r>
      <w:r>
        <w:instrText xml:space="preserve"> HYPERLINK \l _Toc15574 </w:instrText>
      </w:r>
      <w:r>
        <w:fldChar w:fldCharType="separate"/>
      </w:r>
      <w:r>
        <w:rPr>
          <w:rFonts w:hint="default"/>
        </w:rPr>
        <w:t xml:space="preserve">4.5. </w:t>
      </w:r>
      <w:r>
        <w:rPr>
          <w:rFonts w:hint="eastAsia"/>
          <w:lang w:eastAsia="zh-Hans"/>
        </w:rPr>
        <w:t>个人证件管理</w:t>
      </w:r>
      <w:r>
        <w:tab/>
      </w:r>
      <w:r>
        <w:fldChar w:fldCharType="begin"/>
      </w:r>
      <w:r>
        <w:instrText xml:space="preserve"> PAGEREF _Toc15574 \h </w:instrText>
      </w:r>
      <w:r>
        <w:fldChar w:fldCharType="separate"/>
      </w:r>
      <w:r>
        <w:t>- 75 -</w:t>
      </w:r>
      <w:r>
        <w:fldChar w:fldCharType="end"/>
      </w:r>
      <w:r>
        <w:fldChar w:fldCharType="end"/>
      </w:r>
    </w:p>
    <w:p>
      <w:pPr>
        <w:pStyle w:val="12"/>
        <w:tabs>
          <w:tab w:val="right" w:leader="dot" w:pos="8306"/>
        </w:tabs>
      </w:pPr>
      <w:r>
        <w:fldChar w:fldCharType="begin"/>
      </w:r>
      <w:r>
        <w:instrText xml:space="preserve"> HYPERLINK \l _Toc13250 </w:instrText>
      </w:r>
      <w:r>
        <w:fldChar w:fldCharType="separate"/>
      </w:r>
      <w:r>
        <w:rPr>
          <w:rFonts w:hint="default"/>
        </w:rPr>
        <w:t xml:space="preserve">4.5.1. </w:t>
      </w:r>
      <w:r>
        <w:rPr>
          <w:rFonts w:hint="eastAsia"/>
        </w:rPr>
        <w:t>查看</w:t>
      </w:r>
      <w:r>
        <w:tab/>
      </w:r>
      <w:r>
        <w:fldChar w:fldCharType="begin"/>
      </w:r>
      <w:r>
        <w:instrText xml:space="preserve"> PAGEREF _Toc13250 \h </w:instrText>
      </w:r>
      <w:r>
        <w:fldChar w:fldCharType="separate"/>
      </w:r>
      <w:r>
        <w:t>- 75 -</w:t>
      </w:r>
      <w:r>
        <w:fldChar w:fldCharType="end"/>
      </w:r>
      <w:r>
        <w:fldChar w:fldCharType="end"/>
      </w:r>
    </w:p>
    <w:p>
      <w:pPr>
        <w:pStyle w:val="12"/>
        <w:tabs>
          <w:tab w:val="right" w:leader="dot" w:pos="8306"/>
        </w:tabs>
      </w:pPr>
      <w:r>
        <w:fldChar w:fldCharType="begin"/>
      </w:r>
      <w:r>
        <w:instrText xml:space="preserve"> HYPERLINK \l _Toc11635 </w:instrText>
      </w:r>
      <w:r>
        <w:fldChar w:fldCharType="separate"/>
      </w:r>
      <w:r>
        <w:rPr>
          <w:rFonts w:hint="default"/>
        </w:rPr>
        <w:t xml:space="preserve">4.5.2. </w:t>
      </w:r>
      <w:r>
        <w:rPr>
          <w:rFonts w:hint="eastAsia"/>
        </w:rPr>
        <w:t>新增</w:t>
      </w:r>
      <w:r>
        <w:tab/>
      </w:r>
      <w:r>
        <w:fldChar w:fldCharType="begin"/>
      </w:r>
      <w:r>
        <w:instrText xml:space="preserve"> PAGEREF _Toc11635 \h </w:instrText>
      </w:r>
      <w:r>
        <w:fldChar w:fldCharType="separate"/>
      </w:r>
      <w:r>
        <w:t>- 76 -</w:t>
      </w:r>
      <w:r>
        <w:fldChar w:fldCharType="end"/>
      </w:r>
      <w:r>
        <w:fldChar w:fldCharType="end"/>
      </w:r>
    </w:p>
    <w:p>
      <w:pPr>
        <w:pStyle w:val="18"/>
        <w:tabs>
          <w:tab w:val="right" w:leader="dot" w:pos="8306"/>
        </w:tabs>
      </w:pPr>
      <w:r>
        <w:fldChar w:fldCharType="begin"/>
      </w:r>
      <w:r>
        <w:instrText xml:space="preserve"> HYPERLINK \l _Toc27954 </w:instrText>
      </w:r>
      <w:r>
        <w:fldChar w:fldCharType="separate"/>
      </w:r>
      <w:r>
        <w:rPr>
          <w:rFonts w:hint="default"/>
        </w:rPr>
        <w:t xml:space="preserve">4.6. </w:t>
      </w:r>
      <w:r>
        <w:rPr>
          <w:rFonts w:hint="eastAsia"/>
        </w:rPr>
        <w:t>日志管理</w:t>
      </w:r>
      <w:r>
        <w:tab/>
      </w:r>
      <w:r>
        <w:fldChar w:fldCharType="begin"/>
      </w:r>
      <w:r>
        <w:instrText xml:space="preserve"> PAGEREF _Toc27954 \h </w:instrText>
      </w:r>
      <w:r>
        <w:fldChar w:fldCharType="separate"/>
      </w:r>
      <w:r>
        <w:t>- 77 -</w:t>
      </w:r>
      <w:r>
        <w:fldChar w:fldCharType="end"/>
      </w:r>
      <w:r>
        <w:fldChar w:fldCharType="end"/>
      </w:r>
    </w:p>
    <w:p>
      <w:pPr>
        <w:pStyle w:val="17"/>
        <w:tabs>
          <w:tab w:val="right" w:leader="dot" w:pos="8306"/>
        </w:tabs>
      </w:pPr>
      <w:r>
        <w:fldChar w:fldCharType="begin"/>
      </w:r>
      <w:r>
        <w:instrText xml:space="preserve"> HYPERLINK \l _Toc3821 </w:instrText>
      </w:r>
      <w:r>
        <w:fldChar w:fldCharType="separate"/>
      </w:r>
      <w:r>
        <w:rPr>
          <w:rFonts w:hint="default"/>
        </w:rPr>
        <w:t xml:space="preserve">5. </w:t>
      </w:r>
      <w:r>
        <w:rPr>
          <w:rFonts w:hint="eastAsia"/>
        </w:rPr>
        <w:t>功能介绍（代理业务）</w:t>
      </w:r>
      <w:r>
        <w:tab/>
      </w:r>
      <w:r>
        <w:fldChar w:fldCharType="begin"/>
      </w:r>
      <w:r>
        <w:instrText xml:space="preserve"> PAGEREF _Toc3821 \h </w:instrText>
      </w:r>
      <w:r>
        <w:fldChar w:fldCharType="separate"/>
      </w:r>
      <w:r>
        <w:t>- 78 -</w:t>
      </w:r>
      <w:r>
        <w:fldChar w:fldCharType="end"/>
      </w:r>
      <w:r>
        <w:fldChar w:fldCharType="end"/>
      </w:r>
    </w:p>
    <w:p>
      <w:pPr>
        <w:pStyle w:val="18"/>
        <w:tabs>
          <w:tab w:val="right" w:leader="dot" w:pos="8306"/>
        </w:tabs>
      </w:pPr>
      <w:r>
        <w:fldChar w:fldCharType="begin"/>
      </w:r>
      <w:r>
        <w:instrText xml:space="preserve"> HYPERLINK \l _Toc4232 </w:instrText>
      </w:r>
      <w:r>
        <w:fldChar w:fldCharType="separate"/>
      </w:r>
      <w:r>
        <w:rPr>
          <w:rFonts w:hint="default" w:ascii="仿宋_GB2312" w:hAnsi="仿宋_GB2312" w:eastAsia="仿宋_GB2312" w:cs="仿宋_GB2312"/>
          <w:bCs/>
          <w:szCs w:val="32"/>
        </w:rPr>
        <w:t xml:space="preserve">5.1. </w:t>
      </w:r>
      <w:r>
        <w:rPr>
          <w:rFonts w:hint="eastAsia" w:ascii="仿宋_GB2312" w:hAnsi="仿宋_GB2312" w:eastAsia="仿宋_GB2312" w:cs="仿宋_GB2312"/>
          <w:bCs/>
          <w:szCs w:val="32"/>
        </w:rPr>
        <w:t>代理业务</w:t>
      </w:r>
      <w:r>
        <w:tab/>
      </w:r>
      <w:r>
        <w:fldChar w:fldCharType="begin"/>
      </w:r>
      <w:r>
        <w:instrText xml:space="preserve"> PAGEREF _Toc4232 \h </w:instrText>
      </w:r>
      <w:r>
        <w:fldChar w:fldCharType="separate"/>
      </w:r>
      <w:r>
        <w:t>- 78 -</w:t>
      </w:r>
      <w:r>
        <w:fldChar w:fldCharType="end"/>
      </w:r>
      <w:r>
        <w:fldChar w:fldCharType="end"/>
      </w:r>
    </w:p>
    <w:p>
      <w:pPr>
        <w:pStyle w:val="12"/>
        <w:tabs>
          <w:tab w:val="right" w:leader="dot" w:pos="8306"/>
        </w:tabs>
      </w:pPr>
      <w:r>
        <w:fldChar w:fldCharType="begin"/>
      </w:r>
      <w:r>
        <w:instrText xml:space="preserve"> HYPERLINK \l _Toc31298 </w:instrText>
      </w:r>
      <w:r>
        <w:fldChar w:fldCharType="separate"/>
      </w:r>
      <w:r>
        <w:rPr>
          <w:rFonts w:hint="default"/>
          <w:lang w:eastAsia="zh-Hans"/>
        </w:rPr>
        <w:t xml:space="preserve">5.1.1. </w:t>
      </w:r>
      <w:r>
        <w:rPr>
          <w:rFonts w:hint="eastAsia"/>
          <w:lang w:eastAsia="zh-Hans"/>
        </w:rPr>
        <w:t>快捷登录</w:t>
      </w:r>
      <w:r>
        <w:tab/>
      </w:r>
      <w:r>
        <w:fldChar w:fldCharType="begin"/>
      </w:r>
      <w:r>
        <w:instrText xml:space="preserve"> PAGEREF _Toc31298 \h </w:instrText>
      </w:r>
      <w:r>
        <w:fldChar w:fldCharType="separate"/>
      </w:r>
      <w:r>
        <w:t>- 78 -</w:t>
      </w:r>
      <w:r>
        <w:fldChar w:fldCharType="end"/>
      </w:r>
      <w:r>
        <w:fldChar w:fldCharType="end"/>
      </w:r>
    </w:p>
    <w:p>
      <w:pPr>
        <w:pStyle w:val="18"/>
        <w:tabs>
          <w:tab w:val="right" w:leader="dot" w:pos="8306"/>
        </w:tabs>
      </w:pPr>
      <w:r>
        <w:fldChar w:fldCharType="begin"/>
      </w:r>
      <w:r>
        <w:instrText xml:space="preserve"> HYPERLINK \l _Toc18591 </w:instrText>
      </w:r>
      <w:r>
        <w:fldChar w:fldCharType="separate"/>
      </w:r>
      <w:r>
        <w:rPr>
          <w:rFonts w:hint="default"/>
          <w:lang w:val="en-US" w:eastAsia="zh-CN"/>
        </w:rPr>
        <w:t xml:space="preserve">5.2. </w:t>
      </w:r>
      <w:r>
        <w:rPr>
          <w:rFonts w:hint="eastAsia"/>
        </w:rPr>
        <w:t>企业信息管理</w:t>
      </w:r>
      <w:r>
        <w:tab/>
      </w:r>
      <w:r>
        <w:fldChar w:fldCharType="begin"/>
      </w:r>
      <w:r>
        <w:instrText xml:space="preserve"> PAGEREF _Toc18591 \h </w:instrText>
      </w:r>
      <w:r>
        <w:fldChar w:fldCharType="separate"/>
      </w:r>
      <w:r>
        <w:t>- 79 -</w:t>
      </w:r>
      <w:r>
        <w:fldChar w:fldCharType="end"/>
      </w:r>
      <w:r>
        <w:fldChar w:fldCharType="end"/>
      </w:r>
    </w:p>
    <w:p>
      <w:pPr>
        <w:pStyle w:val="12"/>
        <w:tabs>
          <w:tab w:val="right" w:leader="dot" w:pos="8306"/>
        </w:tabs>
      </w:pPr>
      <w:r>
        <w:fldChar w:fldCharType="begin"/>
      </w:r>
      <w:r>
        <w:instrText xml:space="preserve"> HYPERLINK \l _Toc30037 </w:instrText>
      </w:r>
      <w:r>
        <w:fldChar w:fldCharType="separate"/>
      </w:r>
      <w:r>
        <w:rPr>
          <w:rFonts w:hint="default"/>
        </w:rPr>
        <w:t xml:space="preserve">5.2.1. </w:t>
      </w:r>
      <w:r>
        <w:rPr>
          <w:rFonts w:hint="eastAsia"/>
        </w:rPr>
        <w:t>企业基本信息</w:t>
      </w:r>
      <w:r>
        <w:tab/>
      </w:r>
      <w:r>
        <w:fldChar w:fldCharType="begin"/>
      </w:r>
      <w:r>
        <w:instrText xml:space="preserve"> PAGEREF _Toc30037 \h </w:instrText>
      </w:r>
      <w:r>
        <w:fldChar w:fldCharType="separate"/>
      </w:r>
      <w:r>
        <w:t>- 79 -</w:t>
      </w:r>
      <w:r>
        <w:fldChar w:fldCharType="end"/>
      </w:r>
      <w:r>
        <w:fldChar w:fldCharType="end"/>
      </w:r>
    </w:p>
    <w:p>
      <w:pPr>
        <w:pStyle w:val="18"/>
        <w:tabs>
          <w:tab w:val="right" w:leader="dot" w:pos="8306"/>
        </w:tabs>
      </w:pPr>
      <w:r>
        <w:fldChar w:fldCharType="begin"/>
      </w:r>
      <w:r>
        <w:instrText xml:space="preserve"> HYPERLINK \l _Toc14462 </w:instrText>
      </w:r>
      <w:r>
        <w:fldChar w:fldCharType="separate"/>
      </w:r>
      <w:r>
        <w:rPr>
          <w:rFonts w:hint="default"/>
        </w:rPr>
        <w:t xml:space="preserve">5.3. </w:t>
      </w:r>
      <w:r>
        <w:rPr>
          <w:rFonts w:hint="eastAsia"/>
        </w:rPr>
        <w:t>人员权限查看</w:t>
      </w:r>
      <w:r>
        <w:tab/>
      </w:r>
      <w:r>
        <w:fldChar w:fldCharType="begin"/>
      </w:r>
      <w:r>
        <w:instrText xml:space="preserve"> PAGEREF _Toc14462 \h </w:instrText>
      </w:r>
      <w:r>
        <w:fldChar w:fldCharType="separate"/>
      </w:r>
      <w:r>
        <w:t>- 80 -</w:t>
      </w:r>
      <w:r>
        <w:fldChar w:fldCharType="end"/>
      </w:r>
      <w:r>
        <w:fldChar w:fldCharType="end"/>
      </w:r>
    </w:p>
    <w:p>
      <w:pPr>
        <w:pStyle w:val="18"/>
        <w:tabs>
          <w:tab w:val="right" w:leader="dot" w:pos="8306"/>
        </w:tabs>
      </w:pPr>
      <w:r>
        <w:fldChar w:fldCharType="begin"/>
      </w:r>
      <w:r>
        <w:instrText xml:space="preserve"> HYPERLINK \l _Toc8467 </w:instrText>
      </w:r>
      <w:r>
        <w:fldChar w:fldCharType="separate"/>
      </w:r>
      <w:r>
        <w:rPr>
          <w:rFonts w:hint="default"/>
        </w:rPr>
        <w:t xml:space="preserve">5.4. </w:t>
      </w:r>
      <w:r>
        <w:rPr>
          <w:rFonts w:hint="eastAsia"/>
        </w:rPr>
        <w:t>身份切换</w:t>
      </w:r>
      <w:r>
        <w:tab/>
      </w:r>
      <w:r>
        <w:fldChar w:fldCharType="begin"/>
      </w:r>
      <w:r>
        <w:instrText xml:space="preserve"> PAGEREF _Toc8467 \h </w:instrText>
      </w:r>
      <w:r>
        <w:fldChar w:fldCharType="separate"/>
      </w:r>
      <w:r>
        <w:t>- 81 -</w:t>
      </w:r>
      <w:r>
        <w:fldChar w:fldCharType="end"/>
      </w:r>
      <w:r>
        <w:fldChar w:fldCharType="end"/>
      </w:r>
    </w:p>
    <w:p>
      <w:pPr>
        <w:pStyle w:val="12"/>
        <w:tabs>
          <w:tab w:val="right" w:leader="dot" w:pos="8306"/>
        </w:tabs>
      </w:pPr>
      <w:r>
        <w:fldChar w:fldCharType="begin"/>
      </w:r>
      <w:r>
        <w:instrText xml:space="preserve"> HYPERLINK \l _Toc26452 </w:instrText>
      </w:r>
      <w:r>
        <w:fldChar w:fldCharType="separate"/>
      </w:r>
      <w:r>
        <w:rPr>
          <w:rFonts w:hint="default"/>
        </w:rPr>
        <w:t xml:space="preserve">5.4.1. </w:t>
      </w:r>
      <w:r>
        <w:rPr>
          <w:rFonts w:hint="eastAsia"/>
        </w:rPr>
        <w:t>企业办税</w:t>
      </w:r>
      <w:r>
        <w:tab/>
      </w:r>
      <w:r>
        <w:fldChar w:fldCharType="begin"/>
      </w:r>
      <w:r>
        <w:instrText xml:space="preserve"> PAGEREF _Toc26452 \h </w:instrText>
      </w:r>
      <w:r>
        <w:fldChar w:fldCharType="separate"/>
      </w:r>
      <w:r>
        <w:t>- 81 -</w:t>
      </w:r>
      <w:r>
        <w:fldChar w:fldCharType="end"/>
      </w:r>
      <w:r>
        <w:fldChar w:fldCharType="end"/>
      </w:r>
    </w:p>
    <w:p>
      <w:pPr>
        <w:pStyle w:val="12"/>
        <w:tabs>
          <w:tab w:val="right" w:leader="dot" w:pos="8306"/>
        </w:tabs>
      </w:pPr>
      <w:r>
        <w:fldChar w:fldCharType="begin"/>
      </w:r>
      <w:r>
        <w:instrText xml:space="preserve"> HYPERLINK \l _Toc4609 </w:instrText>
      </w:r>
      <w:r>
        <w:fldChar w:fldCharType="separate"/>
      </w:r>
      <w:r>
        <w:rPr>
          <w:rFonts w:hint="default"/>
        </w:rPr>
        <w:t xml:space="preserve">5.4.2. </w:t>
      </w:r>
      <w:r>
        <w:rPr>
          <w:rFonts w:hint="eastAsia"/>
        </w:rPr>
        <w:t>个人办税</w:t>
      </w:r>
      <w:r>
        <w:tab/>
      </w:r>
      <w:r>
        <w:fldChar w:fldCharType="begin"/>
      </w:r>
      <w:r>
        <w:instrText xml:space="preserve"> PAGEREF _Toc4609 \h </w:instrText>
      </w:r>
      <w:r>
        <w:fldChar w:fldCharType="separate"/>
      </w:r>
      <w:r>
        <w:t>- 82 -</w:t>
      </w:r>
      <w:r>
        <w:fldChar w:fldCharType="end"/>
      </w:r>
      <w:r>
        <w:fldChar w:fldCharType="end"/>
      </w:r>
    </w:p>
    <w:p>
      <w:pPr>
        <w:pStyle w:val="18"/>
        <w:tabs>
          <w:tab w:val="right" w:leader="dot" w:pos="8306"/>
        </w:tabs>
        <w:ind w:left="-720" w:leftChars="-300" w:right="384" w:rightChars="160" w:firstLine="0" w:firstLineChars="0"/>
      </w:pPr>
      <w:r>
        <w:fldChar w:fldCharType="end"/>
      </w:r>
    </w:p>
    <w:p>
      <w:pPr>
        <w:tabs>
          <w:tab w:val="center" w:pos="4393"/>
        </w:tabs>
        <w:ind w:left="-720" w:leftChars="-300" w:right="384" w:rightChars="160" w:firstLine="0" w:firstLineChars="0"/>
        <w:sectPr>
          <w:headerReference r:id="rId7" w:type="first"/>
          <w:footerReference r:id="rId10" w:type="first"/>
          <w:headerReference r:id="rId5" w:type="default"/>
          <w:footerReference r:id="rId8" w:type="default"/>
          <w:headerReference r:id="rId6" w:type="even"/>
          <w:footerReference r:id="rId9" w:type="even"/>
          <w:pgSz w:w="11906" w:h="16838"/>
          <w:pgMar w:top="1440" w:right="1800" w:bottom="1440" w:left="1800" w:header="851" w:footer="992" w:gutter="0"/>
          <w:pgNumType w:fmt="numberInDash" w:start="1"/>
          <w:cols w:space="720" w:num="1"/>
          <w:docGrid w:type="lines" w:linePitch="312" w:charSpace="0"/>
        </w:sectPr>
      </w:pPr>
    </w:p>
    <w:p>
      <w:pPr>
        <w:pStyle w:val="2"/>
        <w:ind w:left="-720" w:leftChars="-300" w:right="384" w:rightChars="160" w:firstLine="0" w:firstLineChars="0"/>
      </w:pPr>
      <w:bookmarkStart w:id="5" w:name="_Toc7124"/>
      <w:bookmarkStart w:id="6" w:name="_Toc25001"/>
      <w:bookmarkStart w:id="7" w:name="_Toc8865"/>
      <w:bookmarkStart w:id="8" w:name="_Toc3617"/>
      <w:bookmarkStart w:id="9" w:name="_Toc110082854"/>
      <w:bookmarkStart w:id="10" w:name="_Toc3649"/>
      <w:bookmarkStart w:id="11" w:name="_Toc5138"/>
      <w:bookmarkStart w:id="12" w:name="_Toc22782"/>
      <w:bookmarkStart w:id="13" w:name="_Toc607"/>
      <w:bookmarkStart w:id="14" w:name="_Toc6867"/>
      <w:r>
        <w:rPr>
          <w:rFonts w:hint="eastAsia"/>
        </w:rPr>
        <w:t>概述</w:t>
      </w:r>
      <w:bookmarkEnd w:id="5"/>
      <w:bookmarkEnd w:id="6"/>
      <w:bookmarkEnd w:id="7"/>
      <w:bookmarkEnd w:id="8"/>
      <w:bookmarkEnd w:id="9"/>
      <w:bookmarkEnd w:id="10"/>
      <w:bookmarkEnd w:id="11"/>
      <w:bookmarkEnd w:id="12"/>
      <w:bookmarkEnd w:id="13"/>
      <w:bookmarkEnd w:id="14"/>
    </w:p>
    <w:p>
      <w:pPr>
        <w:spacing w:line="240" w:lineRule="auto"/>
        <w:ind w:left="-720" w:leftChars="-300" w:right="384" w:rightChars="160" w:firstLine="0" w:firstLineChars="0"/>
      </w:pPr>
      <w:r>
        <w:rPr>
          <w:rFonts w:hint="eastAsia"/>
        </w:rPr>
        <w:t>尊敬的纳税人缴费人：</w:t>
      </w:r>
    </w:p>
    <w:p>
      <w:pPr>
        <w:ind w:left="-720" w:leftChars="-300" w:right="384" w:rightChars="160" w:firstLine="0" w:firstLineChars="0"/>
      </w:pPr>
      <w:r>
        <w:rPr>
          <w:rFonts w:hint="eastAsia"/>
          <w:lang w:eastAsia="zh-CN"/>
        </w:rPr>
        <w:t>大连</w:t>
      </w:r>
      <w:r>
        <w:rPr>
          <w:rFonts w:hint="eastAsia"/>
        </w:rPr>
        <w:t>市电子税务局于</w:t>
      </w:r>
      <w:r>
        <w:t>202</w:t>
      </w:r>
      <w:r>
        <w:rPr>
          <w:rFonts w:hint="eastAsia"/>
          <w:lang w:val="en-US" w:eastAsia="zh-CN"/>
        </w:rPr>
        <w:t>3</w:t>
      </w:r>
      <w:r>
        <w:t>年</w:t>
      </w:r>
      <w:r>
        <w:rPr>
          <w:rFonts w:hint="eastAsia"/>
          <w:lang w:val="en-US" w:eastAsia="zh-CN"/>
        </w:rPr>
        <w:t>01</w:t>
      </w:r>
      <w:r>
        <w:t>月</w:t>
      </w:r>
      <w:r>
        <w:rPr>
          <w:rFonts w:hint="eastAsia"/>
          <w:lang w:val="en-US" w:eastAsia="zh-CN"/>
        </w:rPr>
        <w:t>17</w:t>
      </w:r>
      <w:r>
        <w:rPr>
          <w:rFonts w:hint="eastAsia"/>
        </w:rPr>
        <w:t>日</w:t>
      </w:r>
      <w:r>
        <w:rPr>
          <w:rFonts w:hint="eastAsia"/>
          <w:color w:val="000000"/>
        </w:rPr>
        <w:t>对</w:t>
      </w:r>
      <w:r>
        <w:rPr>
          <w:rFonts w:hint="eastAsia"/>
        </w:rPr>
        <w:t>登录方式进行升级调整。请按照以下登录操作指引进行登录，必要时需补充相关信息，感谢您的理解和支持。</w:t>
      </w:r>
    </w:p>
    <w:p>
      <w:pPr>
        <w:pStyle w:val="3"/>
        <w:bidi w:val="0"/>
        <w:ind w:left="-720" w:leftChars="-300" w:right="384" w:rightChars="160" w:firstLine="0" w:firstLineChars="0"/>
      </w:pPr>
      <w:bookmarkStart w:id="15" w:name="_Toc1149"/>
      <w:bookmarkStart w:id="16" w:name="_Toc7507"/>
      <w:bookmarkStart w:id="17" w:name="_Toc6663"/>
      <w:bookmarkStart w:id="18" w:name="_Toc27512"/>
      <w:bookmarkStart w:id="19" w:name="_Toc110082855"/>
      <w:bookmarkStart w:id="20" w:name="_Toc4603"/>
      <w:bookmarkStart w:id="21" w:name="_Toc1459"/>
      <w:bookmarkStart w:id="22" w:name="_Toc29245"/>
      <w:bookmarkStart w:id="23" w:name="_Toc28480"/>
      <w:bookmarkStart w:id="24" w:name="_Toc25831"/>
      <w:r>
        <w:rPr>
          <w:rFonts w:hint="eastAsia"/>
        </w:rPr>
        <w:t>主要内容</w:t>
      </w:r>
      <w:bookmarkEnd w:id="15"/>
      <w:bookmarkEnd w:id="16"/>
      <w:bookmarkEnd w:id="17"/>
      <w:bookmarkEnd w:id="18"/>
      <w:bookmarkEnd w:id="19"/>
      <w:bookmarkEnd w:id="20"/>
      <w:bookmarkEnd w:id="21"/>
      <w:bookmarkEnd w:id="22"/>
      <w:bookmarkEnd w:id="23"/>
      <w:bookmarkEnd w:id="24"/>
    </w:p>
    <w:p>
      <w:pPr>
        <w:ind w:left="-720" w:leftChars="-300" w:right="384" w:rightChars="160" w:firstLine="0" w:firstLineChars="0"/>
      </w:pPr>
      <w:r>
        <w:rPr>
          <w:rFonts w:hint="eastAsia"/>
        </w:rPr>
        <w:t>本文主要内容是介绍企业、自然人、代理机构登录新版电子税务局进行基本信息的查询及维护功能。</w:t>
      </w:r>
    </w:p>
    <w:p>
      <w:pPr>
        <w:ind w:left="-720" w:leftChars="-300" w:right="384" w:rightChars="160" w:firstLine="0" w:firstLineChars="0"/>
      </w:pPr>
      <w:bookmarkStart w:id="25" w:name="_Toc14719"/>
      <w:bookmarkStart w:id="26" w:name="_Toc10955"/>
      <w:bookmarkStart w:id="27" w:name="_Toc28256"/>
      <w:bookmarkStart w:id="28" w:name="_Toc28487"/>
      <w:bookmarkStart w:id="29" w:name="_Toc7347"/>
      <w:bookmarkStart w:id="30" w:name="_Toc13152"/>
      <w:bookmarkStart w:id="31" w:name="_Toc790"/>
      <w:bookmarkStart w:id="32" w:name="_Toc3807"/>
      <w:bookmarkStart w:id="33" w:name="_Toc110082856"/>
      <w:r>
        <w:rPr>
          <w:rFonts w:hint="eastAsia"/>
        </w:rPr>
        <w:t>纳税人</w:t>
      </w:r>
      <w:r>
        <w:t>用户</w:t>
      </w:r>
      <w:r>
        <w:rPr>
          <w:rFonts w:hint="eastAsia"/>
        </w:rPr>
        <w:t>登录电子税务局后，点击右上角登录用户信息或者点击“我的信息</w:t>
      </w:r>
      <w:r>
        <w:rPr>
          <w:rFonts w:hint="eastAsia"/>
          <w:lang w:eastAsia="zh-Hans"/>
        </w:rPr>
        <w:t>——</w:t>
      </w:r>
      <w:r>
        <w:rPr>
          <w:rFonts w:hint="eastAsia"/>
        </w:rPr>
        <w:t>账户中心”，可进入账户中心进行信息查询和维护。不同的用户身份登录账户中心后，其界面和功能会有所不同。</w:t>
      </w:r>
    </w:p>
    <w:p>
      <w:pPr>
        <w:ind w:left="-720" w:leftChars="-300" w:right="384" w:rightChars="160" w:firstLine="0" w:firstLineChars="0"/>
      </w:pPr>
      <w:r>
        <w:rPr>
          <w:rFonts w:hint="eastAsia"/>
        </w:rPr>
        <w:t>纳税人用户有三种身份，分别是企业业务身份、自然人业务身份和代理业务身份。以下分别说明。</w:t>
      </w:r>
    </w:p>
    <w:p>
      <w:pPr>
        <w:pStyle w:val="3"/>
        <w:bidi w:val="0"/>
        <w:ind w:left="-720" w:leftChars="-300" w:right="384" w:rightChars="160" w:firstLine="0" w:firstLineChars="0"/>
      </w:pPr>
      <w:bookmarkStart w:id="34" w:name="_Toc31405"/>
      <w:r>
        <w:rPr>
          <w:rFonts w:hint="eastAsia"/>
        </w:rPr>
        <w:t>预期读者</w:t>
      </w:r>
      <w:bookmarkEnd w:id="25"/>
      <w:bookmarkEnd w:id="26"/>
      <w:bookmarkEnd w:id="27"/>
      <w:bookmarkEnd w:id="28"/>
      <w:bookmarkEnd w:id="29"/>
      <w:bookmarkEnd w:id="30"/>
      <w:bookmarkEnd w:id="31"/>
      <w:bookmarkEnd w:id="32"/>
      <w:bookmarkEnd w:id="33"/>
      <w:bookmarkEnd w:id="34"/>
    </w:p>
    <w:p>
      <w:pPr>
        <w:ind w:left="-720" w:leftChars="-300" w:right="384" w:rightChars="160" w:firstLine="0" w:firstLineChars="0"/>
      </w:pPr>
      <w:r>
        <w:rPr>
          <w:rFonts w:hint="eastAsia"/>
        </w:rPr>
        <w:t>阅读用户群体为法人、自然人和代理机构。</w:t>
      </w:r>
    </w:p>
    <w:p>
      <w:pPr>
        <w:pStyle w:val="2"/>
        <w:bidi w:val="0"/>
        <w:ind w:left="-720" w:leftChars="-300" w:right="384" w:rightChars="160" w:firstLine="0" w:firstLineChars="0"/>
      </w:pPr>
      <w:bookmarkStart w:id="35" w:name="_Toc110082857"/>
      <w:bookmarkStart w:id="36" w:name="_Toc21257"/>
      <w:bookmarkStart w:id="37" w:name="_Toc2953"/>
      <w:bookmarkStart w:id="38" w:name="_Toc19970"/>
      <w:bookmarkStart w:id="39" w:name="_Toc22269"/>
      <w:bookmarkStart w:id="40" w:name="_Toc32162"/>
      <w:bookmarkStart w:id="41" w:name="_Toc31579"/>
      <w:bookmarkStart w:id="42" w:name="_Toc31662"/>
      <w:bookmarkStart w:id="43" w:name="_Toc1696"/>
      <w:bookmarkStart w:id="44" w:name="_Toc32332"/>
      <w:r>
        <w:rPr>
          <w:rFonts w:hint="eastAsia"/>
        </w:rPr>
        <w:t>系统简介</w:t>
      </w:r>
      <w:bookmarkEnd w:id="35"/>
      <w:bookmarkEnd w:id="36"/>
      <w:bookmarkEnd w:id="37"/>
      <w:bookmarkEnd w:id="38"/>
      <w:bookmarkEnd w:id="39"/>
      <w:bookmarkEnd w:id="40"/>
      <w:bookmarkEnd w:id="41"/>
      <w:bookmarkEnd w:id="42"/>
      <w:bookmarkEnd w:id="43"/>
      <w:bookmarkEnd w:id="44"/>
    </w:p>
    <w:p>
      <w:pPr>
        <w:ind w:left="-720" w:leftChars="-300" w:right="384" w:rightChars="160" w:firstLine="0" w:firstLineChars="0"/>
      </w:pPr>
      <w:bookmarkStart w:id="45" w:name="_Toc28273"/>
      <w:bookmarkStart w:id="46" w:name="_Toc28694"/>
      <w:bookmarkStart w:id="47" w:name="_Toc3892"/>
      <w:bookmarkStart w:id="48" w:name="_Toc12459"/>
      <w:bookmarkStart w:id="49" w:name="_Toc23952"/>
      <w:bookmarkStart w:id="50" w:name="_Toc110082858"/>
      <w:bookmarkStart w:id="51" w:name="_Toc27507"/>
      <w:bookmarkStart w:id="52" w:name="_Toc6719"/>
      <w:bookmarkStart w:id="53" w:name="_Toc28744"/>
      <w:r>
        <w:rPr>
          <w:rFonts w:hint="eastAsia"/>
        </w:rPr>
        <w:t>新版电子税务局登录界面基于身份管理制度、规范、流程，为涉税企业业务、自然人业务、代理人业务提供身份信息管理，为法人、自然人、代理机构提供统一登录门户，实现企业法人、自然人、代理机构用户登录税务应用系统中的身份认证、单点登录、访问控制、系统登录等功能。提供账户中心功能，实现用户信息的查询及维护功能。</w:t>
      </w:r>
      <w:bookmarkEnd w:id="45"/>
      <w:bookmarkEnd w:id="46"/>
      <w:bookmarkEnd w:id="47"/>
      <w:bookmarkEnd w:id="48"/>
      <w:bookmarkEnd w:id="49"/>
      <w:bookmarkEnd w:id="50"/>
      <w:bookmarkEnd w:id="51"/>
      <w:bookmarkEnd w:id="52"/>
      <w:bookmarkEnd w:id="53"/>
    </w:p>
    <w:p>
      <w:pPr>
        <w:pStyle w:val="2"/>
        <w:ind w:left="-720" w:leftChars="-300" w:right="384" w:rightChars="160" w:firstLine="0" w:firstLineChars="0"/>
      </w:pPr>
      <w:bookmarkStart w:id="54" w:name="_Toc13225"/>
      <w:r>
        <w:rPr>
          <w:rFonts w:hint="eastAsia"/>
        </w:rPr>
        <w:t>功能介绍（企业业务）</w:t>
      </w:r>
      <w:bookmarkEnd w:id="54"/>
    </w:p>
    <w:p>
      <w:pPr>
        <w:pStyle w:val="3"/>
        <w:bidi w:val="0"/>
        <w:ind w:left="-720" w:leftChars="-300" w:right="384" w:rightChars="160" w:firstLine="0" w:firstLineChars="0"/>
      </w:pPr>
      <w:bookmarkStart w:id="55" w:name="_Toc11781"/>
      <w:bookmarkStart w:id="56" w:name="_Toc1098"/>
      <w:bookmarkStart w:id="57" w:name="_Toc10311"/>
      <w:bookmarkStart w:id="58" w:name="_Toc24646"/>
      <w:bookmarkStart w:id="59" w:name="_Toc10488"/>
      <w:bookmarkStart w:id="60" w:name="_Toc25873"/>
      <w:bookmarkStart w:id="61" w:name="_Toc10009"/>
      <w:bookmarkStart w:id="62" w:name="_Toc7336"/>
      <w:bookmarkStart w:id="63" w:name="_Toc19190"/>
      <w:bookmarkStart w:id="64" w:name="_Toc110082859"/>
      <w:r>
        <w:rPr>
          <w:rFonts w:hint="eastAsia"/>
        </w:rPr>
        <w:t>用户登录认证</w:t>
      </w:r>
      <w:bookmarkEnd w:id="55"/>
      <w:bookmarkEnd w:id="56"/>
      <w:bookmarkEnd w:id="57"/>
      <w:bookmarkEnd w:id="58"/>
      <w:bookmarkEnd w:id="59"/>
      <w:bookmarkEnd w:id="60"/>
      <w:bookmarkEnd w:id="61"/>
      <w:bookmarkEnd w:id="62"/>
      <w:bookmarkEnd w:id="63"/>
    </w:p>
    <w:p>
      <w:pPr>
        <w:spacing w:line="240" w:lineRule="auto"/>
        <w:ind w:left="-720" w:leftChars="-300" w:right="384" w:rightChars="160" w:firstLine="0" w:firstLineChars="0"/>
      </w:pPr>
      <w:r>
        <w:rPr>
          <w:rFonts w:hint="eastAsia"/>
        </w:rPr>
        <w:t>请打开</w:t>
      </w:r>
      <w:r>
        <w:rPr>
          <w:rFonts w:hint="eastAsia"/>
          <w:lang w:eastAsia="zh-CN"/>
        </w:rPr>
        <w:t>大连</w:t>
      </w:r>
      <w:r>
        <w:rPr>
          <w:rFonts w:hint="eastAsia"/>
        </w:rPr>
        <w:t>市电子税务局，点击“我要办税”或右上角的登录按钮，进入</w:t>
      </w:r>
      <w:r>
        <w:rPr>
          <w:rFonts w:hint="eastAsia"/>
          <w:lang w:eastAsia="zh-CN"/>
        </w:rPr>
        <w:t>大连</w:t>
      </w:r>
      <w:r>
        <w:rPr>
          <w:rFonts w:hint="eastAsia"/>
        </w:rPr>
        <w:t>市电子税务局登录页面。</w:t>
      </w:r>
    </w:p>
    <w:p>
      <w:pPr>
        <w:numPr>
          <w:ilvl w:val="255"/>
          <w:numId w:val="0"/>
        </w:numPr>
        <w:spacing w:line="240" w:lineRule="auto"/>
        <w:ind w:left="-720" w:leftChars="-300" w:right="384" w:rightChars="160" w:firstLine="0" w:firstLineChars="0"/>
      </w:pPr>
      <w:r>
        <w:drawing>
          <wp:inline distT="0" distB="0" distL="114300" distR="114300">
            <wp:extent cx="5266690" cy="2422525"/>
            <wp:effectExtent l="0" t="0" r="6350" b="635"/>
            <wp:docPr id="100" name="图片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图片 58"/>
                    <pic:cNvPicPr>
                      <a:picLocks noChangeAspect="1"/>
                    </pic:cNvPicPr>
                  </pic:nvPicPr>
                  <pic:blipFill>
                    <a:blip r:embed="rId12"/>
                    <a:stretch>
                      <a:fillRect/>
                    </a:stretch>
                  </pic:blipFill>
                  <pic:spPr>
                    <a:xfrm>
                      <a:off x="0" y="0"/>
                      <a:ext cx="5266690" cy="2422525"/>
                    </a:xfrm>
                    <a:prstGeom prst="rect">
                      <a:avLst/>
                    </a:prstGeom>
                    <a:noFill/>
                    <a:ln>
                      <a:noFill/>
                    </a:ln>
                  </pic:spPr>
                </pic:pic>
              </a:graphicData>
            </a:graphic>
          </wp:inline>
        </w:drawing>
      </w:r>
    </w:p>
    <w:p>
      <w:pPr>
        <w:numPr>
          <w:ilvl w:val="255"/>
          <w:numId w:val="0"/>
        </w:numPr>
        <w:spacing w:line="240" w:lineRule="auto"/>
        <w:ind w:left="-720" w:leftChars="-300" w:right="384" w:rightChars="160" w:firstLine="0" w:firstLineChars="0"/>
      </w:pPr>
      <w:r>
        <w:rPr>
          <w:rFonts w:hint="eastAsia"/>
        </w:rPr>
        <w:t>进入登录页面后，可以使用【密码登录】模块或【扫码登录】模块进行企业登录。如下图所示。</w:t>
      </w:r>
    </w:p>
    <w:p>
      <w:pPr>
        <w:ind w:left="-720" w:leftChars="-400" w:right="384" w:rightChars="160" w:hanging="240" w:hangingChars="100"/>
        <w:jc w:val="center"/>
      </w:pPr>
      <w:r>
        <w:drawing>
          <wp:inline distT="0" distB="0" distL="114300" distR="114300">
            <wp:extent cx="5266690" cy="2466340"/>
            <wp:effectExtent l="0" t="0" r="6350" b="254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3"/>
                    <a:stretch>
                      <a:fillRect/>
                    </a:stretch>
                  </pic:blipFill>
                  <pic:spPr>
                    <a:xfrm>
                      <a:off x="0" y="0"/>
                      <a:ext cx="5266690" cy="2466340"/>
                    </a:xfrm>
                    <a:prstGeom prst="rect">
                      <a:avLst/>
                    </a:prstGeom>
                    <a:noFill/>
                    <a:ln>
                      <a:noFill/>
                    </a:ln>
                  </pic:spPr>
                </pic:pic>
              </a:graphicData>
            </a:graphic>
          </wp:inline>
        </w:drawing>
      </w:r>
    </w:p>
    <w:p>
      <w:pPr>
        <w:spacing w:line="240" w:lineRule="auto"/>
        <w:ind w:left="-720" w:leftChars="-300" w:right="384" w:rightChars="160" w:firstLine="0" w:firstLineChars="0"/>
        <w:jc w:val="left"/>
      </w:pPr>
    </w:p>
    <w:p>
      <w:pPr>
        <w:spacing w:line="240" w:lineRule="auto"/>
        <w:ind w:left="-720" w:leftChars="-300" w:right="384" w:rightChars="160" w:firstLine="0" w:firstLineChars="0"/>
      </w:pPr>
      <w:r>
        <w:rPr>
          <w:rFonts w:hint="eastAsia"/>
        </w:rPr>
        <w:t>页面右上角提供了【登录操作引导】功能按钮，用户可以点击查看操作引导。如下图所示。</w:t>
      </w:r>
    </w:p>
    <w:p>
      <w:pPr>
        <w:tabs>
          <w:tab w:val="left" w:pos="1570"/>
        </w:tabs>
        <w:ind w:left="-720" w:leftChars="-300" w:right="384" w:rightChars="160" w:firstLine="0" w:firstLineChars="0"/>
      </w:pPr>
      <w:r>
        <w:tab/>
      </w:r>
    </w:p>
    <w:p>
      <w:pPr>
        <w:ind w:left="-720" w:leftChars="-300" w:right="384" w:rightChars="160" w:firstLine="0" w:firstLineChars="0"/>
      </w:pPr>
    </w:p>
    <w:p>
      <w:pPr>
        <w:tabs>
          <w:tab w:val="left" w:pos="7155"/>
        </w:tabs>
        <w:ind w:left="-720" w:leftChars="-300" w:right="384" w:rightChars="160" w:firstLine="0" w:firstLineChars="0"/>
      </w:pPr>
      <w:r>
        <w:tab/>
      </w:r>
    </w:p>
    <w:p>
      <w:pPr>
        <w:tabs>
          <w:tab w:val="left" w:pos="7155"/>
        </w:tabs>
        <w:ind w:left="-720" w:leftChars="-300" w:right="384" w:rightChars="160" w:firstLine="0" w:firstLineChars="0"/>
      </w:pPr>
      <w:r>
        <w:drawing>
          <wp:inline distT="0" distB="0" distL="114300" distR="114300">
            <wp:extent cx="5265420" cy="2207260"/>
            <wp:effectExtent l="0" t="0" r="11430" b="2540"/>
            <wp:docPr id="10"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图片 1"/>
                    <pic:cNvPicPr>
                      <a:picLocks noChangeAspect="1"/>
                    </pic:cNvPicPr>
                  </pic:nvPicPr>
                  <pic:blipFill>
                    <a:blip r:embed="rId14"/>
                    <a:stretch>
                      <a:fillRect/>
                    </a:stretch>
                  </pic:blipFill>
                  <pic:spPr>
                    <a:xfrm>
                      <a:off x="0" y="0"/>
                      <a:ext cx="5265420" cy="2207260"/>
                    </a:xfrm>
                    <a:prstGeom prst="rect">
                      <a:avLst/>
                    </a:prstGeom>
                    <a:noFill/>
                    <a:ln>
                      <a:noFill/>
                    </a:ln>
                  </pic:spPr>
                </pic:pic>
              </a:graphicData>
            </a:graphic>
          </wp:inline>
        </w:drawing>
      </w:r>
    </w:p>
    <w:p>
      <w:pPr>
        <w:spacing w:line="240" w:lineRule="auto"/>
        <w:ind w:left="-720" w:leftChars="-300" w:right="384" w:rightChars="160" w:firstLine="0" w:firstLineChars="0"/>
        <w:jc w:val="left"/>
      </w:pPr>
    </w:p>
    <w:p>
      <w:pPr>
        <w:spacing w:line="240" w:lineRule="auto"/>
        <w:ind w:left="-720" w:leftChars="-300" w:right="384" w:rightChars="160" w:firstLine="0" w:firstLineChars="0"/>
        <w:jc w:val="left"/>
      </w:pPr>
      <w:r>
        <w:drawing>
          <wp:inline distT="0" distB="0" distL="114300" distR="114300">
            <wp:extent cx="5271135" cy="2204085"/>
            <wp:effectExtent l="0" t="0" r="5715" b="5715"/>
            <wp:docPr id="11"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图片 2"/>
                    <pic:cNvPicPr>
                      <a:picLocks noChangeAspect="1"/>
                    </pic:cNvPicPr>
                  </pic:nvPicPr>
                  <pic:blipFill>
                    <a:blip r:embed="rId15"/>
                    <a:stretch>
                      <a:fillRect/>
                    </a:stretch>
                  </pic:blipFill>
                  <pic:spPr>
                    <a:xfrm>
                      <a:off x="0" y="0"/>
                      <a:ext cx="5271135" cy="2204085"/>
                    </a:xfrm>
                    <a:prstGeom prst="rect">
                      <a:avLst/>
                    </a:prstGeom>
                    <a:noFill/>
                    <a:ln>
                      <a:noFill/>
                    </a:ln>
                  </pic:spPr>
                </pic:pic>
              </a:graphicData>
            </a:graphic>
          </wp:inline>
        </w:drawing>
      </w:r>
    </w:p>
    <w:p>
      <w:pPr>
        <w:pStyle w:val="3"/>
        <w:bidi w:val="0"/>
        <w:ind w:left="-720" w:leftChars="-300" w:right="384" w:rightChars="160" w:firstLine="0" w:firstLineChars="0"/>
      </w:pPr>
      <w:bookmarkStart w:id="65" w:name="_Toc27211"/>
      <w:bookmarkStart w:id="66" w:name="_Toc25177"/>
      <w:bookmarkStart w:id="67" w:name="_Toc11540"/>
      <w:bookmarkStart w:id="68" w:name="_Toc26066"/>
      <w:bookmarkStart w:id="69" w:name="_Toc9772"/>
      <w:bookmarkStart w:id="70" w:name="_Toc19"/>
      <w:bookmarkStart w:id="71" w:name="_Toc26482"/>
      <w:bookmarkStart w:id="72" w:name="_Toc16172"/>
      <w:bookmarkStart w:id="73" w:name="_Toc28060"/>
      <w:r>
        <w:rPr>
          <w:rFonts w:hint="eastAsia"/>
        </w:rPr>
        <w:t>企业密码登录</w:t>
      </w:r>
      <w:bookmarkEnd w:id="65"/>
      <w:bookmarkEnd w:id="66"/>
      <w:bookmarkEnd w:id="67"/>
      <w:bookmarkEnd w:id="68"/>
      <w:bookmarkEnd w:id="69"/>
      <w:bookmarkEnd w:id="70"/>
      <w:bookmarkEnd w:id="71"/>
      <w:bookmarkEnd w:id="72"/>
      <w:bookmarkEnd w:id="73"/>
    </w:p>
    <w:p>
      <w:pPr>
        <w:spacing w:beforeLines="-2147483648" w:afterLines="-2147483648" w:line="240" w:lineRule="auto"/>
        <w:ind w:left="-720" w:leftChars="-300" w:right="384" w:rightChars="160" w:firstLine="0" w:firstLineChars="0"/>
      </w:pPr>
      <w:r>
        <w:rPr>
          <w:rFonts w:hint="eastAsia" w:ascii="Times New Roman" w:hAnsi="Times New Roman" w:eastAsia="宋体" w:cs="Times New Roman"/>
          <w:sz w:val="24"/>
          <w:szCs w:val="24"/>
        </w:rPr>
        <w:t>通过密码登录企业业务的方式有</w:t>
      </w:r>
      <w:r>
        <w:rPr>
          <w:rFonts w:hint="eastAsia" w:cs="Times New Roman"/>
          <w:sz w:val="24"/>
          <w:szCs w:val="24"/>
          <w:lang w:val="en-US" w:eastAsia="zh-CN"/>
        </w:rPr>
        <w:t>二</w:t>
      </w:r>
      <w:r>
        <w:rPr>
          <w:rFonts w:hint="eastAsia" w:ascii="Times New Roman" w:hAnsi="Times New Roman" w:eastAsia="宋体" w:cs="Times New Roman"/>
          <w:sz w:val="24"/>
          <w:szCs w:val="24"/>
        </w:rPr>
        <w:t>种，分别是“快捷登录”和“特定主体登录”。具体如下图所示：</w:t>
      </w:r>
    </w:p>
    <w:p>
      <w:pPr>
        <w:spacing w:line="240" w:lineRule="auto"/>
        <w:ind w:left="-720" w:leftChars="-300" w:right="384" w:rightChars="160" w:firstLine="0" w:firstLineChars="0"/>
        <w:jc w:val="center"/>
      </w:pPr>
    </w:p>
    <w:p>
      <w:pPr>
        <w:spacing w:line="240" w:lineRule="auto"/>
        <w:ind w:left="-720" w:leftChars="-400" w:right="384" w:rightChars="160" w:hanging="240" w:hangingChars="100"/>
        <w:jc w:val="center"/>
      </w:pPr>
      <w:r>
        <w:drawing>
          <wp:inline distT="0" distB="0" distL="114300" distR="114300">
            <wp:extent cx="5266690" cy="2466340"/>
            <wp:effectExtent l="0" t="0" r="6350" b="2540"/>
            <wp:docPr id="4"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图片 2"/>
                    <pic:cNvPicPr>
                      <a:picLocks noChangeAspect="1"/>
                    </pic:cNvPicPr>
                  </pic:nvPicPr>
                  <pic:blipFill>
                    <a:blip r:embed="rId16"/>
                    <a:stretch>
                      <a:fillRect/>
                    </a:stretch>
                  </pic:blipFill>
                  <pic:spPr>
                    <a:xfrm>
                      <a:off x="0" y="0"/>
                      <a:ext cx="5266690" cy="2466340"/>
                    </a:xfrm>
                    <a:prstGeom prst="rect">
                      <a:avLst/>
                    </a:prstGeom>
                    <a:noFill/>
                    <a:ln>
                      <a:noFill/>
                    </a:ln>
                  </pic:spPr>
                </pic:pic>
              </a:graphicData>
            </a:graphic>
          </wp:inline>
        </w:drawing>
      </w:r>
    </w:p>
    <w:p>
      <w:pPr>
        <w:pStyle w:val="4"/>
        <w:bidi w:val="0"/>
        <w:ind w:left="-720" w:leftChars="-300" w:right="384" w:rightChars="160" w:firstLine="0" w:firstLineChars="0"/>
      </w:pPr>
      <w:bookmarkStart w:id="74" w:name="_Toc9349"/>
      <w:bookmarkStart w:id="75" w:name="_Toc31796"/>
      <w:bookmarkStart w:id="76" w:name="_Toc3483"/>
      <w:bookmarkStart w:id="77" w:name="_Toc27307"/>
      <w:bookmarkStart w:id="78" w:name="_Toc13907"/>
      <w:bookmarkStart w:id="79" w:name="_Toc31067"/>
      <w:bookmarkStart w:id="80" w:name="_Toc14049"/>
      <w:bookmarkStart w:id="81" w:name="_Toc2433"/>
      <w:bookmarkStart w:id="82" w:name="_Toc28948"/>
      <w:r>
        <w:rPr>
          <w:rFonts w:hint="eastAsia"/>
        </w:rPr>
        <w:t>企业业务</w:t>
      </w:r>
      <w:bookmarkEnd w:id="74"/>
      <w:bookmarkEnd w:id="75"/>
      <w:bookmarkEnd w:id="76"/>
      <w:bookmarkEnd w:id="77"/>
      <w:bookmarkEnd w:id="78"/>
      <w:bookmarkEnd w:id="79"/>
      <w:bookmarkEnd w:id="80"/>
      <w:bookmarkEnd w:id="81"/>
      <w:bookmarkEnd w:id="82"/>
    </w:p>
    <w:p>
      <w:pPr>
        <w:pStyle w:val="5"/>
        <w:bidi w:val="0"/>
        <w:ind w:left="-720" w:leftChars="-300" w:right="384" w:rightChars="160" w:firstLine="0" w:firstLineChars="0"/>
      </w:pPr>
      <w:r>
        <w:rPr>
          <w:rFonts w:hint="eastAsia"/>
        </w:rPr>
        <w:t>快捷登录</w:t>
      </w:r>
    </w:p>
    <w:p>
      <w:pPr>
        <w:spacing w:line="240" w:lineRule="auto"/>
        <w:ind w:left="-720" w:leftChars="-300" w:right="384" w:rightChars="160" w:firstLine="0" w:firstLineChars="0"/>
        <w:jc w:val="left"/>
        <w:rPr>
          <w:color w:val="FF0000"/>
        </w:rPr>
      </w:pPr>
      <w:r>
        <w:rPr>
          <w:rFonts w:hint="eastAsia"/>
        </w:rPr>
        <w:t>第一步：请依次输入统一社会信用代码、居民身份证号码（手机号码或用户名）、个人用户密码，以上信息输入完毕后将滑块拖到最右侧，点击【登录】按钮进行登录。</w:t>
      </w:r>
      <w:r>
        <w:drawing>
          <wp:inline distT="0" distB="0" distL="114300" distR="114300">
            <wp:extent cx="5266690" cy="2466340"/>
            <wp:effectExtent l="0" t="0" r="6350" b="2540"/>
            <wp:docPr id="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图片 3"/>
                    <pic:cNvPicPr>
                      <a:picLocks noChangeAspect="1"/>
                    </pic:cNvPicPr>
                  </pic:nvPicPr>
                  <pic:blipFill>
                    <a:blip r:embed="rId17"/>
                    <a:stretch>
                      <a:fillRect/>
                    </a:stretch>
                  </pic:blipFill>
                  <pic:spPr>
                    <a:xfrm>
                      <a:off x="0" y="0"/>
                      <a:ext cx="5266690" cy="2466340"/>
                    </a:xfrm>
                    <a:prstGeom prst="rect">
                      <a:avLst/>
                    </a:prstGeom>
                    <a:noFill/>
                    <a:ln>
                      <a:noFill/>
                    </a:ln>
                  </pic:spPr>
                </pic:pic>
              </a:graphicData>
            </a:graphic>
          </wp:inline>
        </w:drawing>
      </w:r>
    </w:p>
    <w:p>
      <w:pPr>
        <w:ind w:left="-720" w:leftChars="-300" w:right="384" w:rightChars="160" w:firstLine="0" w:firstLineChars="0"/>
        <w:rPr>
          <w:rFonts w:hint="eastAsia"/>
        </w:rPr>
      </w:pPr>
      <w:r>
        <w:rPr/>
        <w:sym w:font="Wingdings" w:char="F032"/>
      </w:r>
      <w:r>
        <w:rPr>
          <w:rFonts w:hint="eastAsia"/>
        </w:rPr>
        <w:t>注意事项</w:t>
      </w:r>
    </w:p>
    <w:p>
      <w:pPr>
        <w:ind w:left="-720" w:leftChars="-300" w:right="384" w:rightChars="160" w:firstLine="0" w:firstLineChars="0"/>
        <w:rPr>
          <w:rFonts w:hint="eastAsia"/>
          <w:color w:val="auto"/>
        </w:rPr>
      </w:pPr>
      <w:r>
        <w:rPr>
          <w:rFonts w:hint="eastAsia" w:ascii="Times New Roman" w:hAnsi="Times New Roman" w:eastAsia="宋体" w:cs="Times New Roman"/>
          <w:color w:val="auto"/>
          <w:sz w:val="24"/>
          <w:szCs w:val="24"/>
          <w:lang w:val="en-US" w:eastAsia="zh-CN"/>
        </w:rPr>
        <w:t>①企业业务的【快捷登录】使用个人用户密码（初始密码为证件号码后六位）进行登录认证。</w:t>
      </w:r>
      <w:r>
        <w:rPr>
          <w:rFonts w:hint="eastAsia" w:ascii="Times New Roman" w:hAnsi="Times New Roman" w:eastAsia="宋体" w:cs="Times New Roman"/>
          <w:i w:val="0"/>
          <w:iCs w:val="0"/>
          <w:caps w:val="0"/>
          <w:color w:val="auto"/>
          <w:spacing w:val="0"/>
          <w:sz w:val="24"/>
          <w:szCs w:val="24"/>
        </w:rPr>
        <w:t>为了保护您的账号安全，首次登录后，系统会要求您修改个人初始密码，完成修改后，个人初始密码将置为无效</w:t>
      </w:r>
      <w:r>
        <w:rPr>
          <w:rFonts w:hint="eastAsia" w:ascii="Times New Roman" w:hAnsi="Times New Roman" w:eastAsia="宋体" w:cs="Times New Roman"/>
          <w:i w:val="0"/>
          <w:iCs w:val="0"/>
          <w:caps w:val="0"/>
          <w:color w:val="auto"/>
          <w:spacing w:val="0"/>
          <w:sz w:val="24"/>
          <w:szCs w:val="24"/>
          <w:lang w:eastAsia="zh-CN"/>
        </w:rPr>
        <w:t>。</w:t>
      </w:r>
      <w:r>
        <w:rPr>
          <w:rFonts w:hint="eastAsia" w:ascii="Times New Roman" w:hAnsi="Times New Roman" w:eastAsia="宋体" w:cs="Times New Roman"/>
          <w:i w:val="0"/>
          <w:iCs w:val="0"/>
          <w:caps w:val="0"/>
          <w:color w:val="auto"/>
          <w:spacing w:val="0"/>
          <w:sz w:val="24"/>
          <w:szCs w:val="24"/>
          <w:lang w:val="en-US" w:eastAsia="zh-CN"/>
        </w:rPr>
        <w:t>再次登录时，请使用您的个人用户密码</w:t>
      </w:r>
      <w:r>
        <w:rPr>
          <w:rFonts w:hint="eastAsia" w:ascii="Times New Roman" w:hAnsi="Times New Roman" w:eastAsia="宋体" w:cs="Times New Roman"/>
          <w:i w:val="0"/>
          <w:iCs w:val="0"/>
          <w:caps w:val="0"/>
          <w:color w:val="auto"/>
          <w:spacing w:val="0"/>
          <w:sz w:val="24"/>
          <w:szCs w:val="24"/>
        </w:rPr>
        <w:t>。</w:t>
      </w:r>
    </w:p>
    <w:p>
      <w:pPr>
        <w:ind w:left="-720" w:leftChars="-300" w:right="384" w:rightChars="160" w:firstLine="0" w:firstLineChars="0"/>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②您使用短信验证时，若系统提示“手机号码不存在，您可以尝试使用证件号码登录”，则登录第二步选择扫码验证的方式，并在“账户中心”—“个人信息管理”—“手机号码修改”功能中重新确认手机号。请注意，为了自身账户安全，请不要将自己的账户绑定他人手机号。</w:t>
      </w:r>
    </w:p>
    <w:p>
      <w:pPr>
        <w:ind w:left="-720" w:leftChars="-300" w:right="384" w:rightChars="160" w:firstLine="0" w:firstLineChars="0"/>
        <w:rPr>
          <w:rFonts w:hint="eastAsia" w:ascii="Times New Roman" w:hAnsi="Times New Roman" w:eastAsia="宋体" w:cs="Times New Roman"/>
          <w:color w:val="auto"/>
          <w:sz w:val="24"/>
          <w:szCs w:val="24"/>
          <w:lang w:val="en-US" w:eastAsia="zh-CN"/>
        </w:rPr>
      </w:pPr>
      <w:r>
        <w:rPr>
          <w:rFonts w:hint="eastAsia" w:ascii="Times New Roman" w:hAnsi="Times New Roman" w:eastAsia="宋体" w:cs="Times New Roman"/>
          <w:color w:val="auto"/>
          <w:sz w:val="24"/>
          <w:szCs w:val="24"/>
          <w:lang w:val="en-US" w:eastAsia="zh-CN"/>
        </w:rPr>
        <w:t>③跨区域报验户、跨区税源登记</w:t>
      </w:r>
      <w:r>
        <w:rPr>
          <w:rFonts w:hint="eastAsia" w:cs="Times New Roman"/>
          <w:color w:val="auto"/>
          <w:sz w:val="24"/>
          <w:szCs w:val="24"/>
          <w:lang w:val="en-US" w:eastAsia="zh-CN"/>
        </w:rPr>
        <w:t>、社保费非税户</w:t>
      </w:r>
      <w:r>
        <w:rPr>
          <w:rFonts w:hint="eastAsia" w:ascii="Times New Roman" w:hAnsi="Times New Roman" w:eastAsia="宋体" w:cs="Times New Roman"/>
          <w:color w:val="auto"/>
          <w:sz w:val="24"/>
          <w:szCs w:val="24"/>
          <w:lang w:val="en-US" w:eastAsia="zh-CN"/>
        </w:rPr>
        <w:t>纳税人等用户请在“企业业务”—“特定主体登录”入口登录。</w:t>
      </w:r>
    </w:p>
    <w:p>
      <w:pPr>
        <w:widowControl/>
        <w:spacing w:line="240" w:lineRule="auto"/>
        <w:ind w:left="-720" w:leftChars="-300" w:right="384" w:rightChars="160" w:firstLine="0" w:firstLineChars="0"/>
        <w:rPr>
          <w:lang w:bidi="ar"/>
        </w:rPr>
      </w:pPr>
    </w:p>
    <w:p>
      <w:pPr>
        <w:widowControl/>
        <w:spacing w:line="240" w:lineRule="auto"/>
        <w:ind w:left="-720" w:leftChars="-300" w:right="384" w:rightChars="160" w:firstLine="0" w:firstLineChars="0"/>
        <w:rPr>
          <w:lang w:bidi="ar"/>
        </w:rPr>
      </w:pPr>
    </w:p>
    <w:p>
      <w:pPr>
        <w:pStyle w:val="5"/>
        <w:bidi w:val="0"/>
        <w:ind w:left="-720" w:leftChars="-300" w:right="384" w:rightChars="160" w:firstLine="0" w:firstLineChars="0"/>
      </w:pPr>
      <w:bookmarkStart w:id="83" w:name="_Toc15361"/>
      <w:bookmarkStart w:id="84" w:name="_Toc874"/>
      <w:bookmarkStart w:id="85" w:name="_Toc3727"/>
      <w:r>
        <w:rPr>
          <w:rFonts w:hint="eastAsia"/>
        </w:rPr>
        <w:t>扫码登录</w:t>
      </w:r>
      <w:bookmarkEnd w:id="83"/>
      <w:bookmarkEnd w:id="84"/>
      <w:bookmarkEnd w:id="85"/>
    </w:p>
    <w:p>
      <w:pPr>
        <w:spacing w:line="240" w:lineRule="auto"/>
        <w:ind w:left="-720" w:leftChars="-300" w:right="384" w:rightChars="160" w:firstLine="0" w:firstLineChars="0"/>
      </w:pPr>
      <w:r>
        <w:rPr>
          <w:rFonts w:hint="eastAsia"/>
        </w:rPr>
        <w:t>支持“</w:t>
      </w:r>
      <w:r>
        <w:rPr>
          <w:rFonts w:hint="eastAsia"/>
          <w:lang w:eastAsia="zh-CN"/>
        </w:rPr>
        <w:t>大连</w:t>
      </w:r>
      <w:r>
        <w:rPr>
          <w:rFonts w:hint="eastAsia"/>
        </w:rPr>
        <w:t>税务APP”或“个人所得税APP”扫码方式登录。</w:t>
      </w:r>
    </w:p>
    <w:p>
      <w:pPr>
        <w:pStyle w:val="6"/>
        <w:bidi w:val="0"/>
        <w:ind w:left="-720" w:leftChars="-300" w:right="384" w:rightChars="160" w:firstLine="0" w:firstLineChars="0"/>
      </w:pPr>
      <w:r>
        <w:rPr>
          <w:rFonts w:hint="eastAsia"/>
          <w:lang w:eastAsia="zh-CN"/>
        </w:rPr>
        <w:t>大连</w:t>
      </w:r>
      <w:r>
        <w:rPr>
          <w:rFonts w:hint="eastAsia"/>
        </w:rPr>
        <w:t>税务APP扫码</w:t>
      </w:r>
    </w:p>
    <w:p>
      <w:pPr>
        <w:spacing w:line="240" w:lineRule="auto"/>
        <w:ind w:left="-720" w:leftChars="-300" w:right="384" w:rightChars="160" w:firstLine="0" w:firstLineChars="0"/>
        <w:jc w:val="left"/>
      </w:pPr>
      <w:r>
        <w:rPr>
          <w:rFonts w:hint="eastAsia"/>
        </w:rPr>
        <w:t>第一步：打开</w:t>
      </w:r>
      <w:r>
        <w:rPr>
          <w:rFonts w:hint="eastAsia"/>
          <w:lang w:eastAsia="zh-CN"/>
        </w:rPr>
        <w:t>大连</w:t>
      </w:r>
      <w:r>
        <w:rPr>
          <w:rFonts w:hint="eastAsia"/>
        </w:rPr>
        <w:t>税务APP，首先登录企业或个人业务，显示“已登录”状态后，再返回APP首页，点击右上角“+”，点击扫一扫按钮扫描屏幕中的二维码即可完成登录。</w:t>
      </w:r>
    </w:p>
    <w:p>
      <w:pPr>
        <w:ind w:left="-720" w:leftChars="-300" w:right="384" w:rightChars="160" w:firstLine="0" w:firstLineChars="0"/>
        <w:jc w:val="left"/>
      </w:pPr>
    </w:p>
    <w:p>
      <w:pPr>
        <w:ind w:left="-720" w:leftChars="-300" w:right="384" w:rightChars="160" w:firstLine="0" w:firstLineChars="0"/>
        <w:jc w:val="left"/>
      </w:pPr>
    </w:p>
    <w:p>
      <w:pPr>
        <w:ind w:left="-720" w:leftChars="-300" w:right="384" w:rightChars="160" w:firstLine="0" w:firstLineChars="0"/>
        <w:jc w:val="left"/>
      </w:pPr>
      <w:r>
        <w:drawing>
          <wp:inline distT="0" distB="0" distL="114300" distR="114300">
            <wp:extent cx="5266055" cy="1478280"/>
            <wp:effectExtent l="0" t="0" r="10795" b="7620"/>
            <wp:docPr id="15"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3"/>
                    <pic:cNvPicPr>
                      <a:picLocks noChangeAspect="1"/>
                    </pic:cNvPicPr>
                  </pic:nvPicPr>
                  <pic:blipFill>
                    <a:blip r:embed="rId18"/>
                    <a:stretch>
                      <a:fillRect/>
                    </a:stretch>
                  </pic:blipFill>
                  <pic:spPr>
                    <a:xfrm>
                      <a:off x="0" y="0"/>
                      <a:ext cx="5266055" cy="1478280"/>
                    </a:xfrm>
                    <a:prstGeom prst="rect">
                      <a:avLst/>
                    </a:prstGeom>
                    <a:noFill/>
                    <a:ln>
                      <a:noFill/>
                    </a:ln>
                  </pic:spPr>
                </pic:pic>
              </a:graphicData>
            </a:graphic>
          </wp:inline>
        </w:drawing>
      </w:r>
    </w:p>
    <w:p>
      <w:pPr>
        <w:ind w:left="-720" w:leftChars="-300" w:right="384" w:rightChars="160" w:firstLine="0" w:firstLineChars="0"/>
      </w:pPr>
    </w:p>
    <w:p>
      <w:pPr>
        <w:ind w:left="-720" w:leftChars="-300" w:right="384" w:rightChars="160" w:firstLine="0" w:firstLineChars="0"/>
        <w:rPr>
          <w:rFonts w:eastAsia="楷体"/>
        </w:rPr>
      </w:pPr>
      <w:r>
        <w:rPr>
          <w:rFonts w:eastAsia="楷体"/>
        </w:rPr>
        <w:sym w:font="Wingdings" w:char="F032"/>
      </w:r>
      <w:r>
        <w:rPr>
          <w:rFonts w:eastAsia="楷体"/>
        </w:rPr>
        <w:t>注意事项</w:t>
      </w:r>
    </w:p>
    <w:p>
      <w:pPr>
        <w:spacing w:line="600" w:lineRule="exact"/>
        <w:ind w:left="-720" w:leftChars="-300" w:right="384" w:rightChars="160" w:firstLine="0" w:firstLineChars="0"/>
        <w:jc w:val="left"/>
        <w:rPr>
          <w:rFonts w:hint="default"/>
          <w:color w:val="FF0000"/>
          <w:lang w:val="en-US" w:eastAsia="zh-CN"/>
        </w:rPr>
      </w:pPr>
      <w:r>
        <w:rPr>
          <w:rFonts w:hint="eastAsia"/>
        </w:rPr>
        <w:t>通过扫描二维码登录网页版时，将同步您的APP登录状态，即您在</w:t>
      </w:r>
      <w:r>
        <w:rPr>
          <w:rFonts w:hint="eastAsia"/>
          <w:lang w:eastAsia="zh-CN"/>
        </w:rPr>
        <w:t>大连</w:t>
      </w:r>
      <w:r>
        <w:rPr>
          <w:rFonts w:hint="eastAsia"/>
        </w:rPr>
        <w:t>税务APP中采用企业登录方式登录，则扫码后，网页版电子税务局登录的为企业业务；若您在</w:t>
      </w:r>
      <w:r>
        <w:rPr>
          <w:rFonts w:hint="eastAsia"/>
          <w:lang w:eastAsia="zh-CN"/>
        </w:rPr>
        <w:t>大连</w:t>
      </w:r>
      <w:r>
        <w:rPr>
          <w:rFonts w:hint="eastAsia"/>
        </w:rPr>
        <w:t>税务APP采用个人登录方式登录，则扫码后，网页版电子税务局登录的为个人业务</w:t>
      </w:r>
      <w:r>
        <w:rPr>
          <w:rFonts w:hint="eastAsia"/>
          <w:lang w:eastAsia="zh-CN"/>
        </w:rPr>
        <w:t>；</w:t>
      </w:r>
    </w:p>
    <w:p>
      <w:pPr>
        <w:ind w:left="-720" w:leftChars="-300" w:right="384" w:rightChars="160" w:firstLine="0" w:firstLineChars="0"/>
        <w:jc w:val="left"/>
      </w:pPr>
      <w:r>
        <w:drawing>
          <wp:inline distT="0" distB="0" distL="114300" distR="114300">
            <wp:extent cx="5266690" cy="2466340"/>
            <wp:effectExtent l="0" t="0" r="6350" b="2540"/>
            <wp:docPr id="6"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1"/>
                    <pic:cNvPicPr>
                      <a:picLocks noChangeAspect="1"/>
                    </pic:cNvPicPr>
                  </pic:nvPicPr>
                  <pic:blipFill>
                    <a:blip r:embed="rId19"/>
                    <a:stretch>
                      <a:fillRect/>
                    </a:stretch>
                  </pic:blipFill>
                  <pic:spPr>
                    <a:xfrm>
                      <a:off x="0" y="0"/>
                      <a:ext cx="5266690" cy="2466340"/>
                    </a:xfrm>
                    <a:prstGeom prst="rect">
                      <a:avLst/>
                    </a:prstGeom>
                    <a:noFill/>
                    <a:ln>
                      <a:noFill/>
                    </a:ln>
                  </pic:spPr>
                </pic:pic>
              </a:graphicData>
            </a:graphic>
          </wp:inline>
        </w:drawing>
      </w:r>
    </w:p>
    <w:p>
      <w:pPr>
        <w:ind w:left="-720" w:leftChars="-300" w:right="384" w:rightChars="160" w:firstLine="0" w:firstLineChars="0"/>
        <w:jc w:val="left"/>
      </w:pPr>
      <w:r>
        <w:drawing>
          <wp:inline distT="0" distB="0" distL="114300" distR="114300">
            <wp:extent cx="5266690" cy="2466340"/>
            <wp:effectExtent l="0" t="0" r="6350" b="2540"/>
            <wp:docPr id="9"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2"/>
                    <pic:cNvPicPr>
                      <a:picLocks noChangeAspect="1"/>
                    </pic:cNvPicPr>
                  </pic:nvPicPr>
                  <pic:blipFill>
                    <a:blip r:embed="rId20"/>
                    <a:stretch>
                      <a:fillRect/>
                    </a:stretch>
                  </pic:blipFill>
                  <pic:spPr>
                    <a:xfrm>
                      <a:off x="0" y="0"/>
                      <a:ext cx="5266690" cy="2466340"/>
                    </a:xfrm>
                    <a:prstGeom prst="rect">
                      <a:avLst/>
                    </a:prstGeom>
                    <a:noFill/>
                    <a:ln>
                      <a:noFill/>
                    </a:ln>
                  </pic:spPr>
                </pic:pic>
              </a:graphicData>
            </a:graphic>
          </wp:inline>
        </w:drawing>
      </w:r>
    </w:p>
    <w:p>
      <w:pPr>
        <w:pStyle w:val="6"/>
        <w:bidi w:val="0"/>
        <w:ind w:left="-720" w:leftChars="-300" w:right="384" w:rightChars="160" w:firstLine="0" w:firstLineChars="0"/>
      </w:pPr>
      <w:r>
        <w:rPr>
          <w:rFonts w:hint="eastAsia"/>
        </w:rPr>
        <w:t>个人所得税APP扫码</w:t>
      </w:r>
    </w:p>
    <w:p>
      <w:pPr>
        <w:bidi w:val="0"/>
        <w:ind w:left="-720" w:leftChars="-300" w:right="384" w:rightChars="160" w:firstLine="0" w:firstLineChars="0"/>
      </w:pPr>
      <w:r>
        <w:rPr>
          <w:rFonts w:hint="eastAsia"/>
        </w:rPr>
        <w:t>若选择个人所得税APP扫码，请打开个人所得税APP,首先进行个人登录，显示登录成功后，再返回APP首页，点击右上角“扫一扫”，扫描屏幕中的二维码即可完成登录。</w:t>
      </w:r>
    </w:p>
    <w:p>
      <w:pPr>
        <w:numPr>
          <w:ilvl w:val="255"/>
          <w:numId w:val="0"/>
        </w:numPr>
        <w:ind w:left="-720" w:leftChars="-300" w:right="384" w:rightChars="160" w:firstLine="0" w:firstLineChars="0"/>
        <w:rPr>
          <w:rFonts w:hint="eastAsia" w:eastAsia="宋体"/>
          <w:lang w:eastAsia="zh-CN"/>
        </w:rPr>
      </w:pPr>
      <w:r>
        <w:drawing>
          <wp:inline distT="0" distB="0" distL="114300" distR="114300">
            <wp:extent cx="2317750" cy="3138805"/>
            <wp:effectExtent l="0" t="0" r="6350" b="4445"/>
            <wp:docPr id="14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图片 2"/>
                    <pic:cNvPicPr>
                      <a:picLocks noChangeAspect="1"/>
                    </pic:cNvPicPr>
                  </pic:nvPicPr>
                  <pic:blipFill>
                    <a:blip r:embed="rId21"/>
                    <a:stretch>
                      <a:fillRect/>
                    </a:stretch>
                  </pic:blipFill>
                  <pic:spPr>
                    <a:xfrm>
                      <a:off x="0" y="0"/>
                      <a:ext cx="2317750" cy="3138805"/>
                    </a:xfrm>
                    <a:prstGeom prst="rect">
                      <a:avLst/>
                    </a:prstGeom>
                    <a:noFill/>
                    <a:ln>
                      <a:noFill/>
                    </a:ln>
                  </pic:spPr>
                </pic:pic>
              </a:graphicData>
            </a:graphic>
          </wp:inline>
        </w:drawing>
      </w:r>
      <w:r>
        <w:rPr>
          <w:rFonts w:hint="eastAsia" w:eastAsia="宋体"/>
          <w:lang w:eastAsia="zh-CN"/>
        </w:rPr>
        <w:drawing>
          <wp:inline distT="0" distB="0" distL="114300" distR="114300">
            <wp:extent cx="1751965" cy="3101340"/>
            <wp:effectExtent l="0" t="0" r="635" b="3810"/>
            <wp:docPr id="16" name="图片 16" descr="1673688149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16" descr="1673688149400"/>
                    <pic:cNvPicPr>
                      <a:picLocks noChangeAspect="1"/>
                    </pic:cNvPicPr>
                  </pic:nvPicPr>
                  <pic:blipFill>
                    <a:blip r:embed="rId22"/>
                    <a:stretch>
                      <a:fillRect/>
                    </a:stretch>
                  </pic:blipFill>
                  <pic:spPr>
                    <a:xfrm>
                      <a:off x="0" y="0"/>
                      <a:ext cx="1751965" cy="3101340"/>
                    </a:xfrm>
                    <a:prstGeom prst="rect">
                      <a:avLst/>
                    </a:prstGeom>
                  </pic:spPr>
                </pic:pic>
              </a:graphicData>
            </a:graphic>
          </wp:inline>
        </w:drawing>
      </w:r>
    </w:p>
    <w:p>
      <w:pPr>
        <w:numPr>
          <w:ilvl w:val="255"/>
          <w:numId w:val="0"/>
        </w:numPr>
        <w:ind w:left="-720" w:leftChars="-300" w:right="384" w:rightChars="160" w:firstLine="0" w:firstLineChars="0"/>
      </w:pPr>
    </w:p>
    <w:p>
      <w:pPr>
        <w:pStyle w:val="5"/>
        <w:bidi w:val="0"/>
        <w:ind w:left="-720" w:leftChars="-300" w:right="384" w:rightChars="160" w:firstLine="0" w:firstLineChars="0"/>
        <w:rPr>
          <w:rFonts w:ascii="仿宋_GB2312" w:hAnsi="仿宋_GB2312" w:eastAsia="仿宋_GB2312" w:cs="仿宋_GB2312"/>
          <w:b/>
          <w:sz w:val="32"/>
          <w:szCs w:val="32"/>
        </w:rPr>
      </w:pPr>
      <w:r>
        <w:rPr>
          <w:rFonts w:hint="eastAsia" w:ascii="Times New Roman" w:hAnsi="Times New Roman" w:eastAsia="黑体" w:cs="Times New Roman"/>
          <w:b w:val="0"/>
          <w:bCs/>
          <w:sz w:val="32"/>
          <w:szCs w:val="24"/>
        </w:rPr>
        <w:t>特定主体登录</w:t>
      </w:r>
    </w:p>
    <w:p>
      <w:pPr>
        <w:spacing w:line="240" w:lineRule="auto"/>
        <w:ind w:left="-720" w:leftChars="-300" w:right="384" w:rightChars="160" w:firstLine="0" w:firstLineChars="0"/>
        <w:jc w:val="left"/>
        <w:rPr>
          <w:rFonts w:hint="eastAsia" w:ascii="Times New Roman" w:hAnsi="Times New Roman" w:eastAsia="宋体" w:cs="Times New Roman"/>
          <w:sz w:val="24"/>
          <w:szCs w:val="24"/>
          <w:lang w:bidi="ar"/>
        </w:rPr>
      </w:pPr>
      <w:r>
        <w:rPr>
          <w:rFonts w:hint="eastAsia" w:ascii="Times New Roman" w:hAnsi="Times New Roman" w:eastAsia="宋体" w:cs="Times New Roman"/>
          <w:b w:val="0"/>
          <w:bCs w:val="0"/>
          <w:sz w:val="24"/>
          <w:szCs w:val="24"/>
          <w:lang w:bidi="ar"/>
        </w:rPr>
        <w:t>第一步：</w:t>
      </w:r>
      <w:r>
        <w:rPr>
          <w:rFonts w:hint="eastAsia" w:ascii="Times New Roman" w:hAnsi="Times New Roman" w:eastAsia="宋体" w:cs="Times New Roman"/>
          <w:sz w:val="24"/>
          <w:szCs w:val="24"/>
          <w:lang w:bidi="ar"/>
        </w:rPr>
        <w:t>选择特定主体类型</w:t>
      </w:r>
      <w:r>
        <w:rPr>
          <w:rFonts w:hint="eastAsia" w:ascii="Times New Roman" w:hAnsi="Times New Roman" w:eastAsia="宋体" w:cs="Times New Roman"/>
          <w:sz w:val="24"/>
          <w:szCs w:val="24"/>
          <w:lang w:eastAsia="zh-CN" w:bidi="ar"/>
        </w:rPr>
        <w:t>，</w:t>
      </w:r>
      <w:r>
        <w:rPr>
          <w:rFonts w:hint="eastAsia" w:ascii="Times New Roman" w:hAnsi="Times New Roman" w:eastAsia="宋体" w:cs="Times New Roman"/>
          <w:sz w:val="24"/>
          <w:szCs w:val="24"/>
          <w:lang w:bidi="ar"/>
        </w:rPr>
        <w:t>依次输入统一社会信用代码</w:t>
      </w:r>
      <w:r>
        <w:rPr>
          <w:rFonts w:hint="eastAsia" w:ascii="Times New Roman" w:hAnsi="Times New Roman" w:eastAsia="宋体" w:cs="Times New Roman"/>
          <w:sz w:val="24"/>
          <w:szCs w:val="24"/>
          <w:lang w:eastAsia="zh-CN" w:bidi="ar"/>
        </w:rPr>
        <w:t>、</w:t>
      </w:r>
      <w:r>
        <w:rPr>
          <w:rFonts w:hint="eastAsia" w:ascii="Times New Roman" w:hAnsi="Times New Roman" w:eastAsia="宋体" w:cs="Times New Roman"/>
          <w:sz w:val="24"/>
          <w:szCs w:val="24"/>
          <w:lang w:bidi="ar"/>
        </w:rPr>
        <w:t>居民身份证号码</w:t>
      </w:r>
      <w:r>
        <w:rPr>
          <w:rFonts w:hint="eastAsia" w:ascii="Times New Roman" w:hAnsi="Times New Roman" w:eastAsia="宋体" w:cs="Times New Roman"/>
          <w:sz w:val="24"/>
          <w:szCs w:val="24"/>
          <w:lang w:eastAsia="zh-CN" w:bidi="ar"/>
        </w:rPr>
        <w:t>（</w:t>
      </w:r>
      <w:r>
        <w:rPr>
          <w:rFonts w:hint="eastAsia" w:ascii="Times New Roman" w:hAnsi="Times New Roman" w:eastAsia="宋体" w:cs="Times New Roman"/>
          <w:sz w:val="24"/>
          <w:szCs w:val="24"/>
          <w:lang w:bidi="ar"/>
        </w:rPr>
        <w:t>手机号码或用户名</w:t>
      </w:r>
      <w:r>
        <w:rPr>
          <w:rFonts w:hint="eastAsia" w:ascii="Times New Roman" w:hAnsi="Times New Roman" w:eastAsia="宋体" w:cs="Times New Roman"/>
          <w:sz w:val="24"/>
          <w:szCs w:val="24"/>
          <w:lang w:eastAsia="zh-CN" w:bidi="ar"/>
        </w:rPr>
        <w:t>）</w:t>
      </w:r>
      <w:r>
        <w:rPr>
          <w:rFonts w:hint="eastAsia" w:ascii="Times New Roman" w:hAnsi="Times New Roman" w:eastAsia="宋体" w:cs="Times New Roman"/>
          <w:sz w:val="24"/>
          <w:szCs w:val="24"/>
          <w:lang w:val="en-US" w:eastAsia="zh-CN" w:bidi="ar"/>
        </w:rPr>
        <w:t>和</w:t>
      </w:r>
      <w:r>
        <w:rPr>
          <w:rFonts w:hint="eastAsia" w:ascii="Times New Roman" w:hAnsi="Times New Roman" w:eastAsia="宋体" w:cs="Times New Roman"/>
          <w:sz w:val="24"/>
          <w:szCs w:val="24"/>
          <w:lang w:bidi="ar"/>
        </w:rPr>
        <w:t>个人</w:t>
      </w:r>
      <w:r>
        <w:rPr>
          <w:rFonts w:hint="eastAsia" w:ascii="Times New Roman" w:hAnsi="Times New Roman" w:eastAsia="宋体" w:cs="Times New Roman"/>
          <w:sz w:val="24"/>
          <w:szCs w:val="24"/>
          <w:lang w:val="en-US" w:eastAsia="zh-CN" w:bidi="ar"/>
        </w:rPr>
        <w:t>用户</w:t>
      </w:r>
      <w:r>
        <w:rPr>
          <w:rFonts w:hint="eastAsia" w:ascii="Times New Roman" w:hAnsi="Times New Roman" w:eastAsia="宋体" w:cs="Times New Roman"/>
          <w:sz w:val="24"/>
          <w:szCs w:val="24"/>
          <w:lang w:bidi="ar"/>
        </w:rPr>
        <w:t>密码</w:t>
      </w:r>
      <w:r>
        <w:rPr>
          <w:rFonts w:hint="eastAsia" w:ascii="Times New Roman" w:hAnsi="Times New Roman" w:eastAsia="宋体" w:cs="Times New Roman"/>
          <w:sz w:val="24"/>
          <w:szCs w:val="24"/>
          <w:lang w:eastAsia="zh-CN" w:bidi="ar"/>
        </w:rPr>
        <w:t>（</w:t>
      </w:r>
      <w:r>
        <w:rPr>
          <w:rFonts w:hint="eastAsia" w:ascii="Times New Roman" w:hAnsi="Times New Roman" w:eastAsia="宋体" w:cs="Times New Roman"/>
          <w:sz w:val="24"/>
          <w:szCs w:val="24"/>
          <w:lang w:val="en-US" w:eastAsia="zh-CN" w:bidi="ar"/>
        </w:rPr>
        <w:t>初始密码为证件号码后六位</w:t>
      </w:r>
      <w:r>
        <w:rPr>
          <w:rFonts w:hint="eastAsia" w:ascii="Times New Roman" w:hAnsi="Times New Roman" w:eastAsia="宋体" w:cs="Times New Roman"/>
          <w:sz w:val="24"/>
          <w:szCs w:val="24"/>
          <w:lang w:eastAsia="zh-CN" w:bidi="ar"/>
        </w:rPr>
        <w:t>）</w:t>
      </w:r>
      <w:r>
        <w:rPr>
          <w:rFonts w:hint="eastAsia" w:ascii="Times New Roman" w:hAnsi="Times New Roman" w:eastAsia="宋体" w:cs="Times New Roman"/>
          <w:sz w:val="24"/>
          <w:szCs w:val="24"/>
          <w:lang w:bidi="ar"/>
        </w:rPr>
        <w:t>后，将拖动滑块到最右边，点击【登录】按钮进行登录。</w:t>
      </w:r>
    </w:p>
    <w:p>
      <w:pPr>
        <w:spacing w:line="240" w:lineRule="auto"/>
        <w:ind w:left="-720" w:leftChars="-400" w:right="384" w:rightChars="160" w:hanging="240" w:hangingChars="100"/>
        <w:jc w:val="center"/>
      </w:pPr>
      <w:r>
        <w:drawing>
          <wp:inline distT="0" distB="0" distL="114300" distR="114300">
            <wp:extent cx="5266690" cy="2466340"/>
            <wp:effectExtent l="0" t="0" r="6350" b="2540"/>
            <wp:docPr id="1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7"/>
                    <pic:cNvPicPr>
                      <a:picLocks noChangeAspect="1"/>
                    </pic:cNvPicPr>
                  </pic:nvPicPr>
                  <pic:blipFill>
                    <a:blip r:embed="rId23"/>
                    <a:stretch>
                      <a:fillRect/>
                    </a:stretch>
                  </pic:blipFill>
                  <pic:spPr>
                    <a:xfrm>
                      <a:off x="0" y="0"/>
                      <a:ext cx="5266690" cy="2466340"/>
                    </a:xfrm>
                    <a:prstGeom prst="rect">
                      <a:avLst/>
                    </a:prstGeom>
                    <a:noFill/>
                    <a:ln>
                      <a:noFill/>
                    </a:ln>
                  </pic:spPr>
                </pic:pic>
              </a:graphicData>
            </a:graphic>
          </wp:inline>
        </w:drawing>
      </w:r>
    </w:p>
    <w:p>
      <w:pPr>
        <w:spacing w:line="240" w:lineRule="auto"/>
        <w:ind w:left="-720" w:leftChars="-300" w:right="384" w:rightChars="160" w:firstLine="0" w:firstLineChars="0"/>
        <w:jc w:val="left"/>
        <w:rPr>
          <w:rFonts w:hint="eastAsia" w:ascii="Times New Roman" w:hAnsi="Times New Roman" w:eastAsia="宋体" w:cs="Times New Roman"/>
          <w:color w:val="auto"/>
          <w:kern w:val="2"/>
          <w:sz w:val="24"/>
          <w:szCs w:val="24"/>
          <w:lang w:bidi="ar"/>
        </w:rPr>
      </w:pPr>
      <w:r>
        <w:rPr>
          <w:rFonts w:hint="eastAsia" w:ascii="Times New Roman" w:hAnsi="Times New Roman" w:eastAsia="宋体" w:cs="Times New Roman"/>
          <w:color w:val="auto"/>
          <w:kern w:val="2"/>
          <w:sz w:val="24"/>
          <w:szCs w:val="24"/>
          <w:lang w:bidi="ar"/>
        </w:rPr>
        <w:t>第二步：选择短信验证（通过手机号获取验证码）或扫码验证（请下载使用</w:t>
      </w:r>
      <w:r>
        <w:rPr>
          <w:rFonts w:hint="eastAsia" w:cs="Times New Roman"/>
          <w:b w:val="0"/>
          <w:bCs w:val="0"/>
          <w:color w:val="auto"/>
          <w:kern w:val="2"/>
          <w:sz w:val="24"/>
          <w:szCs w:val="24"/>
          <w:lang w:eastAsia="zh-CN" w:bidi="ar"/>
        </w:rPr>
        <w:t>大连</w:t>
      </w:r>
      <w:r>
        <w:rPr>
          <w:rFonts w:hint="eastAsia" w:ascii="Times New Roman" w:hAnsi="Times New Roman" w:eastAsia="宋体" w:cs="Times New Roman"/>
          <w:b w:val="0"/>
          <w:bCs w:val="0"/>
          <w:color w:val="auto"/>
          <w:kern w:val="2"/>
          <w:sz w:val="24"/>
          <w:szCs w:val="24"/>
          <w:lang w:bidi="ar"/>
        </w:rPr>
        <w:t>税务APP</w:t>
      </w:r>
      <w:r>
        <w:rPr>
          <w:rFonts w:hint="eastAsia" w:ascii="Times New Roman" w:hAnsi="Times New Roman" w:eastAsia="宋体" w:cs="Times New Roman"/>
          <w:color w:val="auto"/>
          <w:kern w:val="2"/>
          <w:sz w:val="24"/>
          <w:szCs w:val="24"/>
          <w:lang w:bidi="ar"/>
        </w:rPr>
        <w:t>扫码</w:t>
      </w:r>
      <w:r>
        <w:rPr>
          <w:rFonts w:hint="eastAsia" w:ascii="Times New Roman" w:hAnsi="Times New Roman" w:eastAsia="宋体" w:cs="Times New Roman"/>
          <w:color w:val="auto"/>
          <w:kern w:val="2"/>
          <w:sz w:val="24"/>
          <w:szCs w:val="24"/>
          <w:lang w:eastAsia="zh-CN" w:bidi="ar"/>
        </w:rPr>
        <w:t>，</w:t>
      </w:r>
      <w:r>
        <w:rPr>
          <w:rFonts w:hint="eastAsia" w:ascii="Times New Roman" w:hAnsi="Times New Roman" w:eastAsia="宋体" w:cs="Times New Roman"/>
          <w:sz w:val="24"/>
          <w:szCs w:val="24"/>
          <w:lang w:bidi="ar"/>
        </w:rPr>
        <w:t>点击右上角“+”扫一扫</w:t>
      </w:r>
      <w:r>
        <w:rPr>
          <w:rFonts w:hint="eastAsia" w:ascii="Times New Roman" w:hAnsi="Times New Roman" w:eastAsia="宋体" w:cs="Times New Roman"/>
          <w:sz w:val="24"/>
          <w:szCs w:val="24"/>
          <w:lang w:val="en-US" w:eastAsia="zh-CN" w:bidi="ar"/>
        </w:rPr>
        <w:t>功能，</w:t>
      </w:r>
      <w:r>
        <w:rPr>
          <w:rFonts w:hint="eastAsia" w:ascii="Times New Roman" w:hAnsi="Times New Roman" w:eastAsia="宋体" w:cs="Times New Roman"/>
          <w:sz w:val="24"/>
          <w:szCs w:val="24"/>
          <w:lang w:bidi="ar"/>
        </w:rPr>
        <w:t>扫描</w:t>
      </w:r>
      <w:r>
        <w:rPr>
          <w:rFonts w:hint="eastAsia" w:ascii="Times New Roman" w:hAnsi="Times New Roman" w:eastAsia="宋体" w:cs="Times New Roman"/>
          <w:sz w:val="24"/>
          <w:szCs w:val="24"/>
          <w:lang w:val="en-US" w:eastAsia="zh-CN" w:bidi="ar"/>
        </w:rPr>
        <w:t>屏幕</w:t>
      </w:r>
      <w:r>
        <w:rPr>
          <w:rFonts w:hint="eastAsia" w:ascii="Times New Roman" w:hAnsi="Times New Roman" w:eastAsia="宋体" w:cs="Times New Roman"/>
          <w:sz w:val="24"/>
          <w:szCs w:val="24"/>
          <w:lang w:bidi="ar"/>
        </w:rPr>
        <w:t>中的二维码</w:t>
      </w:r>
      <w:r>
        <w:rPr>
          <w:rFonts w:hint="eastAsia" w:ascii="Times New Roman" w:hAnsi="Times New Roman" w:eastAsia="宋体" w:cs="Times New Roman"/>
          <w:color w:val="auto"/>
          <w:kern w:val="2"/>
          <w:sz w:val="24"/>
          <w:szCs w:val="24"/>
          <w:lang w:bidi="ar"/>
        </w:rPr>
        <w:t>）后，即可完成登录。具体如下图所示：</w:t>
      </w:r>
    </w:p>
    <w:p>
      <w:pPr>
        <w:ind w:left="-720" w:leftChars="-300" w:right="384" w:rightChars="160" w:firstLine="0" w:firstLineChars="0"/>
        <w:rPr>
          <w:rFonts w:ascii="仿宋_GB2312" w:hAnsi="仿宋_GB2312" w:eastAsia="仿宋_GB2312" w:cs="仿宋_GB2312"/>
          <w:color w:val="000000"/>
          <w:kern w:val="0"/>
          <w:sz w:val="31"/>
          <w:szCs w:val="31"/>
          <w:lang w:bidi="ar"/>
        </w:rPr>
      </w:pPr>
      <w:r>
        <w:rPr>
          <w:rFonts w:hint="eastAsia" w:ascii="仿宋_GB2312" w:hAnsi="仿宋_GB2312" w:eastAsia="仿宋_GB2312" w:cs="仿宋_GB2312"/>
          <w:color w:val="000000"/>
          <w:kern w:val="0"/>
          <w:sz w:val="31"/>
          <w:szCs w:val="31"/>
          <w:lang w:bidi="ar"/>
        </w:rPr>
        <w:drawing>
          <wp:inline distT="0" distB="0" distL="114300" distR="114300">
            <wp:extent cx="5612765" cy="1926590"/>
            <wp:effectExtent l="0" t="0" r="10795" b="8890"/>
            <wp:docPr id="103" name="图片 103" descr="5bc4bedeb5941817a85f76b40de9d4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图片 103" descr="5bc4bedeb5941817a85f76b40de9d4b"/>
                    <pic:cNvPicPr>
                      <a:picLocks noChangeAspect="1"/>
                    </pic:cNvPicPr>
                  </pic:nvPicPr>
                  <pic:blipFill>
                    <a:blip r:embed="rId24"/>
                    <a:stretch>
                      <a:fillRect/>
                    </a:stretch>
                  </pic:blipFill>
                  <pic:spPr>
                    <a:xfrm>
                      <a:off x="0" y="0"/>
                      <a:ext cx="5612765" cy="1926590"/>
                    </a:xfrm>
                    <a:prstGeom prst="rect">
                      <a:avLst/>
                    </a:prstGeom>
                  </pic:spPr>
                </pic:pic>
              </a:graphicData>
            </a:graphic>
          </wp:inline>
        </w:drawing>
      </w:r>
    </w:p>
    <w:p>
      <w:pPr>
        <w:ind w:left="-720" w:leftChars="-300" w:right="384" w:rightChars="160" w:firstLine="0" w:firstLineChars="0"/>
        <w:rPr>
          <w:rFonts w:eastAsia="楷体"/>
        </w:rPr>
      </w:pPr>
      <w:r>
        <w:rPr>
          <w:rFonts w:eastAsia="楷体"/>
        </w:rPr>
        <w:sym w:font="Wingdings" w:char="F032"/>
      </w:r>
      <w:r>
        <w:rPr>
          <w:rFonts w:eastAsia="楷体"/>
        </w:rPr>
        <w:t>注意事项</w:t>
      </w:r>
    </w:p>
    <w:p>
      <w:pPr>
        <w:numPr>
          <w:ilvl w:val="-1"/>
          <w:numId w:val="0"/>
        </w:numPr>
        <w:spacing w:beforeLines="-2147483648" w:afterLines="-2147483648" w:line="240" w:lineRule="auto"/>
        <w:ind w:left="-720" w:leftChars="-300" w:right="384" w:rightChars="160" w:firstLine="0" w:firstLineChars="0"/>
        <w:jc w:val="left"/>
        <w:rPr>
          <w:rFonts w:hint="eastAsia" w:ascii="Times New Roman" w:hAnsi="Times New Roman" w:eastAsia="宋体" w:cs="Times New Roman"/>
          <w:color w:val="auto"/>
          <w:sz w:val="24"/>
          <w:szCs w:val="24"/>
          <w:lang w:bidi="ar"/>
        </w:rPr>
      </w:pPr>
      <w:r>
        <w:rPr>
          <w:rFonts w:hint="eastAsia" w:ascii="Times New Roman" w:hAnsi="Times New Roman" w:eastAsia="宋体" w:cs="Times New Roman"/>
          <w:color w:val="auto"/>
          <w:sz w:val="24"/>
          <w:szCs w:val="24"/>
          <w:lang w:bidi="ar"/>
        </w:rPr>
        <w:t>（1）</w:t>
      </w:r>
      <w:r>
        <w:rPr>
          <w:rFonts w:hint="eastAsia" w:cs="Times New Roman"/>
          <w:color w:val="auto"/>
          <w:sz w:val="24"/>
          <w:szCs w:val="24"/>
          <w:lang w:eastAsia="zh-CN" w:bidi="ar"/>
        </w:rPr>
        <w:t>大连</w:t>
      </w:r>
      <w:r>
        <w:rPr>
          <w:rFonts w:hint="eastAsia" w:ascii="Times New Roman" w:hAnsi="Times New Roman" w:eastAsia="宋体" w:cs="Times New Roman"/>
          <w:color w:val="auto"/>
          <w:sz w:val="24"/>
          <w:szCs w:val="24"/>
          <w:lang w:bidi="ar"/>
        </w:rPr>
        <w:t>特定主体类型包括“跨区域报验户”、“跨区税源登记纳税人”</w:t>
      </w:r>
      <w:r>
        <w:rPr>
          <w:rFonts w:hint="eastAsia" w:cs="Times New Roman"/>
          <w:color w:val="auto"/>
          <w:sz w:val="24"/>
          <w:szCs w:val="24"/>
          <w:lang w:eastAsia="zh-CN" w:bidi="ar"/>
        </w:rPr>
        <w:t>、“</w:t>
      </w:r>
      <w:r>
        <w:rPr>
          <w:rFonts w:hint="eastAsia" w:cs="Times New Roman"/>
          <w:color w:val="auto"/>
          <w:sz w:val="24"/>
          <w:szCs w:val="24"/>
          <w:lang w:val="en-US" w:eastAsia="zh-CN" w:bidi="ar"/>
        </w:rPr>
        <w:t>社保非税户</w:t>
      </w:r>
      <w:r>
        <w:rPr>
          <w:rFonts w:hint="eastAsia" w:cs="Times New Roman"/>
          <w:color w:val="auto"/>
          <w:sz w:val="24"/>
          <w:szCs w:val="24"/>
          <w:lang w:eastAsia="zh-CN" w:bidi="ar"/>
        </w:rPr>
        <w:t>”</w:t>
      </w:r>
      <w:r>
        <w:rPr>
          <w:rFonts w:hint="eastAsia" w:cs="Times New Roman"/>
          <w:color w:val="auto"/>
          <w:sz w:val="24"/>
          <w:szCs w:val="24"/>
          <w:lang w:val="en-US" w:eastAsia="zh-CN" w:bidi="ar"/>
        </w:rPr>
        <w:t>三</w:t>
      </w:r>
      <w:r>
        <w:rPr>
          <w:rFonts w:hint="eastAsia" w:ascii="Times New Roman" w:hAnsi="Times New Roman" w:eastAsia="宋体" w:cs="Times New Roman"/>
          <w:color w:val="auto"/>
          <w:sz w:val="24"/>
          <w:szCs w:val="24"/>
          <w:lang w:bidi="ar"/>
        </w:rPr>
        <w:t>种身份类型。</w:t>
      </w:r>
    </w:p>
    <w:p>
      <w:pPr>
        <w:numPr>
          <w:ilvl w:val="0"/>
          <w:numId w:val="0"/>
        </w:numPr>
        <w:spacing w:line="240" w:lineRule="auto"/>
        <w:ind w:left="-720" w:leftChars="-300" w:right="384" w:rightChars="160" w:firstLine="0" w:firstLineChars="0"/>
        <w:jc w:val="left"/>
        <w:rPr>
          <w:rFonts w:hint="eastAsia" w:ascii="Times New Roman" w:hAnsi="Times New Roman" w:eastAsia="宋体" w:cs="Times New Roman"/>
          <w:color w:val="auto"/>
          <w:sz w:val="24"/>
          <w:szCs w:val="24"/>
          <w:lang w:bidi="ar"/>
        </w:rPr>
      </w:pPr>
      <w:r>
        <w:rPr>
          <w:rFonts w:hint="eastAsia" w:ascii="Times New Roman" w:hAnsi="Times New Roman" w:eastAsia="宋体" w:cs="Times New Roman"/>
          <w:color w:val="auto"/>
          <w:sz w:val="24"/>
          <w:szCs w:val="24"/>
          <w:lang w:bidi="ar"/>
        </w:rPr>
        <w:t>（2）个人用户密码初次登录为个人初始密码（证件号码后六位）。</w:t>
      </w:r>
      <w:bookmarkStart w:id="86" w:name="_Toc27240"/>
      <w:bookmarkStart w:id="87" w:name="_Toc15538"/>
      <w:bookmarkStart w:id="88" w:name="_Toc8405"/>
    </w:p>
    <w:p>
      <w:pPr>
        <w:numPr>
          <w:ilvl w:val="0"/>
          <w:numId w:val="0"/>
        </w:numPr>
        <w:spacing w:line="240" w:lineRule="auto"/>
        <w:ind w:left="-720" w:leftChars="-300" w:right="384" w:rightChars="160" w:firstLine="0" w:firstLineChars="0"/>
        <w:jc w:val="left"/>
        <w:rPr>
          <w:rFonts w:hint="eastAsia" w:ascii="Times New Roman" w:hAnsi="Times New Roman" w:eastAsia="宋体" w:cs="Times New Roman"/>
          <w:color w:val="auto"/>
          <w:sz w:val="24"/>
          <w:szCs w:val="24"/>
          <w:lang w:val="en-US" w:eastAsia="zh-CN" w:bidi="ar"/>
        </w:rPr>
      </w:pPr>
    </w:p>
    <w:p>
      <w:pPr>
        <w:pStyle w:val="4"/>
        <w:bidi w:val="0"/>
        <w:ind w:left="-720" w:leftChars="-300" w:right="384" w:rightChars="160" w:firstLine="0" w:firstLineChars="0"/>
      </w:pPr>
      <w:bookmarkStart w:id="89" w:name="_Toc22382"/>
      <w:r>
        <w:rPr>
          <w:rFonts w:hint="eastAsia"/>
        </w:rPr>
        <w:t>忘记密码</w:t>
      </w:r>
      <w:bookmarkEnd w:id="86"/>
      <w:bookmarkEnd w:id="87"/>
      <w:bookmarkEnd w:id="88"/>
      <w:bookmarkEnd w:id="89"/>
    </w:p>
    <w:p>
      <w:pPr>
        <w:spacing w:line="240" w:lineRule="auto"/>
        <w:ind w:left="-720" w:leftChars="-300" w:right="384" w:rightChars="160" w:firstLine="0" w:firstLineChars="0"/>
        <w:jc w:val="left"/>
        <w:rPr>
          <w:color w:val="000000"/>
          <w:lang w:bidi="ar"/>
        </w:rPr>
      </w:pPr>
      <w:r>
        <w:rPr>
          <w:rFonts w:hint="eastAsia"/>
          <w:color w:val="000000"/>
          <w:lang w:bidi="ar"/>
        </w:rPr>
        <w:t>若</w:t>
      </w:r>
      <w:r>
        <w:rPr>
          <w:color w:val="000000"/>
          <w:lang w:bidi="ar"/>
        </w:rPr>
        <w:t>忘记个人用户密码，</w:t>
      </w:r>
      <w:r>
        <w:rPr>
          <w:rFonts w:hint="eastAsia"/>
          <w:color w:val="000000"/>
          <w:lang w:bidi="ar"/>
        </w:rPr>
        <w:t>可</w:t>
      </w:r>
      <w:r>
        <w:rPr>
          <w:color w:val="000000"/>
          <w:lang w:bidi="ar"/>
        </w:rPr>
        <w:t>点击【忘记密码】</w:t>
      </w:r>
      <w:r>
        <w:rPr>
          <w:rFonts w:hint="eastAsia"/>
          <w:color w:val="000000"/>
          <w:lang w:bidi="ar"/>
        </w:rPr>
        <w:t>重置密码</w:t>
      </w:r>
      <w:r>
        <w:rPr>
          <w:color w:val="000000"/>
          <w:lang w:bidi="ar"/>
        </w:rPr>
        <w:t>，如下图所示：</w:t>
      </w:r>
    </w:p>
    <w:p>
      <w:pPr>
        <w:ind w:left="-720" w:leftChars="-300" w:right="384" w:rightChars="160" w:firstLine="0" w:firstLineChars="0"/>
        <w:rPr>
          <w:b/>
          <w:bCs/>
        </w:rPr>
      </w:pPr>
      <w:r>
        <w:drawing>
          <wp:inline distT="0" distB="0" distL="114300" distR="114300">
            <wp:extent cx="5266690" cy="2466340"/>
            <wp:effectExtent l="0" t="0" r="6350" b="2540"/>
            <wp:docPr id="13"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8"/>
                    <pic:cNvPicPr>
                      <a:picLocks noChangeAspect="1"/>
                    </pic:cNvPicPr>
                  </pic:nvPicPr>
                  <pic:blipFill>
                    <a:blip r:embed="rId25"/>
                    <a:stretch>
                      <a:fillRect/>
                    </a:stretch>
                  </pic:blipFill>
                  <pic:spPr>
                    <a:xfrm>
                      <a:off x="0" y="0"/>
                      <a:ext cx="5266690" cy="2466340"/>
                    </a:xfrm>
                    <a:prstGeom prst="rect">
                      <a:avLst/>
                    </a:prstGeom>
                    <a:noFill/>
                    <a:ln>
                      <a:noFill/>
                    </a:ln>
                  </pic:spPr>
                </pic:pic>
              </a:graphicData>
            </a:graphic>
          </wp:inline>
        </w:drawing>
      </w:r>
    </w:p>
    <w:p>
      <w:pPr>
        <w:spacing w:line="240" w:lineRule="auto"/>
        <w:ind w:left="-720" w:leftChars="-300" w:right="384" w:rightChars="160" w:firstLine="0" w:firstLineChars="0"/>
        <w:jc w:val="left"/>
        <w:rPr>
          <w:color w:val="000000"/>
          <w:lang w:bidi="ar"/>
        </w:rPr>
      </w:pPr>
      <w:r>
        <w:rPr>
          <w:rFonts w:hint="eastAsia"/>
          <w:color w:val="000000"/>
          <w:lang w:bidi="ar"/>
        </w:rPr>
        <w:t>第一步：输入账户信息（居民身份证）后进入身份验证模块：</w:t>
      </w:r>
    </w:p>
    <w:p>
      <w:pPr>
        <w:ind w:left="-720" w:leftChars="-400" w:right="384" w:rightChars="160" w:hanging="240" w:hangingChars="100"/>
        <w:jc w:val="center"/>
      </w:pPr>
      <w:r>
        <w:drawing>
          <wp:inline distT="0" distB="0" distL="114300" distR="114300">
            <wp:extent cx="5266690" cy="2506980"/>
            <wp:effectExtent l="0" t="0" r="6350" b="7620"/>
            <wp:docPr id="88"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图片 5"/>
                    <pic:cNvPicPr>
                      <a:picLocks noChangeAspect="1"/>
                    </pic:cNvPicPr>
                  </pic:nvPicPr>
                  <pic:blipFill>
                    <a:blip r:embed="rId26"/>
                    <a:stretch>
                      <a:fillRect/>
                    </a:stretch>
                  </pic:blipFill>
                  <pic:spPr>
                    <a:xfrm>
                      <a:off x="0" y="0"/>
                      <a:ext cx="5266690" cy="2506980"/>
                    </a:xfrm>
                    <a:prstGeom prst="rect">
                      <a:avLst/>
                    </a:prstGeom>
                    <a:noFill/>
                    <a:ln>
                      <a:noFill/>
                    </a:ln>
                  </pic:spPr>
                </pic:pic>
              </a:graphicData>
            </a:graphic>
          </wp:inline>
        </w:drawing>
      </w:r>
    </w:p>
    <w:p>
      <w:pPr>
        <w:spacing w:line="240" w:lineRule="auto"/>
        <w:ind w:left="-720" w:leftChars="-300" w:right="384" w:rightChars="160" w:firstLine="0" w:firstLineChars="0"/>
        <w:jc w:val="left"/>
        <w:rPr>
          <w:lang w:bidi="ar"/>
        </w:rPr>
      </w:pPr>
      <w:r>
        <w:rPr>
          <w:rFonts w:hint="eastAsia"/>
          <w:color w:val="000000"/>
          <w:lang w:bidi="ar"/>
        </w:rPr>
        <w:t>第二步：通过短信验证或扫码验证方式进行身份验证，扫码验证可使用</w:t>
      </w:r>
      <w:r>
        <w:rPr>
          <w:rFonts w:hint="eastAsia"/>
          <w:lang w:eastAsia="zh-CN" w:bidi="ar"/>
        </w:rPr>
        <w:t>大连</w:t>
      </w:r>
      <w:r>
        <w:rPr>
          <w:rFonts w:hint="eastAsia"/>
          <w:color w:val="000000"/>
          <w:lang w:bidi="ar"/>
        </w:rPr>
        <w:t>税务</w:t>
      </w:r>
      <w:r>
        <w:rPr>
          <w:lang w:bidi="ar"/>
        </w:rPr>
        <w:t>APP</w:t>
      </w:r>
      <w:r>
        <w:rPr>
          <w:rFonts w:hint="eastAsia"/>
          <w:lang w:bidi="ar"/>
        </w:rPr>
        <w:t>或个税A</w:t>
      </w:r>
      <w:r>
        <w:rPr>
          <w:lang w:bidi="ar"/>
        </w:rPr>
        <w:t>PP</w:t>
      </w:r>
      <w:r>
        <w:rPr>
          <w:color w:val="000000"/>
          <w:lang w:bidi="ar"/>
        </w:rPr>
        <w:t>扫码，短信验证支持选择账号中存在的所有手机号，如下图所示：</w:t>
      </w:r>
    </w:p>
    <w:p>
      <w:pPr>
        <w:ind w:left="-720" w:leftChars="-400" w:right="384" w:rightChars="160" w:hanging="240" w:hangingChars="100"/>
        <w:jc w:val="center"/>
      </w:pPr>
      <w:r>
        <w:drawing>
          <wp:inline distT="0" distB="0" distL="114300" distR="114300">
            <wp:extent cx="5266690" cy="2506980"/>
            <wp:effectExtent l="0" t="0" r="6350" b="7620"/>
            <wp:docPr id="91"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图片 6"/>
                    <pic:cNvPicPr>
                      <a:picLocks noChangeAspect="1"/>
                    </pic:cNvPicPr>
                  </pic:nvPicPr>
                  <pic:blipFill>
                    <a:blip r:embed="rId27"/>
                    <a:stretch>
                      <a:fillRect/>
                    </a:stretch>
                  </pic:blipFill>
                  <pic:spPr>
                    <a:xfrm>
                      <a:off x="0" y="0"/>
                      <a:ext cx="5266690" cy="2506980"/>
                    </a:xfrm>
                    <a:prstGeom prst="rect">
                      <a:avLst/>
                    </a:prstGeom>
                    <a:noFill/>
                    <a:ln>
                      <a:noFill/>
                    </a:ln>
                  </pic:spPr>
                </pic:pic>
              </a:graphicData>
            </a:graphic>
          </wp:inline>
        </w:drawing>
      </w:r>
    </w:p>
    <w:p>
      <w:pPr>
        <w:spacing w:line="240" w:lineRule="auto"/>
        <w:ind w:left="-720" w:leftChars="-300" w:right="384" w:rightChars="160" w:firstLine="0" w:firstLineChars="0"/>
        <w:jc w:val="left"/>
        <w:rPr>
          <w:color w:val="000000"/>
          <w:lang w:bidi="ar"/>
        </w:rPr>
      </w:pPr>
      <w:r>
        <w:rPr>
          <w:rFonts w:hint="eastAsia"/>
          <w:color w:val="000000"/>
          <w:lang w:bidi="ar"/>
        </w:rPr>
        <w:t>第三步：完成身份验证后即可设置新密码，如下图所示：</w:t>
      </w:r>
    </w:p>
    <w:p>
      <w:pPr>
        <w:ind w:left="-720" w:leftChars="-400" w:right="384" w:rightChars="160" w:hanging="240" w:hangingChars="100"/>
        <w:jc w:val="center"/>
      </w:pPr>
      <w:r>
        <w:drawing>
          <wp:inline distT="0" distB="0" distL="114300" distR="114300">
            <wp:extent cx="5266690" cy="2506980"/>
            <wp:effectExtent l="0" t="0" r="6350" b="7620"/>
            <wp:docPr id="92"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图片 7"/>
                    <pic:cNvPicPr>
                      <a:picLocks noChangeAspect="1"/>
                    </pic:cNvPicPr>
                  </pic:nvPicPr>
                  <pic:blipFill>
                    <a:blip r:embed="rId28"/>
                    <a:stretch>
                      <a:fillRect/>
                    </a:stretch>
                  </pic:blipFill>
                  <pic:spPr>
                    <a:xfrm>
                      <a:off x="0" y="0"/>
                      <a:ext cx="5266690" cy="2506980"/>
                    </a:xfrm>
                    <a:prstGeom prst="rect">
                      <a:avLst/>
                    </a:prstGeom>
                    <a:noFill/>
                    <a:ln>
                      <a:noFill/>
                    </a:ln>
                  </pic:spPr>
                </pic:pic>
              </a:graphicData>
            </a:graphic>
          </wp:inline>
        </w:drawing>
      </w:r>
    </w:p>
    <w:p>
      <w:pPr>
        <w:spacing w:line="240" w:lineRule="auto"/>
        <w:ind w:left="-720" w:leftChars="-300" w:right="384" w:rightChars="160" w:firstLine="0" w:firstLineChars="0"/>
        <w:jc w:val="left"/>
        <w:rPr>
          <w:lang w:bidi="ar"/>
        </w:rPr>
      </w:pPr>
      <w:r>
        <w:drawing>
          <wp:inline distT="0" distB="0" distL="114300" distR="114300">
            <wp:extent cx="5266690" cy="2506980"/>
            <wp:effectExtent l="0" t="0" r="6350" b="7620"/>
            <wp:docPr id="94"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图片 8"/>
                    <pic:cNvPicPr>
                      <a:picLocks noChangeAspect="1"/>
                    </pic:cNvPicPr>
                  </pic:nvPicPr>
                  <pic:blipFill>
                    <a:blip r:embed="rId29"/>
                    <a:stretch>
                      <a:fillRect/>
                    </a:stretch>
                  </pic:blipFill>
                  <pic:spPr>
                    <a:xfrm>
                      <a:off x="0" y="0"/>
                      <a:ext cx="5266690" cy="2506980"/>
                    </a:xfrm>
                    <a:prstGeom prst="rect">
                      <a:avLst/>
                    </a:prstGeom>
                    <a:noFill/>
                    <a:ln>
                      <a:noFill/>
                    </a:ln>
                  </pic:spPr>
                </pic:pic>
              </a:graphicData>
            </a:graphic>
          </wp:inline>
        </w:drawing>
      </w:r>
    </w:p>
    <w:bookmarkEnd w:id="64"/>
    <w:p>
      <w:pPr>
        <w:pStyle w:val="4"/>
        <w:bidi w:val="0"/>
        <w:ind w:left="-720" w:leftChars="-300" w:right="384" w:rightChars="160" w:firstLine="0" w:firstLineChars="0"/>
      </w:pPr>
      <w:bookmarkStart w:id="90" w:name="_Toc18312"/>
      <w:bookmarkStart w:id="91" w:name="_Toc17938"/>
      <w:bookmarkStart w:id="92" w:name="_Toc18671"/>
      <w:bookmarkStart w:id="93" w:name="_Toc23412"/>
      <w:bookmarkStart w:id="94" w:name="_Toc110082862"/>
      <w:bookmarkStart w:id="95" w:name="_Toc26243"/>
      <w:bookmarkStart w:id="96" w:name="_Toc4267"/>
      <w:bookmarkStart w:id="97" w:name="_Toc20792"/>
      <w:bookmarkStart w:id="98" w:name="_Toc24100"/>
      <w:bookmarkStart w:id="99" w:name="_Toc9245"/>
      <w:r>
        <w:rPr>
          <w:rFonts w:hint="eastAsia"/>
        </w:rPr>
        <w:t>企业信息管理</w:t>
      </w:r>
      <w:bookmarkEnd w:id="90"/>
      <w:bookmarkEnd w:id="91"/>
      <w:bookmarkEnd w:id="92"/>
      <w:bookmarkEnd w:id="93"/>
      <w:bookmarkEnd w:id="94"/>
      <w:bookmarkEnd w:id="95"/>
      <w:bookmarkEnd w:id="96"/>
      <w:bookmarkEnd w:id="97"/>
      <w:bookmarkEnd w:id="98"/>
      <w:bookmarkEnd w:id="99"/>
    </w:p>
    <w:p>
      <w:pPr>
        <w:pStyle w:val="5"/>
        <w:bidi w:val="0"/>
        <w:ind w:left="-720" w:leftChars="-300" w:right="384" w:rightChars="160" w:firstLine="0" w:firstLineChars="0"/>
      </w:pPr>
      <w:bookmarkStart w:id="100" w:name="_Toc21534"/>
      <w:bookmarkStart w:id="101" w:name="_Toc11687"/>
      <w:bookmarkStart w:id="102" w:name="_Toc17830"/>
      <w:bookmarkStart w:id="103" w:name="_Toc110082863"/>
      <w:bookmarkStart w:id="104" w:name="_Toc96376355"/>
      <w:r>
        <w:rPr>
          <w:rFonts w:hint="eastAsia"/>
        </w:rPr>
        <w:t>企业基本信息</w:t>
      </w:r>
      <w:bookmarkEnd w:id="100"/>
      <w:bookmarkEnd w:id="101"/>
      <w:bookmarkEnd w:id="102"/>
      <w:bookmarkEnd w:id="103"/>
      <w:bookmarkEnd w:id="104"/>
    </w:p>
    <w:p>
      <w:pPr>
        <w:ind w:left="-720" w:leftChars="-300" w:right="384" w:rightChars="160" w:firstLine="0" w:firstLineChars="0"/>
        <w:rPr>
          <w:b/>
          <w:bCs/>
        </w:rPr>
      </w:pPr>
      <w:r>
        <w:rPr>
          <w:b/>
          <w:bCs/>
        </w:rPr>
        <w:t>功能描述</w:t>
      </w:r>
    </w:p>
    <w:p>
      <w:pPr>
        <w:ind w:left="-720" w:leftChars="-300" w:right="384" w:rightChars="160" w:firstLine="0" w:firstLineChars="0"/>
      </w:pPr>
      <w:r>
        <w:rPr>
          <w:rFonts w:hint="eastAsia"/>
        </w:rPr>
        <w:t>进入账户中心后，默认显示企业基本信息，包括脱敏的统一社会信用代码、企业名称、法定代表人姓名，以及企业实名状态、主管税务机关、当前人员身份等信息。点击</w:t>
      </w:r>
      <w:bookmarkStart w:id="105" w:name="_Hlk96522369"/>
      <w:r>
        <w:rPr>
          <w:rFonts w:hint="eastAsia"/>
        </w:rPr>
        <w:t>“已实名核验”或“未实名核验”旁</w:t>
      </w:r>
      <w:r>
        <w:drawing>
          <wp:inline distT="0" distB="0" distL="114300" distR="114300">
            <wp:extent cx="136525" cy="154305"/>
            <wp:effectExtent l="0" t="0" r="15875" b="23495"/>
            <wp:docPr id="7" name="图片 7" descr="WechatIMG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descr="WechatIMG736"/>
                    <pic:cNvPicPr>
                      <a:picLocks noChangeAspect="1"/>
                    </pic:cNvPicPr>
                  </pic:nvPicPr>
                  <pic:blipFill>
                    <a:blip r:embed="rId30"/>
                    <a:stretch>
                      <a:fillRect/>
                    </a:stretch>
                  </pic:blipFill>
                  <pic:spPr>
                    <a:xfrm>
                      <a:off x="0" y="0"/>
                      <a:ext cx="136525" cy="154305"/>
                    </a:xfrm>
                    <a:prstGeom prst="rect">
                      <a:avLst/>
                    </a:prstGeom>
                  </pic:spPr>
                </pic:pic>
              </a:graphicData>
            </a:graphic>
          </wp:inline>
        </w:drawing>
      </w:r>
      <w:r>
        <w:rPr>
          <w:rFonts w:hint="eastAsia"/>
        </w:rPr>
        <w:t>图标可以查看实名等级要求。</w:t>
      </w:r>
      <w:bookmarkEnd w:id="105"/>
    </w:p>
    <w:p>
      <w:pPr>
        <w:ind w:left="-720" w:leftChars="-300" w:right="384" w:rightChars="160" w:firstLine="0" w:firstLineChars="0"/>
        <w:rPr>
          <w:b/>
          <w:bCs/>
        </w:rPr>
      </w:pPr>
      <w:r>
        <w:rPr>
          <w:b/>
          <w:bCs/>
        </w:rPr>
        <w:t>操作步骤</w:t>
      </w:r>
    </w:p>
    <w:p>
      <w:pPr>
        <w:ind w:left="-720" w:leftChars="-300" w:right="384" w:rightChars="160" w:firstLine="0" w:firstLineChars="0"/>
      </w:pPr>
      <w:r>
        <w:rPr>
          <w:rFonts w:hint="eastAsia"/>
        </w:rPr>
        <w:t>【第一步】点击“企业信息管理”菜单下的“企业基本信息”，可查看登录账号的“基本</w:t>
      </w:r>
      <w:r>
        <w:t>信息</w:t>
      </w:r>
      <w:r>
        <w:rPr>
          <w:rFonts w:hint="eastAsia"/>
        </w:rPr>
        <w:t>”</w:t>
      </w:r>
      <w:r>
        <w:t>和</w:t>
      </w:r>
      <w:r>
        <w:rPr>
          <w:rFonts w:hint="eastAsia"/>
        </w:rPr>
        <w:t>“人员</w:t>
      </w:r>
      <w:r>
        <w:t>信息</w:t>
      </w:r>
      <w:r>
        <w:rPr>
          <w:rFonts w:hint="eastAsia"/>
        </w:rPr>
        <w:t>”，若登录的账号存在多重身份，例如同时为法定代表人、财务负责人和办税员的，会在“当前身份”后进行统一展示，加粗显示的身份为登录时所选择的身份，其他身份则置灰显示，如下图所示。</w:t>
      </w:r>
    </w:p>
    <w:p>
      <w:pPr>
        <w:pStyle w:val="30"/>
        <w:spacing w:afterLines="0" w:line="240" w:lineRule="auto"/>
        <w:ind w:left="-721" w:leftChars="-400" w:right="384" w:rightChars="160" w:hanging="239" w:hangingChars="114"/>
        <w:jc w:val="center"/>
      </w:pPr>
      <w:r>
        <w:drawing>
          <wp:inline distT="0" distB="0" distL="114300" distR="114300">
            <wp:extent cx="5266690" cy="2466340"/>
            <wp:effectExtent l="0" t="0" r="6350" b="2540"/>
            <wp:docPr id="18"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图片 1"/>
                    <pic:cNvPicPr>
                      <a:picLocks noChangeAspect="1"/>
                    </pic:cNvPicPr>
                  </pic:nvPicPr>
                  <pic:blipFill>
                    <a:blip r:embed="rId31"/>
                    <a:stretch>
                      <a:fillRect/>
                    </a:stretch>
                  </pic:blipFill>
                  <pic:spPr>
                    <a:xfrm>
                      <a:off x="0" y="0"/>
                      <a:ext cx="5266690" cy="2466340"/>
                    </a:xfrm>
                    <a:prstGeom prst="rect">
                      <a:avLst/>
                    </a:prstGeom>
                    <a:noFill/>
                    <a:ln>
                      <a:noFill/>
                    </a:ln>
                  </pic:spPr>
                </pic:pic>
              </a:graphicData>
            </a:graphic>
          </wp:inline>
        </w:drawing>
      </w:r>
    </w:p>
    <w:p>
      <w:pPr>
        <w:ind w:left="-720" w:leftChars="-300" w:right="384" w:rightChars="160" w:firstLine="0" w:firstLineChars="0"/>
      </w:pPr>
      <w:r>
        <w:rPr>
          <w:rFonts w:hint="eastAsia"/>
        </w:rPr>
        <w:t>【第二步】企业基本信息中的敏感数据都进行了脱敏处理，如果需要查看纳税人名称的详细信息，点击右侧的“眼睛”</w:t>
      </w:r>
      <w:r>
        <w:drawing>
          <wp:inline distT="0" distB="0" distL="114300" distR="114300">
            <wp:extent cx="151130" cy="132080"/>
            <wp:effectExtent l="0" t="0" r="1270" b="5080"/>
            <wp:docPr id="37"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14"/>
                    <pic:cNvPicPr>
                      <a:picLocks noChangeAspect="1"/>
                    </pic:cNvPicPr>
                  </pic:nvPicPr>
                  <pic:blipFill>
                    <a:blip r:embed="rId32"/>
                    <a:stretch>
                      <a:fillRect/>
                    </a:stretch>
                  </pic:blipFill>
                  <pic:spPr>
                    <a:xfrm>
                      <a:off x="0" y="0"/>
                      <a:ext cx="151130" cy="132080"/>
                    </a:xfrm>
                    <a:prstGeom prst="rect">
                      <a:avLst/>
                    </a:prstGeom>
                    <a:noFill/>
                    <a:ln>
                      <a:noFill/>
                    </a:ln>
                  </pic:spPr>
                </pic:pic>
              </a:graphicData>
            </a:graphic>
          </wp:inline>
        </w:drawing>
      </w:r>
      <w:r>
        <w:rPr>
          <w:rFonts w:hint="eastAsia"/>
        </w:rPr>
        <w:t>图标，显示全部信息。</w:t>
      </w:r>
    </w:p>
    <w:p>
      <w:pPr>
        <w:pStyle w:val="4"/>
        <w:bidi w:val="0"/>
        <w:ind w:left="-720" w:leftChars="-300" w:right="384" w:rightChars="160" w:firstLine="0" w:firstLineChars="0"/>
      </w:pPr>
      <w:bookmarkStart w:id="106" w:name="_Toc31697"/>
      <w:bookmarkStart w:id="107" w:name="_Toc5576"/>
      <w:bookmarkStart w:id="108" w:name="_Toc30797"/>
      <w:bookmarkStart w:id="109" w:name="_Toc22511"/>
      <w:bookmarkStart w:id="110" w:name="_Toc28318"/>
      <w:bookmarkStart w:id="111" w:name="_Toc8169"/>
      <w:bookmarkStart w:id="112" w:name="_Toc15086"/>
      <w:bookmarkStart w:id="113" w:name="_Toc110082864"/>
      <w:bookmarkStart w:id="114" w:name="_Toc23728"/>
      <w:bookmarkStart w:id="115" w:name="_Toc12276"/>
      <w:r>
        <w:rPr>
          <w:rFonts w:hint="eastAsia"/>
        </w:rPr>
        <w:t>人员权限管理</w:t>
      </w:r>
      <w:bookmarkEnd w:id="106"/>
      <w:bookmarkEnd w:id="107"/>
      <w:bookmarkEnd w:id="108"/>
      <w:bookmarkEnd w:id="109"/>
      <w:bookmarkEnd w:id="110"/>
      <w:bookmarkEnd w:id="111"/>
      <w:bookmarkEnd w:id="112"/>
      <w:bookmarkEnd w:id="113"/>
      <w:bookmarkEnd w:id="114"/>
      <w:bookmarkEnd w:id="115"/>
    </w:p>
    <w:p>
      <w:pPr>
        <w:ind w:left="-720" w:leftChars="-300" w:right="384" w:rightChars="160" w:firstLine="0" w:firstLineChars="0"/>
      </w:pPr>
      <w:r>
        <w:rPr>
          <w:rFonts w:hint="eastAsia"/>
        </w:rPr>
        <w:t>账户中心提供人员权限管理功能。有管理权限的人员（法定代表人/财务负责人）以企业业务身份登录后，可通过此菜单下的功能添加自然人为本企业的办税人员。</w:t>
      </w:r>
    </w:p>
    <w:p>
      <w:pPr>
        <w:ind w:left="-720" w:leftChars="-300" w:right="384" w:rightChars="160" w:firstLine="0" w:firstLineChars="0"/>
      </w:pPr>
      <w:r>
        <w:rPr>
          <w:rFonts w:hint="eastAsia"/>
        </w:rPr>
        <w:t>例如查看和维护现有办税人员、</w:t>
      </w:r>
      <w:r>
        <w:t>添加</w:t>
      </w:r>
      <w:r>
        <w:rPr>
          <w:rFonts w:hint="eastAsia"/>
        </w:rPr>
        <w:t>办税人员、对待确认的办税人员信息进行审核或撤回等，如下图所示。</w:t>
      </w:r>
    </w:p>
    <w:p>
      <w:pPr>
        <w:spacing w:line="240" w:lineRule="auto"/>
        <w:ind w:left="-720" w:leftChars="-400" w:right="384" w:rightChars="160" w:hanging="240" w:hangingChars="100"/>
        <w:jc w:val="center"/>
      </w:pPr>
      <w:r>
        <w:drawing>
          <wp:inline distT="0" distB="0" distL="114300" distR="114300">
            <wp:extent cx="5266690" cy="2466340"/>
            <wp:effectExtent l="0" t="0" r="6350" b="2540"/>
            <wp:docPr id="31"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图片 3"/>
                    <pic:cNvPicPr>
                      <a:picLocks noChangeAspect="1"/>
                    </pic:cNvPicPr>
                  </pic:nvPicPr>
                  <pic:blipFill>
                    <a:blip r:embed="rId33"/>
                    <a:stretch>
                      <a:fillRect/>
                    </a:stretch>
                  </pic:blipFill>
                  <pic:spPr>
                    <a:xfrm>
                      <a:off x="0" y="0"/>
                      <a:ext cx="5266690" cy="2466340"/>
                    </a:xfrm>
                    <a:prstGeom prst="rect">
                      <a:avLst/>
                    </a:prstGeom>
                    <a:noFill/>
                    <a:ln>
                      <a:noFill/>
                    </a:ln>
                  </pic:spPr>
                </pic:pic>
              </a:graphicData>
            </a:graphic>
          </wp:inline>
        </w:drawing>
      </w:r>
    </w:p>
    <w:p>
      <w:pPr>
        <w:spacing w:line="240" w:lineRule="auto"/>
        <w:ind w:left="-720" w:leftChars="-300" w:right="384" w:rightChars="160" w:firstLine="0" w:firstLineChars="0"/>
      </w:pPr>
    </w:p>
    <w:p>
      <w:pPr>
        <w:pStyle w:val="5"/>
        <w:ind w:left="-720" w:leftChars="-300" w:right="384" w:rightChars="160" w:firstLine="0" w:firstLineChars="0"/>
      </w:pPr>
      <w:bookmarkStart w:id="116" w:name="_Toc20037"/>
      <w:bookmarkStart w:id="117" w:name="_Toc110082866"/>
      <w:bookmarkStart w:id="118" w:name="_Toc22311"/>
      <w:bookmarkStart w:id="119" w:name="_Toc31065"/>
      <w:bookmarkStart w:id="120" w:name="_Toc110082865"/>
      <w:r>
        <w:rPr>
          <w:rFonts w:hint="eastAsia"/>
        </w:rPr>
        <w:t>添加办税人员</w:t>
      </w:r>
      <w:bookmarkEnd w:id="116"/>
      <w:bookmarkEnd w:id="117"/>
      <w:bookmarkEnd w:id="118"/>
      <w:bookmarkEnd w:id="119"/>
    </w:p>
    <w:p>
      <w:pPr>
        <w:ind w:left="-720" w:leftChars="-300" w:right="384" w:rightChars="160" w:firstLine="0" w:firstLineChars="0"/>
        <w:rPr>
          <w:rFonts w:ascii="宋体" w:hAnsi="宋体"/>
          <w:b/>
        </w:rPr>
      </w:pPr>
      <w:r>
        <w:rPr>
          <w:rFonts w:hint="eastAsia" w:ascii="宋体" w:hAnsi="宋体"/>
          <w:b/>
        </w:rPr>
        <w:t>功能描述</w:t>
      </w:r>
    </w:p>
    <w:p>
      <w:pPr>
        <w:ind w:left="-720" w:leftChars="-300" w:right="384" w:rightChars="160" w:firstLine="0" w:firstLineChars="0"/>
      </w:pPr>
      <w:r>
        <w:rPr>
          <w:rFonts w:hint="eastAsia"/>
        </w:rPr>
        <w:t>企业法定代表人、财务负责人在电子税务局中为本企业添加办税人员。</w:t>
      </w:r>
    </w:p>
    <w:p>
      <w:pPr>
        <w:ind w:left="-720" w:leftChars="-300" w:right="384" w:rightChars="160" w:firstLine="0" w:firstLineChars="0"/>
        <w:rPr>
          <w:rFonts w:ascii="宋体" w:hAnsi="宋体"/>
          <w:b/>
        </w:rPr>
      </w:pPr>
      <w:r>
        <w:rPr>
          <w:rFonts w:hint="eastAsia" w:ascii="宋体" w:hAnsi="宋体"/>
          <w:b/>
        </w:rPr>
        <w:t>操作步骤</w:t>
      </w:r>
    </w:p>
    <w:p>
      <w:pPr>
        <w:ind w:left="-720" w:leftChars="-300" w:right="384" w:rightChars="160" w:firstLine="0" w:firstLineChars="0"/>
      </w:pPr>
      <w:r>
        <w:rPr>
          <w:rFonts w:hint="eastAsia"/>
        </w:rPr>
        <w:t>【第一步】点击菜单栏“人员权限管理”-“添加办税人员”进入添加办税人员信息界面。如下图所示；</w:t>
      </w:r>
    </w:p>
    <w:p>
      <w:pPr>
        <w:spacing w:line="240" w:lineRule="auto"/>
        <w:ind w:left="-720" w:leftChars="-400" w:right="384" w:rightChars="160" w:hanging="240" w:hangingChars="100"/>
        <w:jc w:val="center"/>
      </w:pPr>
      <w:r>
        <w:t xml:space="preserve"> </w:t>
      </w:r>
      <w:r>
        <w:drawing>
          <wp:inline distT="0" distB="0" distL="114300" distR="114300">
            <wp:extent cx="5266690" cy="2466340"/>
            <wp:effectExtent l="0" t="0" r="6350" b="2540"/>
            <wp:docPr id="32"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图片 4"/>
                    <pic:cNvPicPr>
                      <a:picLocks noChangeAspect="1"/>
                    </pic:cNvPicPr>
                  </pic:nvPicPr>
                  <pic:blipFill>
                    <a:blip r:embed="rId33"/>
                    <a:stretch>
                      <a:fillRect/>
                    </a:stretch>
                  </pic:blipFill>
                  <pic:spPr>
                    <a:xfrm>
                      <a:off x="0" y="0"/>
                      <a:ext cx="5266690" cy="2466340"/>
                    </a:xfrm>
                    <a:prstGeom prst="rect">
                      <a:avLst/>
                    </a:prstGeom>
                    <a:noFill/>
                    <a:ln>
                      <a:noFill/>
                    </a:ln>
                  </pic:spPr>
                </pic:pic>
              </a:graphicData>
            </a:graphic>
          </wp:inline>
        </w:drawing>
      </w:r>
    </w:p>
    <w:p>
      <w:pPr>
        <w:ind w:left="-720" w:leftChars="-300" w:right="384" w:rightChars="160" w:firstLine="0" w:firstLineChars="0"/>
      </w:pPr>
      <w:r>
        <w:rPr>
          <w:rFonts w:hint="eastAsia"/>
        </w:rPr>
        <w:t>【第二步】录入需要添加的办税人员的姓名、选择证件类型并输入证件号码、选择身份类型、设置功能集及有效期截止日期。功能集是根据选择的身份类型默认展示所选身份具有的所有功能，按照实际需求进行选择，点击“全选”一次选择所有功能。如下图所示</w:t>
      </w:r>
      <w:r>
        <w:rPr>
          <w:rFonts w:hint="eastAsia"/>
          <w:lang w:eastAsia="zh-CN"/>
        </w:rPr>
        <w:t>：</w:t>
      </w:r>
      <w:r>
        <w:t xml:space="preserve"> </w:t>
      </w:r>
    </w:p>
    <w:p>
      <w:pPr>
        <w:pStyle w:val="30"/>
        <w:spacing w:afterLines="0" w:line="240" w:lineRule="auto"/>
        <w:ind w:left="-721" w:leftChars="-400" w:right="384" w:rightChars="160" w:hanging="239" w:hangingChars="114"/>
        <w:jc w:val="center"/>
      </w:pPr>
      <w:r>
        <w:drawing>
          <wp:inline distT="0" distB="0" distL="114300" distR="114300">
            <wp:extent cx="5266690" cy="2466340"/>
            <wp:effectExtent l="0" t="0" r="6350" b="2540"/>
            <wp:docPr id="33"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图片 5"/>
                    <pic:cNvPicPr>
                      <a:picLocks noChangeAspect="1"/>
                    </pic:cNvPicPr>
                  </pic:nvPicPr>
                  <pic:blipFill>
                    <a:blip r:embed="rId34"/>
                    <a:stretch>
                      <a:fillRect/>
                    </a:stretch>
                  </pic:blipFill>
                  <pic:spPr>
                    <a:xfrm>
                      <a:off x="0" y="0"/>
                      <a:ext cx="5266690" cy="2466340"/>
                    </a:xfrm>
                    <a:prstGeom prst="rect">
                      <a:avLst/>
                    </a:prstGeom>
                    <a:noFill/>
                    <a:ln>
                      <a:noFill/>
                    </a:ln>
                  </pic:spPr>
                </pic:pic>
              </a:graphicData>
            </a:graphic>
          </wp:inline>
        </w:drawing>
      </w:r>
    </w:p>
    <w:p>
      <w:pPr>
        <w:ind w:left="-720" w:leftChars="-300" w:right="384" w:rightChars="160" w:firstLine="0" w:firstLineChars="0"/>
      </w:pPr>
      <w:r>
        <w:rPr>
          <w:rFonts w:hint="eastAsia"/>
        </w:rPr>
        <w:t>【第三步】点击【确认】按钮，展示所添加办税员的详细信息。如下图所示；</w:t>
      </w:r>
    </w:p>
    <w:p>
      <w:pPr>
        <w:pStyle w:val="30"/>
        <w:spacing w:afterLines="0" w:line="240" w:lineRule="auto"/>
        <w:ind w:left="-721" w:leftChars="-400" w:right="384" w:rightChars="160" w:hanging="239" w:hangingChars="114"/>
        <w:jc w:val="center"/>
      </w:pPr>
      <w:r>
        <w:t xml:space="preserve"> </w:t>
      </w:r>
    </w:p>
    <w:p>
      <w:pPr>
        <w:pStyle w:val="30"/>
        <w:spacing w:afterLines="0" w:line="240" w:lineRule="auto"/>
        <w:ind w:left="-721" w:leftChars="-400" w:right="384" w:rightChars="160" w:hanging="239" w:hangingChars="114"/>
        <w:jc w:val="center"/>
      </w:pPr>
      <w:r>
        <w:drawing>
          <wp:inline distT="0" distB="0" distL="114300" distR="114300">
            <wp:extent cx="5266690" cy="2466340"/>
            <wp:effectExtent l="0" t="0" r="6350" b="2540"/>
            <wp:docPr id="34"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6"/>
                    <pic:cNvPicPr>
                      <a:picLocks noChangeAspect="1"/>
                    </pic:cNvPicPr>
                  </pic:nvPicPr>
                  <pic:blipFill>
                    <a:blip r:embed="rId35"/>
                    <a:stretch>
                      <a:fillRect/>
                    </a:stretch>
                  </pic:blipFill>
                  <pic:spPr>
                    <a:xfrm>
                      <a:off x="0" y="0"/>
                      <a:ext cx="5266690" cy="2466340"/>
                    </a:xfrm>
                    <a:prstGeom prst="rect">
                      <a:avLst/>
                    </a:prstGeom>
                    <a:noFill/>
                    <a:ln>
                      <a:noFill/>
                    </a:ln>
                  </pic:spPr>
                </pic:pic>
              </a:graphicData>
            </a:graphic>
          </wp:inline>
        </w:drawing>
      </w:r>
    </w:p>
    <w:p>
      <w:pPr>
        <w:ind w:left="-720" w:leftChars="-300" w:right="384" w:rightChars="160" w:firstLine="0" w:firstLineChars="0"/>
      </w:pPr>
      <w:r>
        <w:rPr>
          <w:rFonts w:hint="eastAsia"/>
        </w:rPr>
        <w:t>【第四步】信息确认无误后，点击【确定】按钮提交，会弹出已添加办税人字样。如下图所示。</w:t>
      </w:r>
    </w:p>
    <w:p>
      <w:pPr>
        <w:pStyle w:val="30"/>
        <w:spacing w:afterLines="0" w:line="240" w:lineRule="auto"/>
        <w:ind w:left="-721" w:leftChars="-400" w:right="384" w:rightChars="160" w:hanging="239" w:hangingChars="114"/>
        <w:jc w:val="center"/>
      </w:pPr>
      <w:r>
        <w:t xml:space="preserve"> </w:t>
      </w:r>
    </w:p>
    <w:p>
      <w:pPr>
        <w:pStyle w:val="30"/>
        <w:spacing w:afterLines="0" w:line="240" w:lineRule="auto"/>
        <w:ind w:left="-721" w:leftChars="-400" w:right="384" w:rightChars="160" w:hanging="239" w:hangingChars="114"/>
        <w:jc w:val="center"/>
      </w:pPr>
      <w:r>
        <w:drawing>
          <wp:inline distT="0" distB="0" distL="114300" distR="114300">
            <wp:extent cx="5266690" cy="2466340"/>
            <wp:effectExtent l="0" t="0" r="6350" b="2540"/>
            <wp:docPr id="35"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7"/>
                    <pic:cNvPicPr>
                      <a:picLocks noChangeAspect="1"/>
                    </pic:cNvPicPr>
                  </pic:nvPicPr>
                  <pic:blipFill>
                    <a:blip r:embed="rId36"/>
                    <a:stretch>
                      <a:fillRect/>
                    </a:stretch>
                  </pic:blipFill>
                  <pic:spPr>
                    <a:xfrm>
                      <a:off x="0" y="0"/>
                      <a:ext cx="5266690" cy="2466340"/>
                    </a:xfrm>
                    <a:prstGeom prst="rect">
                      <a:avLst/>
                    </a:prstGeom>
                    <a:noFill/>
                    <a:ln>
                      <a:noFill/>
                    </a:ln>
                  </pic:spPr>
                </pic:pic>
              </a:graphicData>
            </a:graphic>
          </wp:inline>
        </w:drawing>
      </w:r>
    </w:p>
    <w:p>
      <w:pPr>
        <w:ind w:left="-720" w:leftChars="-300" w:right="384" w:rightChars="160" w:firstLine="0" w:firstLineChars="0"/>
      </w:pPr>
      <w:r>
        <w:rPr>
          <w:rFonts w:hint="eastAsia"/>
        </w:rPr>
        <w:t>【第五步】点击【查看详情】按钮，相关信息校验成功后，该办税人员信息转为待确认状态，可在“待确认办税人员”列表中进行查看，如下图所示。</w:t>
      </w:r>
    </w:p>
    <w:p>
      <w:pPr>
        <w:pStyle w:val="30"/>
        <w:spacing w:afterLines="0" w:line="240" w:lineRule="auto"/>
        <w:ind w:left="-720" w:leftChars="-300" w:right="384" w:rightChars="160" w:firstLine="0" w:firstLineChars="0"/>
        <w:jc w:val="center"/>
      </w:pPr>
      <w:r>
        <w:t xml:space="preserve"> </w:t>
      </w:r>
      <w:r>
        <w:drawing>
          <wp:inline distT="0" distB="0" distL="114300" distR="114300">
            <wp:extent cx="5266690" cy="2466340"/>
            <wp:effectExtent l="0" t="0" r="6350" b="2540"/>
            <wp:docPr id="3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8"/>
                    <pic:cNvPicPr>
                      <a:picLocks noChangeAspect="1"/>
                    </pic:cNvPicPr>
                  </pic:nvPicPr>
                  <pic:blipFill>
                    <a:blip r:embed="rId37"/>
                    <a:stretch>
                      <a:fillRect/>
                    </a:stretch>
                  </pic:blipFill>
                  <pic:spPr>
                    <a:xfrm>
                      <a:off x="0" y="0"/>
                      <a:ext cx="5266690" cy="2466340"/>
                    </a:xfrm>
                    <a:prstGeom prst="rect">
                      <a:avLst/>
                    </a:prstGeom>
                    <a:noFill/>
                    <a:ln>
                      <a:noFill/>
                    </a:ln>
                  </pic:spPr>
                </pic:pic>
              </a:graphicData>
            </a:graphic>
          </wp:inline>
        </w:drawing>
      </w:r>
    </w:p>
    <w:p>
      <w:pPr>
        <w:ind w:left="-720" w:leftChars="-300" w:right="384" w:rightChars="160" w:firstLine="0" w:firstLineChars="0"/>
      </w:pPr>
      <w:r>
        <w:rPr>
          <w:rFonts w:hint="eastAsia"/>
        </w:rPr>
        <w:t>在办税人员确认授权前，企业可进行撤回操作，撤回后在“历史管理信息-已撤回”中可以查看撤回记录，如下图所示。</w:t>
      </w:r>
    </w:p>
    <w:p>
      <w:pPr>
        <w:pStyle w:val="30"/>
        <w:spacing w:afterLines="0" w:line="240" w:lineRule="auto"/>
        <w:ind w:left="-720" w:leftChars="-300" w:right="384" w:rightChars="160" w:firstLine="0" w:firstLineChars="0"/>
        <w:jc w:val="center"/>
      </w:pPr>
      <w:r>
        <w:drawing>
          <wp:inline distT="0" distB="0" distL="114300" distR="114300">
            <wp:extent cx="5266690" cy="2466340"/>
            <wp:effectExtent l="0" t="0" r="6350" b="2540"/>
            <wp:docPr id="38"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9"/>
                    <pic:cNvPicPr>
                      <a:picLocks noChangeAspect="1"/>
                    </pic:cNvPicPr>
                  </pic:nvPicPr>
                  <pic:blipFill>
                    <a:blip r:embed="rId38"/>
                    <a:stretch>
                      <a:fillRect/>
                    </a:stretch>
                  </pic:blipFill>
                  <pic:spPr>
                    <a:xfrm>
                      <a:off x="0" y="0"/>
                      <a:ext cx="5266690" cy="2466340"/>
                    </a:xfrm>
                    <a:prstGeom prst="rect">
                      <a:avLst/>
                    </a:prstGeom>
                    <a:noFill/>
                    <a:ln>
                      <a:noFill/>
                    </a:ln>
                  </pic:spPr>
                </pic:pic>
              </a:graphicData>
            </a:graphic>
          </wp:inline>
        </w:drawing>
      </w:r>
    </w:p>
    <w:p>
      <w:pPr>
        <w:ind w:left="-720" w:leftChars="-300" w:right="384" w:rightChars="160" w:firstLine="0" w:firstLineChars="0"/>
      </w:pPr>
      <w:r>
        <w:rPr>
          <w:rFonts w:hint="eastAsia"/>
        </w:rPr>
        <w:t>【第六步】办税人以自然人身份登录账户中心，在“人员权限管理-待确认授权”功能菜单中进行授权确认。确认后，企业在“现有办税人员”列表中展示新增加的办税人信息。如下图所示；</w:t>
      </w:r>
    </w:p>
    <w:p>
      <w:pPr>
        <w:spacing w:line="240" w:lineRule="auto"/>
        <w:ind w:left="-720" w:leftChars="-300" w:right="384" w:rightChars="160" w:firstLine="0" w:firstLineChars="0"/>
        <w:jc w:val="center"/>
      </w:pPr>
      <w:r>
        <w:drawing>
          <wp:inline distT="0" distB="0" distL="114300" distR="114300">
            <wp:extent cx="5266690" cy="2466340"/>
            <wp:effectExtent l="0" t="0" r="6350" b="2540"/>
            <wp:docPr id="39"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10"/>
                    <pic:cNvPicPr>
                      <a:picLocks noChangeAspect="1"/>
                    </pic:cNvPicPr>
                  </pic:nvPicPr>
                  <pic:blipFill>
                    <a:blip r:embed="rId39"/>
                    <a:stretch>
                      <a:fillRect/>
                    </a:stretch>
                  </pic:blipFill>
                  <pic:spPr>
                    <a:xfrm>
                      <a:off x="0" y="0"/>
                      <a:ext cx="5266690" cy="2466340"/>
                    </a:xfrm>
                    <a:prstGeom prst="rect">
                      <a:avLst/>
                    </a:prstGeom>
                    <a:noFill/>
                    <a:ln>
                      <a:noFill/>
                    </a:ln>
                  </pic:spPr>
                </pic:pic>
              </a:graphicData>
            </a:graphic>
          </wp:inline>
        </w:drawing>
      </w:r>
    </w:p>
    <w:p>
      <w:pPr>
        <w:ind w:left="-720" w:leftChars="-300" w:right="384" w:rightChars="160" w:firstLine="0" w:firstLineChars="0"/>
      </w:pPr>
      <w:r>
        <w:rPr>
          <w:rFonts w:hint="eastAsia"/>
        </w:rPr>
        <w:t>【第七步】办税人添加成功后，在自然人账户的“已授权企业”菜单中可以查看对应企业信息。</w:t>
      </w:r>
    </w:p>
    <w:p>
      <w:pPr>
        <w:pStyle w:val="5"/>
        <w:ind w:left="-720" w:leftChars="-300" w:right="384" w:rightChars="160" w:firstLine="0" w:firstLineChars="0"/>
      </w:pPr>
      <w:bookmarkStart w:id="121" w:name="_Toc28716"/>
      <w:bookmarkStart w:id="122" w:name="_Toc4738"/>
      <w:bookmarkStart w:id="123" w:name="_Toc27291"/>
      <w:r>
        <w:rPr>
          <w:rFonts w:hint="eastAsia"/>
        </w:rPr>
        <w:t>待确认办税人员</w:t>
      </w:r>
      <w:bookmarkEnd w:id="120"/>
      <w:bookmarkEnd w:id="121"/>
      <w:bookmarkEnd w:id="122"/>
      <w:bookmarkEnd w:id="123"/>
    </w:p>
    <w:p>
      <w:pPr>
        <w:ind w:left="-720" w:leftChars="-300" w:right="384" w:rightChars="160" w:firstLine="0" w:firstLineChars="0"/>
        <w:rPr>
          <w:rFonts w:ascii="宋体" w:hAnsi="宋体"/>
          <w:b/>
        </w:rPr>
      </w:pPr>
      <w:r>
        <w:rPr>
          <w:rFonts w:hint="eastAsia" w:ascii="宋体" w:hAnsi="宋体"/>
          <w:b/>
        </w:rPr>
        <w:t>功能描述</w:t>
      </w:r>
    </w:p>
    <w:p>
      <w:pPr>
        <w:ind w:left="-720" w:leftChars="-300" w:right="384" w:rightChars="160" w:firstLine="0" w:firstLineChars="0"/>
      </w:pPr>
      <w:r>
        <w:rPr>
          <w:rFonts w:hint="eastAsia"/>
        </w:rPr>
        <w:t>企业法定代表人或财务负责人新增加的办税人在自然人尚未确认授权前，在此功能中展示，待确认的办税人信息可以撤回，撤回的办税人员信息在“历史管理信息-已撤回”中查看撤回记录。</w:t>
      </w:r>
    </w:p>
    <w:p>
      <w:pPr>
        <w:ind w:left="-720" w:leftChars="-300" w:right="384" w:rightChars="160" w:firstLine="0" w:firstLineChars="0"/>
        <w:rPr>
          <w:rFonts w:ascii="宋体" w:hAnsi="宋体"/>
          <w:b/>
        </w:rPr>
      </w:pPr>
      <w:r>
        <w:rPr>
          <w:rFonts w:hint="eastAsia" w:ascii="宋体" w:hAnsi="宋体"/>
          <w:b/>
        </w:rPr>
        <w:t>操作步骤</w:t>
      </w:r>
    </w:p>
    <w:p>
      <w:pPr>
        <w:ind w:left="-720" w:leftChars="-300" w:right="384" w:rightChars="160" w:firstLine="0" w:firstLineChars="0"/>
      </w:pPr>
      <w:r>
        <w:rPr>
          <w:rFonts w:hint="eastAsia"/>
        </w:rPr>
        <w:t>【第一步】点击菜单栏“人员权限管理”-“待确认办税人员”进入待确认办税人员展示页面，如下图所示。</w:t>
      </w:r>
    </w:p>
    <w:p>
      <w:pPr>
        <w:spacing w:line="240" w:lineRule="auto"/>
        <w:ind w:left="-720" w:leftChars="-400" w:right="384" w:rightChars="160" w:hanging="240" w:hangingChars="100"/>
        <w:jc w:val="center"/>
      </w:pPr>
      <w:r>
        <w:rPr>
          <w:rFonts w:hint="eastAsia"/>
        </w:rPr>
        <w:t xml:space="preserve">     </w:t>
      </w:r>
      <w:r>
        <w:drawing>
          <wp:inline distT="0" distB="0" distL="114300" distR="114300">
            <wp:extent cx="5266690" cy="2466340"/>
            <wp:effectExtent l="0" t="0" r="6350" b="2540"/>
            <wp:docPr id="40"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11"/>
                    <pic:cNvPicPr>
                      <a:picLocks noChangeAspect="1"/>
                    </pic:cNvPicPr>
                  </pic:nvPicPr>
                  <pic:blipFill>
                    <a:blip r:embed="rId40"/>
                    <a:stretch>
                      <a:fillRect/>
                    </a:stretch>
                  </pic:blipFill>
                  <pic:spPr>
                    <a:xfrm>
                      <a:off x="0" y="0"/>
                      <a:ext cx="5266690" cy="2466340"/>
                    </a:xfrm>
                    <a:prstGeom prst="rect">
                      <a:avLst/>
                    </a:prstGeom>
                    <a:noFill/>
                    <a:ln>
                      <a:noFill/>
                    </a:ln>
                  </pic:spPr>
                </pic:pic>
              </a:graphicData>
            </a:graphic>
          </wp:inline>
        </w:drawing>
      </w:r>
    </w:p>
    <w:p>
      <w:pPr>
        <w:ind w:left="-720" w:leftChars="-300" w:right="384" w:rightChars="160" w:firstLine="0" w:firstLineChars="0"/>
      </w:pPr>
      <w:r>
        <w:rPr>
          <w:rFonts w:hint="eastAsia"/>
        </w:rPr>
        <w:t>【第二步】根据“身份类型”、“姓名”设置筛选条件。</w:t>
      </w:r>
    </w:p>
    <w:p>
      <w:pPr>
        <w:ind w:left="-720" w:leftChars="-300" w:right="384" w:rightChars="160" w:firstLine="0" w:firstLineChars="0"/>
      </w:pPr>
      <w:r>
        <w:rPr>
          <w:rFonts w:hint="eastAsia"/>
          <w:b/>
          <w:bCs/>
        </w:rPr>
        <w:t>查看：</w:t>
      </w:r>
      <w:r>
        <w:rPr>
          <w:rFonts w:hint="eastAsia"/>
        </w:rPr>
        <w:t>点击右侧“权限查看”，可查看待确认办税人员的权限。</w:t>
      </w:r>
    </w:p>
    <w:p>
      <w:pPr>
        <w:ind w:left="-720" w:leftChars="-300" w:right="384" w:rightChars="160" w:firstLine="0" w:firstLineChars="0"/>
      </w:pPr>
    </w:p>
    <w:p>
      <w:pPr>
        <w:ind w:left="-720" w:leftChars="-300" w:right="384" w:rightChars="160" w:firstLine="0" w:firstLineChars="0"/>
      </w:pPr>
      <w:r>
        <w:drawing>
          <wp:inline distT="0" distB="0" distL="114300" distR="114300">
            <wp:extent cx="5266690" cy="2466340"/>
            <wp:effectExtent l="0" t="0" r="6350" b="2540"/>
            <wp:docPr id="4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12"/>
                    <pic:cNvPicPr>
                      <a:picLocks noChangeAspect="1"/>
                    </pic:cNvPicPr>
                  </pic:nvPicPr>
                  <pic:blipFill>
                    <a:blip r:embed="rId41"/>
                    <a:stretch>
                      <a:fillRect/>
                    </a:stretch>
                  </pic:blipFill>
                  <pic:spPr>
                    <a:xfrm>
                      <a:off x="0" y="0"/>
                      <a:ext cx="5266690" cy="2466340"/>
                    </a:xfrm>
                    <a:prstGeom prst="rect">
                      <a:avLst/>
                    </a:prstGeom>
                    <a:noFill/>
                    <a:ln>
                      <a:noFill/>
                    </a:ln>
                  </pic:spPr>
                </pic:pic>
              </a:graphicData>
            </a:graphic>
          </wp:inline>
        </w:drawing>
      </w:r>
    </w:p>
    <w:p>
      <w:pPr>
        <w:ind w:left="-720" w:leftChars="-300" w:right="384" w:rightChars="160" w:firstLine="0" w:firstLineChars="0"/>
      </w:pPr>
      <w:r>
        <w:rPr>
          <w:rFonts w:hint="eastAsia"/>
          <w:b/>
          <w:bCs/>
        </w:rPr>
        <w:t>撤回：</w:t>
      </w:r>
      <w:r>
        <w:rPr>
          <w:rFonts w:hint="eastAsia"/>
        </w:rPr>
        <w:t>企业添加办税人员后，自然人处于尚未确认授权的状态，此时企业可以撤回添加，撤回信息在“历史管理信息-已撤回”功能中可以查看。</w:t>
      </w:r>
    </w:p>
    <w:p>
      <w:pPr>
        <w:pStyle w:val="30"/>
        <w:spacing w:afterLines="0" w:line="240" w:lineRule="auto"/>
        <w:ind w:left="-721" w:leftChars="-400" w:right="384" w:rightChars="160" w:hanging="239" w:hangingChars="114"/>
        <w:jc w:val="center"/>
      </w:pPr>
    </w:p>
    <w:p>
      <w:pPr>
        <w:pStyle w:val="30"/>
        <w:spacing w:afterLines="0" w:line="240" w:lineRule="auto"/>
        <w:ind w:left="-721" w:leftChars="-400" w:right="384" w:rightChars="160" w:hanging="239" w:hangingChars="114"/>
        <w:jc w:val="center"/>
      </w:pPr>
      <w:r>
        <w:drawing>
          <wp:inline distT="0" distB="0" distL="114300" distR="114300">
            <wp:extent cx="5266690" cy="2466340"/>
            <wp:effectExtent l="0" t="0" r="6350" b="2540"/>
            <wp:docPr id="4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13"/>
                    <pic:cNvPicPr>
                      <a:picLocks noChangeAspect="1"/>
                    </pic:cNvPicPr>
                  </pic:nvPicPr>
                  <pic:blipFill>
                    <a:blip r:embed="rId42"/>
                    <a:stretch>
                      <a:fillRect/>
                    </a:stretch>
                  </pic:blipFill>
                  <pic:spPr>
                    <a:xfrm>
                      <a:off x="0" y="0"/>
                      <a:ext cx="5266690" cy="2466340"/>
                    </a:xfrm>
                    <a:prstGeom prst="rect">
                      <a:avLst/>
                    </a:prstGeom>
                    <a:noFill/>
                    <a:ln>
                      <a:noFill/>
                    </a:ln>
                  </pic:spPr>
                </pic:pic>
              </a:graphicData>
            </a:graphic>
          </wp:inline>
        </w:drawing>
      </w:r>
      <w:r>
        <w:softHyphen/>
      </w:r>
      <w:r>
        <w:softHyphen/>
      </w:r>
      <w:r>
        <w:softHyphen/>
      </w:r>
    </w:p>
    <w:p>
      <w:pPr>
        <w:pStyle w:val="4"/>
        <w:ind w:left="-720" w:leftChars="-300" w:right="384" w:rightChars="160" w:firstLine="0" w:firstLineChars="0"/>
      </w:pPr>
      <w:bookmarkStart w:id="124" w:name="_Toc17620"/>
      <w:bookmarkStart w:id="125" w:name="_Toc21977"/>
      <w:bookmarkStart w:id="126" w:name="_Toc20974"/>
      <w:bookmarkStart w:id="127" w:name="_Toc8098"/>
      <w:bookmarkStart w:id="128" w:name="_Toc14407"/>
      <w:bookmarkStart w:id="129" w:name="_Toc11805"/>
      <w:bookmarkStart w:id="130" w:name="_Toc110082867"/>
      <w:bookmarkStart w:id="131" w:name="_Toc32013"/>
      <w:bookmarkStart w:id="132" w:name="_Toc31802"/>
      <w:bookmarkStart w:id="133" w:name="_Toc15078"/>
      <w:r>
        <w:rPr>
          <w:rFonts w:hint="eastAsia"/>
        </w:rPr>
        <w:t>现有办税人员</w:t>
      </w:r>
      <w:bookmarkEnd w:id="124"/>
      <w:bookmarkEnd w:id="125"/>
      <w:bookmarkEnd w:id="126"/>
      <w:bookmarkEnd w:id="127"/>
      <w:bookmarkEnd w:id="128"/>
      <w:bookmarkEnd w:id="129"/>
      <w:bookmarkEnd w:id="130"/>
      <w:bookmarkEnd w:id="131"/>
      <w:bookmarkEnd w:id="132"/>
      <w:bookmarkEnd w:id="133"/>
    </w:p>
    <w:p>
      <w:pPr>
        <w:ind w:left="-720" w:leftChars="-300" w:right="384" w:rightChars="160" w:firstLine="0" w:firstLineChars="0"/>
      </w:pPr>
      <w:r>
        <w:rPr>
          <w:rFonts w:hint="eastAsia"/>
        </w:rPr>
        <w:t>在现有办税人员菜单下，企业法定代表人/财务负责人可以查看账户中心中本企业当前已有的办税人员信息，也可以对除法定代表人和财务负责人以外的办税人员进行</w:t>
      </w:r>
      <w:bookmarkStart w:id="134" w:name="_Hlk96523189"/>
      <w:r>
        <w:rPr>
          <w:rFonts w:hint="eastAsia"/>
        </w:rPr>
        <w:t>查看、修改</w:t>
      </w:r>
      <w:bookmarkEnd w:id="134"/>
      <w:r>
        <w:rPr>
          <w:rFonts w:hint="eastAsia"/>
        </w:rPr>
        <w:t>或删除等操作。</w:t>
      </w:r>
    </w:p>
    <w:p>
      <w:pPr>
        <w:pStyle w:val="5"/>
        <w:ind w:left="-720" w:leftChars="-300" w:right="384" w:rightChars="160" w:firstLine="0" w:firstLineChars="0"/>
      </w:pPr>
      <w:bookmarkStart w:id="135" w:name="_Toc18476"/>
      <w:bookmarkStart w:id="136" w:name="_Toc5266"/>
      <w:bookmarkStart w:id="137" w:name="_Toc15113"/>
      <w:r>
        <w:rPr>
          <w:rFonts w:hint="eastAsia"/>
        </w:rPr>
        <w:t>管理</w:t>
      </w:r>
      <w:bookmarkEnd w:id="135"/>
      <w:bookmarkEnd w:id="136"/>
      <w:bookmarkEnd w:id="137"/>
    </w:p>
    <w:p>
      <w:pPr>
        <w:ind w:left="-720" w:leftChars="-300" w:right="384" w:rightChars="160" w:firstLine="0" w:firstLineChars="0"/>
        <w:rPr>
          <w:rFonts w:ascii="宋体" w:hAnsi="宋体"/>
          <w:b/>
        </w:rPr>
      </w:pPr>
      <w:r>
        <w:rPr>
          <w:rFonts w:hint="eastAsia" w:ascii="宋体" w:hAnsi="宋体"/>
          <w:b/>
        </w:rPr>
        <w:t>功能描述</w:t>
      </w:r>
    </w:p>
    <w:p>
      <w:pPr>
        <w:ind w:left="-720" w:leftChars="-300" w:right="384" w:rightChars="160" w:firstLine="0" w:firstLineChars="0"/>
      </w:pPr>
      <w:r>
        <w:rPr>
          <w:rFonts w:hint="eastAsia"/>
        </w:rPr>
        <w:t>企业法定代表人、财务负责人可以查看账户中心中本企业当前所有的办税人员信息。企业法定代表人或财务负责人可以修改账户中心中关联的办税人员的办税功能集以及身份有效期，该功能的设置主要为满足企业管理办税人员权限的需求。</w:t>
      </w:r>
    </w:p>
    <w:p>
      <w:pPr>
        <w:ind w:left="-720" w:leftChars="-300" w:right="384" w:rightChars="160" w:firstLine="0" w:firstLineChars="0"/>
        <w:rPr>
          <w:rFonts w:ascii="宋体" w:hAnsi="宋体"/>
          <w:b/>
        </w:rPr>
      </w:pPr>
      <w:r>
        <w:rPr>
          <w:rFonts w:hint="eastAsia" w:ascii="宋体" w:hAnsi="宋体"/>
          <w:b/>
        </w:rPr>
        <w:t>操作步骤</w:t>
      </w:r>
    </w:p>
    <w:p>
      <w:pPr>
        <w:spacing w:line="240" w:lineRule="auto"/>
        <w:ind w:left="-720" w:leftChars="-300" w:right="384" w:rightChars="160" w:firstLine="0" w:firstLineChars="0"/>
        <w:jc w:val="left"/>
      </w:pPr>
      <w:r>
        <w:rPr>
          <w:rFonts w:hint="eastAsia"/>
        </w:rPr>
        <w:t>【第一步】点击菜单栏“人员权限管理”-“现有办税人员”，平台展示出本企业当前所有办税人员信息。如下图所示；</w:t>
      </w:r>
      <w:r>
        <w:t xml:space="preserve"> </w:t>
      </w:r>
    </w:p>
    <w:p>
      <w:pPr>
        <w:spacing w:line="240" w:lineRule="auto"/>
        <w:ind w:left="-720" w:leftChars="-400" w:right="384" w:rightChars="160" w:hanging="240" w:hangingChars="100"/>
        <w:jc w:val="center"/>
      </w:pPr>
      <w:r>
        <w:drawing>
          <wp:inline distT="0" distB="0" distL="114300" distR="114300">
            <wp:extent cx="5266690" cy="2466340"/>
            <wp:effectExtent l="0" t="0" r="6350" b="2540"/>
            <wp:docPr id="43"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10"/>
                    <pic:cNvPicPr>
                      <a:picLocks noChangeAspect="1"/>
                    </pic:cNvPicPr>
                  </pic:nvPicPr>
                  <pic:blipFill>
                    <a:blip r:embed="rId39"/>
                    <a:stretch>
                      <a:fillRect/>
                    </a:stretch>
                  </pic:blipFill>
                  <pic:spPr>
                    <a:xfrm>
                      <a:off x="0" y="0"/>
                      <a:ext cx="5266690" cy="2466340"/>
                    </a:xfrm>
                    <a:prstGeom prst="rect">
                      <a:avLst/>
                    </a:prstGeom>
                    <a:noFill/>
                    <a:ln>
                      <a:noFill/>
                    </a:ln>
                  </pic:spPr>
                </pic:pic>
              </a:graphicData>
            </a:graphic>
          </wp:inline>
        </w:drawing>
      </w:r>
    </w:p>
    <w:p>
      <w:pPr>
        <w:ind w:left="-720" w:leftChars="-300" w:right="384" w:rightChars="160" w:firstLine="0" w:firstLineChars="0"/>
      </w:pPr>
      <w:r>
        <w:rPr>
          <w:rFonts w:hint="eastAsia"/>
        </w:rPr>
        <w:t>【第二步】设置“姓名”、“身份类型”查询条件检索出要修改的办税人员。如下图所示；</w:t>
      </w:r>
    </w:p>
    <w:p>
      <w:pPr>
        <w:ind w:left="-720" w:leftChars="-300" w:right="384" w:rightChars="160" w:firstLine="0" w:firstLineChars="0"/>
      </w:pPr>
      <w:r>
        <w:drawing>
          <wp:inline distT="0" distB="0" distL="114300" distR="114300">
            <wp:extent cx="5266690" cy="2466340"/>
            <wp:effectExtent l="0" t="0" r="6350" b="2540"/>
            <wp:docPr id="44"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10"/>
                    <pic:cNvPicPr>
                      <a:picLocks noChangeAspect="1"/>
                    </pic:cNvPicPr>
                  </pic:nvPicPr>
                  <pic:blipFill>
                    <a:blip r:embed="rId39"/>
                    <a:stretch>
                      <a:fillRect/>
                    </a:stretch>
                  </pic:blipFill>
                  <pic:spPr>
                    <a:xfrm>
                      <a:off x="0" y="0"/>
                      <a:ext cx="5266690" cy="2466340"/>
                    </a:xfrm>
                    <a:prstGeom prst="rect">
                      <a:avLst/>
                    </a:prstGeom>
                    <a:noFill/>
                    <a:ln>
                      <a:noFill/>
                    </a:ln>
                  </pic:spPr>
                </pic:pic>
              </a:graphicData>
            </a:graphic>
          </wp:inline>
        </w:drawing>
      </w:r>
    </w:p>
    <w:p>
      <w:pPr>
        <w:ind w:left="-720" w:leftChars="-300" w:right="384" w:rightChars="160" w:firstLine="0" w:firstLineChars="0"/>
      </w:pPr>
      <w:r>
        <w:rPr>
          <w:rFonts w:hint="eastAsia"/>
        </w:rPr>
        <w:t>【第三步】点击要查看或修改的办税人员操作列中的【管理】按钮，进入查看办税人员界面，展示所查看的办税人员的姓名、证件类型、证件号码、身份类型、功能集</w:t>
      </w:r>
      <w:r>
        <w:rPr>
          <w:rFonts w:hint="eastAsia"/>
          <w:highlight w:val="none"/>
        </w:rPr>
        <w:t>以及有效期截止日期。根据需要修改该办税人员的功能集或有效期止，修改完成后点击【确定】按钮，系统提示修改办税人员成功，办税人员权限信息修改完成。如下图所示：</w:t>
      </w:r>
    </w:p>
    <w:p>
      <w:pPr>
        <w:ind w:left="-720" w:leftChars="-300" w:right="384" w:rightChars="160" w:firstLine="0" w:firstLineChars="0"/>
      </w:pPr>
      <w:r>
        <w:drawing>
          <wp:inline distT="0" distB="0" distL="114300" distR="114300">
            <wp:extent cx="5266690" cy="2466340"/>
            <wp:effectExtent l="0" t="0" r="6350" b="2540"/>
            <wp:docPr id="45"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14"/>
                    <pic:cNvPicPr>
                      <a:picLocks noChangeAspect="1"/>
                    </pic:cNvPicPr>
                  </pic:nvPicPr>
                  <pic:blipFill>
                    <a:blip r:embed="rId43"/>
                    <a:stretch>
                      <a:fillRect/>
                    </a:stretch>
                  </pic:blipFill>
                  <pic:spPr>
                    <a:xfrm>
                      <a:off x="0" y="0"/>
                      <a:ext cx="5266690" cy="2466340"/>
                    </a:xfrm>
                    <a:prstGeom prst="rect">
                      <a:avLst/>
                    </a:prstGeom>
                    <a:noFill/>
                    <a:ln>
                      <a:noFill/>
                    </a:ln>
                  </pic:spPr>
                </pic:pic>
              </a:graphicData>
            </a:graphic>
          </wp:inline>
        </w:drawing>
      </w:r>
    </w:p>
    <w:p>
      <w:pPr>
        <w:ind w:left="-720" w:leftChars="-300" w:right="384" w:rightChars="160" w:firstLine="0" w:firstLineChars="0"/>
        <w:rPr>
          <w:rFonts w:eastAsia="楷体"/>
        </w:rPr>
      </w:pPr>
      <w:r>
        <w:rPr>
          <w:rFonts w:eastAsia="楷体"/>
        </w:rPr>
        <w:sym w:font="Wingdings" w:char="F032"/>
      </w:r>
      <w:r>
        <w:rPr>
          <w:rFonts w:eastAsia="楷体"/>
        </w:rPr>
        <w:t>注意事项</w:t>
      </w:r>
    </w:p>
    <w:p>
      <w:pPr>
        <w:pStyle w:val="30"/>
        <w:numPr>
          <w:ilvl w:val="0"/>
          <w:numId w:val="2"/>
        </w:numPr>
        <w:spacing w:after="156"/>
        <w:ind w:left="-720" w:leftChars="-300" w:right="384" w:rightChars="160" w:firstLine="0" w:firstLineChars="0"/>
        <w:rPr>
          <w:rFonts w:ascii="Calibri" w:hAnsi="Calibri" w:eastAsia="楷体"/>
          <w:kern w:val="2"/>
          <w:sz w:val="24"/>
          <w:szCs w:val="24"/>
        </w:rPr>
      </w:pPr>
      <w:r>
        <w:rPr>
          <w:rFonts w:hint="eastAsia" w:ascii="Calibri" w:hAnsi="Calibri" w:eastAsia="楷体"/>
          <w:kern w:val="2"/>
          <w:sz w:val="24"/>
          <w:szCs w:val="24"/>
        </w:rPr>
        <w:t>若办税人的职责发生变化，需要修改身份类型时，不能直接修改，需要重新添加办税人，选择新的身份类型，授权新的功能集。</w:t>
      </w:r>
    </w:p>
    <w:p>
      <w:pPr>
        <w:pStyle w:val="30"/>
        <w:numPr>
          <w:ilvl w:val="0"/>
          <w:numId w:val="2"/>
        </w:numPr>
        <w:spacing w:after="156"/>
        <w:ind w:left="-720" w:leftChars="-300" w:right="384" w:rightChars="160" w:firstLine="0" w:firstLineChars="0"/>
        <w:rPr>
          <w:rFonts w:ascii="Calibri" w:hAnsi="Calibri" w:eastAsia="楷体"/>
          <w:kern w:val="2"/>
          <w:sz w:val="24"/>
          <w:szCs w:val="24"/>
        </w:rPr>
      </w:pPr>
      <w:r>
        <w:rPr>
          <w:rFonts w:hint="eastAsia" w:ascii="Calibri" w:hAnsi="Calibri" w:eastAsia="楷体"/>
          <w:kern w:val="2"/>
          <w:sz w:val="24"/>
          <w:szCs w:val="24"/>
        </w:rPr>
        <w:t>功能集为必填项，根据身份类型自动展示所具有的功能，企业可以根据实际需求进行勾选。</w:t>
      </w:r>
    </w:p>
    <w:p>
      <w:pPr>
        <w:pStyle w:val="5"/>
        <w:ind w:left="-720" w:leftChars="-300" w:right="384" w:rightChars="160" w:firstLine="0" w:firstLineChars="0"/>
      </w:pPr>
      <w:bookmarkStart w:id="138" w:name="_Toc3835"/>
      <w:bookmarkStart w:id="139" w:name="_Toc19944"/>
      <w:bookmarkStart w:id="140" w:name="_Toc14486"/>
      <w:r>
        <w:rPr>
          <w:rFonts w:hint="eastAsia"/>
        </w:rPr>
        <w:t>删除</w:t>
      </w:r>
      <w:bookmarkEnd w:id="138"/>
      <w:bookmarkEnd w:id="139"/>
      <w:bookmarkEnd w:id="140"/>
    </w:p>
    <w:p>
      <w:pPr>
        <w:ind w:left="-720" w:leftChars="-300" w:right="384" w:rightChars="160" w:firstLine="0" w:firstLineChars="0"/>
        <w:rPr>
          <w:rFonts w:ascii="宋体" w:hAnsi="宋体"/>
          <w:b/>
        </w:rPr>
      </w:pPr>
      <w:r>
        <w:rPr>
          <w:rFonts w:hint="eastAsia" w:ascii="宋体" w:hAnsi="宋体"/>
          <w:b/>
        </w:rPr>
        <w:t>功能描述</w:t>
      </w:r>
    </w:p>
    <w:p>
      <w:pPr>
        <w:ind w:left="-720" w:leftChars="-300" w:right="384" w:rightChars="160" w:firstLine="0" w:firstLineChars="0"/>
      </w:pPr>
      <w:r>
        <w:rPr>
          <w:rFonts w:hint="eastAsia"/>
        </w:rPr>
        <w:t>办税人员因离职或存在其他身份变动情况的，企业法定代表人、财务负责人可以删除账户中心中本企业除法定代表人和财务负责人以外的所有办税人员。</w:t>
      </w:r>
    </w:p>
    <w:p>
      <w:pPr>
        <w:ind w:left="-720" w:leftChars="-300" w:right="384" w:rightChars="160" w:firstLine="0" w:firstLineChars="0"/>
        <w:rPr>
          <w:rFonts w:ascii="宋体" w:hAnsi="宋体"/>
          <w:b/>
        </w:rPr>
      </w:pPr>
      <w:r>
        <w:rPr>
          <w:rFonts w:hint="eastAsia" w:ascii="宋体" w:hAnsi="宋体"/>
          <w:b/>
        </w:rPr>
        <w:t>操作步骤</w:t>
      </w:r>
    </w:p>
    <w:p>
      <w:pPr>
        <w:ind w:left="-720" w:leftChars="-300" w:right="384" w:rightChars="160" w:firstLine="0" w:firstLineChars="0"/>
      </w:pPr>
      <w:r>
        <w:rPr>
          <w:rFonts w:hint="eastAsia"/>
        </w:rPr>
        <w:t>【第一步】点击菜单栏“人员权限管理”-“现有办税人员”，平台展示出本企业当前所有办税人员信息。如下图所示；</w:t>
      </w:r>
    </w:p>
    <w:p>
      <w:pPr>
        <w:spacing w:line="240" w:lineRule="auto"/>
        <w:ind w:left="-720" w:leftChars="-400" w:right="384" w:rightChars="160" w:hanging="240" w:hangingChars="100"/>
        <w:jc w:val="center"/>
      </w:pPr>
      <w:r>
        <w:drawing>
          <wp:inline distT="0" distB="0" distL="114300" distR="114300">
            <wp:extent cx="5266690" cy="2466340"/>
            <wp:effectExtent l="0" t="0" r="6350" b="2540"/>
            <wp:docPr id="47"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16"/>
                    <pic:cNvPicPr>
                      <a:picLocks noChangeAspect="1"/>
                    </pic:cNvPicPr>
                  </pic:nvPicPr>
                  <pic:blipFill>
                    <a:blip r:embed="rId44"/>
                    <a:stretch>
                      <a:fillRect/>
                    </a:stretch>
                  </pic:blipFill>
                  <pic:spPr>
                    <a:xfrm>
                      <a:off x="0" y="0"/>
                      <a:ext cx="5266690" cy="2466340"/>
                    </a:xfrm>
                    <a:prstGeom prst="rect">
                      <a:avLst/>
                    </a:prstGeom>
                    <a:noFill/>
                    <a:ln>
                      <a:noFill/>
                    </a:ln>
                  </pic:spPr>
                </pic:pic>
              </a:graphicData>
            </a:graphic>
          </wp:inline>
        </w:drawing>
      </w:r>
    </w:p>
    <w:p>
      <w:pPr>
        <w:ind w:left="-720" w:leftChars="-300" w:right="384" w:rightChars="160" w:firstLine="0" w:firstLineChars="0"/>
      </w:pPr>
      <w:r>
        <w:rPr>
          <w:rFonts w:hint="eastAsia"/>
        </w:rPr>
        <w:t>【第二步】设置“姓名”、“身份类型”查询条件检索出要删除的办税人员。如下图所示；</w:t>
      </w:r>
    </w:p>
    <w:p>
      <w:pPr>
        <w:spacing w:line="240" w:lineRule="auto"/>
        <w:ind w:left="-720" w:leftChars="-400" w:right="384" w:rightChars="160" w:hanging="240" w:hangingChars="100"/>
        <w:jc w:val="center"/>
      </w:pPr>
      <w:r>
        <w:drawing>
          <wp:inline distT="0" distB="0" distL="114300" distR="114300">
            <wp:extent cx="5266690" cy="2466340"/>
            <wp:effectExtent l="0" t="0" r="6350" b="2540"/>
            <wp:docPr id="48"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17"/>
                    <pic:cNvPicPr>
                      <a:picLocks noChangeAspect="1"/>
                    </pic:cNvPicPr>
                  </pic:nvPicPr>
                  <pic:blipFill>
                    <a:blip r:embed="rId44"/>
                    <a:stretch>
                      <a:fillRect/>
                    </a:stretch>
                  </pic:blipFill>
                  <pic:spPr>
                    <a:xfrm>
                      <a:off x="0" y="0"/>
                      <a:ext cx="5266690" cy="2466340"/>
                    </a:xfrm>
                    <a:prstGeom prst="rect">
                      <a:avLst/>
                    </a:prstGeom>
                    <a:noFill/>
                    <a:ln>
                      <a:noFill/>
                    </a:ln>
                  </pic:spPr>
                </pic:pic>
              </a:graphicData>
            </a:graphic>
          </wp:inline>
        </w:drawing>
      </w:r>
    </w:p>
    <w:p>
      <w:pPr>
        <w:ind w:left="-720" w:leftChars="-300" w:right="384" w:rightChars="160" w:firstLine="0" w:firstLineChars="0"/>
        <w:rPr>
          <w:highlight w:val="none"/>
        </w:rPr>
      </w:pPr>
      <w:r>
        <w:rPr>
          <w:rFonts w:hint="eastAsia"/>
          <w:highlight w:val="none"/>
        </w:rPr>
        <w:t>【第三步】点击要删除的办税员操作列中的【删除】按钮，弹出提示框提示“确定要删除关联关系吗？”。如下图所示；</w:t>
      </w:r>
    </w:p>
    <w:p>
      <w:pPr>
        <w:pStyle w:val="30"/>
        <w:spacing w:afterLines="0" w:line="240" w:lineRule="auto"/>
        <w:ind w:left="-721" w:leftChars="-400" w:right="384" w:rightChars="160" w:hanging="239" w:hangingChars="114"/>
        <w:jc w:val="center"/>
      </w:pPr>
      <w:r>
        <w:drawing>
          <wp:inline distT="0" distB="0" distL="114300" distR="114300">
            <wp:extent cx="5266690" cy="2466340"/>
            <wp:effectExtent l="0" t="0" r="6350" b="2540"/>
            <wp:docPr id="49"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图片 18"/>
                    <pic:cNvPicPr>
                      <a:picLocks noChangeAspect="1"/>
                    </pic:cNvPicPr>
                  </pic:nvPicPr>
                  <pic:blipFill>
                    <a:blip r:embed="rId45"/>
                    <a:stretch>
                      <a:fillRect/>
                    </a:stretch>
                  </pic:blipFill>
                  <pic:spPr>
                    <a:xfrm>
                      <a:off x="0" y="0"/>
                      <a:ext cx="5266690" cy="2466340"/>
                    </a:xfrm>
                    <a:prstGeom prst="rect">
                      <a:avLst/>
                    </a:prstGeom>
                    <a:noFill/>
                    <a:ln>
                      <a:noFill/>
                    </a:ln>
                  </pic:spPr>
                </pic:pic>
              </a:graphicData>
            </a:graphic>
          </wp:inline>
        </w:drawing>
      </w:r>
    </w:p>
    <w:p>
      <w:pPr>
        <w:ind w:left="-720" w:leftChars="-300" w:right="384" w:rightChars="160" w:firstLine="0" w:firstLineChars="0"/>
      </w:pPr>
      <w:r>
        <w:rPr>
          <w:rFonts w:hint="eastAsia"/>
        </w:rPr>
        <w:t>【第四步】点击【确定】按钮，删除该办税人员与本企业的关联关系。</w:t>
      </w:r>
    </w:p>
    <w:p>
      <w:pPr>
        <w:ind w:left="-720" w:leftChars="-300" w:right="384" w:rightChars="160" w:firstLine="0" w:firstLineChars="0"/>
        <w:rPr>
          <w:rFonts w:eastAsia="楷体"/>
        </w:rPr>
      </w:pPr>
      <w:r>
        <w:rPr>
          <w:rFonts w:eastAsia="楷体"/>
        </w:rPr>
        <w:sym w:font="Wingdings" w:char="F032"/>
      </w:r>
      <w:r>
        <w:rPr>
          <w:rFonts w:hint="eastAsia" w:eastAsia="楷体"/>
        </w:rPr>
        <w:t>注意事项</w:t>
      </w:r>
    </w:p>
    <w:p>
      <w:pPr>
        <w:numPr>
          <w:ilvl w:val="0"/>
          <w:numId w:val="3"/>
        </w:numPr>
        <w:ind w:left="-720" w:leftChars="-300" w:right="384" w:rightChars="160" w:firstLine="0" w:firstLineChars="0"/>
        <w:rPr>
          <w:rFonts w:eastAsia="楷体"/>
        </w:rPr>
      </w:pPr>
      <w:r>
        <w:rPr>
          <w:rFonts w:hint="eastAsia" w:eastAsia="楷体"/>
        </w:rPr>
        <w:t>企业删除办税人员后，办税人员无法以企业业务身份登录，需要恢复的，由企业法定代表人、财务负责人重新添加办税人员。</w:t>
      </w:r>
    </w:p>
    <w:p>
      <w:pPr>
        <w:numPr>
          <w:ilvl w:val="0"/>
          <w:numId w:val="3"/>
        </w:numPr>
        <w:ind w:left="-720" w:leftChars="-300" w:right="384" w:rightChars="160" w:firstLine="0" w:firstLineChars="0"/>
        <w:rPr>
          <w:rFonts w:eastAsia="楷体"/>
        </w:rPr>
      </w:pPr>
      <w:r>
        <w:rPr>
          <w:rFonts w:hint="eastAsia" w:eastAsia="楷体"/>
        </w:rPr>
        <w:t>企业法定代表人和财务负责人无法被删除</w:t>
      </w:r>
    </w:p>
    <w:p>
      <w:pPr>
        <w:numPr>
          <w:ilvl w:val="0"/>
          <w:numId w:val="3"/>
        </w:numPr>
        <w:ind w:left="-720" w:leftChars="-300" w:right="384" w:rightChars="160" w:firstLine="0" w:firstLineChars="0"/>
        <w:rPr>
          <w:rFonts w:eastAsia="楷体"/>
        </w:rPr>
      </w:pPr>
      <w:r>
        <w:rPr>
          <w:rFonts w:hint="eastAsia" w:eastAsia="楷体"/>
        </w:rPr>
        <w:t>被删除的办税人员信息在“历史管理信息-已删除”中可以查看删除记录。</w:t>
      </w:r>
    </w:p>
    <w:p>
      <w:pPr>
        <w:pStyle w:val="4"/>
        <w:ind w:left="-720" w:leftChars="-300" w:right="384" w:rightChars="160" w:firstLine="0" w:firstLineChars="0"/>
      </w:pPr>
      <w:bookmarkStart w:id="141" w:name="_Toc32451"/>
      <w:bookmarkStart w:id="142" w:name="_Toc20003"/>
      <w:bookmarkStart w:id="143" w:name="_Toc18266"/>
      <w:bookmarkStart w:id="144" w:name="_Toc28379"/>
      <w:bookmarkStart w:id="145" w:name="_Toc24041"/>
      <w:bookmarkStart w:id="146" w:name="_Toc10442"/>
      <w:bookmarkStart w:id="147" w:name="_Toc21244"/>
      <w:bookmarkStart w:id="148" w:name="_Toc3577"/>
      <w:bookmarkStart w:id="149" w:name="_Toc110082868"/>
      <w:bookmarkStart w:id="150" w:name="_Toc4832"/>
      <w:r>
        <w:rPr>
          <w:rFonts w:hint="eastAsia"/>
        </w:rPr>
        <w:t>历史管理信息</w:t>
      </w:r>
      <w:bookmarkEnd w:id="141"/>
      <w:bookmarkEnd w:id="142"/>
      <w:bookmarkEnd w:id="143"/>
      <w:bookmarkEnd w:id="144"/>
      <w:bookmarkEnd w:id="145"/>
      <w:bookmarkEnd w:id="146"/>
      <w:bookmarkEnd w:id="147"/>
      <w:bookmarkEnd w:id="148"/>
      <w:bookmarkEnd w:id="149"/>
      <w:bookmarkEnd w:id="150"/>
    </w:p>
    <w:p>
      <w:pPr>
        <w:ind w:left="-720" w:leftChars="-300" w:right="384" w:rightChars="160" w:firstLine="0" w:firstLineChars="0"/>
        <w:rPr>
          <w:b/>
          <w:bCs/>
        </w:rPr>
      </w:pPr>
      <w:r>
        <w:rPr>
          <w:rFonts w:hint="eastAsia"/>
          <w:b/>
          <w:bCs/>
        </w:rPr>
        <w:t>功能描述</w:t>
      </w:r>
    </w:p>
    <w:p>
      <w:pPr>
        <w:ind w:left="-720" w:leftChars="-300" w:right="384" w:rightChars="160" w:firstLine="0" w:firstLineChars="0"/>
      </w:pPr>
      <w:r>
        <w:rPr>
          <w:rFonts w:hint="eastAsia"/>
        </w:rPr>
        <w:t>企业通过此功能查看已删除、已撤回以及被拒绝的所有办税人员信息。可以通过办税人员的身份类型、姓名进行快速查询，系统时支持模糊查询。信息过多时，可以清除记录。</w:t>
      </w:r>
    </w:p>
    <w:p>
      <w:pPr>
        <w:ind w:left="-720" w:leftChars="-300" w:right="384" w:rightChars="160" w:firstLine="0" w:firstLineChars="0"/>
      </w:pPr>
      <w:r>
        <w:rPr>
          <w:rFonts w:hint="eastAsia"/>
          <w:b/>
          <w:bCs/>
        </w:rPr>
        <w:t>操作步骤</w:t>
      </w:r>
    </w:p>
    <w:p>
      <w:pPr>
        <w:ind w:left="-720" w:leftChars="-300" w:right="384" w:rightChars="160" w:firstLine="0" w:firstLineChars="0"/>
      </w:pPr>
      <w:r>
        <w:rPr>
          <w:rFonts w:hint="eastAsia"/>
        </w:rPr>
        <w:t>【第一步】点击“历史管理信息”菜单，系统显示所有已删除、已撤回以及被拒绝的所有办税人员信息。如下图所示；</w:t>
      </w:r>
    </w:p>
    <w:p>
      <w:pPr>
        <w:ind w:left="-720" w:leftChars="-300" w:right="384" w:rightChars="160" w:firstLine="0" w:firstLineChars="0"/>
      </w:pPr>
      <w:r>
        <w:drawing>
          <wp:inline distT="0" distB="0" distL="114300" distR="114300">
            <wp:extent cx="5266690" cy="2466340"/>
            <wp:effectExtent l="0" t="0" r="6350" b="2540"/>
            <wp:docPr id="50"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19"/>
                    <pic:cNvPicPr>
                      <a:picLocks noChangeAspect="1"/>
                    </pic:cNvPicPr>
                  </pic:nvPicPr>
                  <pic:blipFill>
                    <a:blip r:embed="rId46"/>
                    <a:stretch>
                      <a:fillRect/>
                    </a:stretch>
                  </pic:blipFill>
                  <pic:spPr>
                    <a:xfrm>
                      <a:off x="0" y="0"/>
                      <a:ext cx="5266690" cy="2466340"/>
                    </a:xfrm>
                    <a:prstGeom prst="rect">
                      <a:avLst/>
                    </a:prstGeom>
                    <a:noFill/>
                    <a:ln>
                      <a:noFill/>
                    </a:ln>
                  </pic:spPr>
                </pic:pic>
              </a:graphicData>
            </a:graphic>
          </wp:inline>
        </w:drawing>
      </w:r>
    </w:p>
    <w:p>
      <w:pPr>
        <w:spacing w:line="240" w:lineRule="auto"/>
        <w:ind w:left="-720" w:leftChars="-400" w:right="384" w:rightChars="160" w:hanging="240" w:hangingChars="100"/>
        <w:jc w:val="center"/>
      </w:pPr>
      <w:r>
        <w:drawing>
          <wp:inline distT="0" distB="0" distL="114300" distR="114300">
            <wp:extent cx="5266690" cy="2466340"/>
            <wp:effectExtent l="0" t="0" r="6350" b="2540"/>
            <wp:docPr id="51" name="图片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20"/>
                    <pic:cNvPicPr>
                      <a:picLocks noChangeAspect="1"/>
                    </pic:cNvPicPr>
                  </pic:nvPicPr>
                  <pic:blipFill>
                    <a:blip r:embed="rId47"/>
                    <a:stretch>
                      <a:fillRect/>
                    </a:stretch>
                  </pic:blipFill>
                  <pic:spPr>
                    <a:xfrm>
                      <a:off x="0" y="0"/>
                      <a:ext cx="5266690" cy="2466340"/>
                    </a:xfrm>
                    <a:prstGeom prst="rect">
                      <a:avLst/>
                    </a:prstGeom>
                    <a:noFill/>
                    <a:ln>
                      <a:noFill/>
                    </a:ln>
                  </pic:spPr>
                </pic:pic>
              </a:graphicData>
            </a:graphic>
          </wp:inline>
        </w:drawing>
      </w:r>
    </w:p>
    <w:p>
      <w:pPr>
        <w:spacing w:line="240" w:lineRule="auto"/>
        <w:ind w:left="-720" w:leftChars="-400" w:right="384" w:rightChars="160" w:hanging="240" w:hangingChars="100"/>
        <w:jc w:val="center"/>
      </w:pPr>
      <w:r>
        <w:drawing>
          <wp:inline distT="0" distB="0" distL="114300" distR="114300">
            <wp:extent cx="5266690" cy="2466340"/>
            <wp:effectExtent l="0" t="0" r="6350" b="2540"/>
            <wp:docPr id="52"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21"/>
                    <pic:cNvPicPr>
                      <a:picLocks noChangeAspect="1"/>
                    </pic:cNvPicPr>
                  </pic:nvPicPr>
                  <pic:blipFill>
                    <a:blip r:embed="rId48"/>
                    <a:stretch>
                      <a:fillRect/>
                    </a:stretch>
                  </pic:blipFill>
                  <pic:spPr>
                    <a:xfrm>
                      <a:off x="0" y="0"/>
                      <a:ext cx="5266690" cy="2466340"/>
                    </a:xfrm>
                    <a:prstGeom prst="rect">
                      <a:avLst/>
                    </a:prstGeom>
                    <a:noFill/>
                    <a:ln>
                      <a:noFill/>
                    </a:ln>
                  </pic:spPr>
                </pic:pic>
              </a:graphicData>
            </a:graphic>
          </wp:inline>
        </w:drawing>
      </w:r>
    </w:p>
    <w:p>
      <w:pPr>
        <w:ind w:left="-720" w:leftChars="-300" w:right="384" w:rightChars="160" w:firstLine="0" w:firstLineChars="0"/>
      </w:pPr>
      <w:r>
        <w:rPr>
          <w:rFonts w:hint="eastAsia"/>
        </w:rPr>
        <w:t>【第二步】根据查询条件展示符合条件的所有办税人员信息，点击【清除记录】按钮进行删除。</w:t>
      </w:r>
    </w:p>
    <w:p>
      <w:pPr>
        <w:ind w:left="-720" w:leftChars="-300" w:right="384" w:rightChars="160" w:firstLine="0" w:firstLineChars="0"/>
      </w:pPr>
    </w:p>
    <w:p>
      <w:pPr>
        <w:ind w:left="-720" w:leftChars="-300" w:right="384" w:rightChars="160" w:firstLine="0" w:firstLineChars="0"/>
      </w:pPr>
      <w:r>
        <w:drawing>
          <wp:inline distT="0" distB="0" distL="114300" distR="114300">
            <wp:extent cx="5266690" cy="2466340"/>
            <wp:effectExtent l="0" t="0" r="6350" b="2540"/>
            <wp:docPr id="53"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19"/>
                    <pic:cNvPicPr>
                      <a:picLocks noChangeAspect="1"/>
                    </pic:cNvPicPr>
                  </pic:nvPicPr>
                  <pic:blipFill>
                    <a:blip r:embed="rId46"/>
                    <a:stretch>
                      <a:fillRect/>
                    </a:stretch>
                  </pic:blipFill>
                  <pic:spPr>
                    <a:xfrm>
                      <a:off x="0" y="0"/>
                      <a:ext cx="5266690" cy="2466340"/>
                    </a:xfrm>
                    <a:prstGeom prst="rect">
                      <a:avLst/>
                    </a:prstGeom>
                    <a:noFill/>
                    <a:ln>
                      <a:noFill/>
                    </a:ln>
                  </pic:spPr>
                </pic:pic>
              </a:graphicData>
            </a:graphic>
          </wp:inline>
        </w:drawing>
      </w:r>
    </w:p>
    <w:p>
      <w:pPr>
        <w:ind w:left="-720" w:leftChars="-300" w:right="384" w:rightChars="160" w:firstLine="0" w:firstLineChars="0"/>
        <w:rPr>
          <w:rFonts w:eastAsia="楷体"/>
        </w:rPr>
      </w:pPr>
      <w:r>
        <w:rPr>
          <w:rFonts w:eastAsia="楷体"/>
        </w:rPr>
        <w:sym w:font="Wingdings" w:char="F032"/>
      </w:r>
      <w:r>
        <w:rPr>
          <w:rFonts w:hint="eastAsia" w:eastAsia="楷体"/>
        </w:rPr>
        <w:t>注意事项</w:t>
      </w:r>
    </w:p>
    <w:p>
      <w:pPr>
        <w:pStyle w:val="30"/>
        <w:spacing w:after="156"/>
        <w:ind w:left="-720" w:leftChars="-300" w:right="384" w:rightChars="160" w:firstLine="0" w:firstLineChars="0"/>
        <w:rPr>
          <w:rFonts w:ascii="Calibri" w:hAnsi="Calibri" w:eastAsia="楷体"/>
          <w:kern w:val="2"/>
          <w:sz w:val="24"/>
          <w:szCs w:val="24"/>
        </w:rPr>
      </w:pPr>
      <w:r>
        <w:rPr>
          <w:rFonts w:hint="eastAsia" w:ascii="Calibri" w:hAnsi="Calibri" w:eastAsia="楷体"/>
          <w:kern w:val="2"/>
          <w:sz w:val="24"/>
          <w:szCs w:val="24"/>
        </w:rPr>
        <w:t>已删除：指在“现有办税人员”功能中删除的办税人员记录。</w:t>
      </w:r>
    </w:p>
    <w:p>
      <w:pPr>
        <w:pStyle w:val="30"/>
        <w:spacing w:after="156"/>
        <w:ind w:left="-720" w:leftChars="-300" w:right="384" w:rightChars="160" w:firstLine="0" w:firstLineChars="0"/>
        <w:rPr>
          <w:rFonts w:ascii="Calibri" w:hAnsi="Calibri" w:eastAsia="楷体"/>
          <w:kern w:val="2"/>
          <w:sz w:val="24"/>
          <w:szCs w:val="24"/>
        </w:rPr>
      </w:pPr>
      <w:r>
        <w:rPr>
          <w:rFonts w:hint="eastAsia" w:ascii="Calibri" w:hAnsi="Calibri" w:eastAsia="楷体"/>
          <w:kern w:val="2"/>
          <w:sz w:val="24"/>
          <w:szCs w:val="24"/>
        </w:rPr>
        <w:t>已撤回：指企业添加办税人后，自然人尚未确认授权，撤回的办税人员记录。</w:t>
      </w:r>
    </w:p>
    <w:p>
      <w:pPr>
        <w:pStyle w:val="30"/>
        <w:spacing w:after="156"/>
        <w:ind w:left="-720" w:leftChars="-300" w:right="384" w:rightChars="160" w:firstLine="0" w:firstLineChars="0"/>
        <w:rPr>
          <w:rFonts w:ascii="Calibri" w:hAnsi="Calibri" w:eastAsia="楷体"/>
          <w:kern w:val="2"/>
          <w:sz w:val="24"/>
          <w:szCs w:val="24"/>
        </w:rPr>
      </w:pPr>
      <w:r>
        <w:rPr>
          <w:rFonts w:hint="eastAsia" w:ascii="Calibri" w:hAnsi="Calibri" w:eastAsia="楷体"/>
          <w:kern w:val="2"/>
          <w:sz w:val="24"/>
          <w:szCs w:val="24"/>
        </w:rPr>
        <w:t>被拒绝：指自然人拒绝成为本企业的办税人员记录。</w:t>
      </w:r>
    </w:p>
    <w:p>
      <w:pPr>
        <w:pStyle w:val="4"/>
        <w:ind w:left="-720" w:leftChars="-300" w:right="384" w:rightChars="160" w:firstLine="0" w:firstLineChars="0"/>
      </w:pPr>
      <w:bookmarkStart w:id="151" w:name="_Toc16591"/>
      <w:bookmarkStart w:id="152" w:name="_Toc10832"/>
      <w:bookmarkStart w:id="153" w:name="_Toc8403"/>
      <w:bookmarkStart w:id="154" w:name="_Toc32767"/>
      <w:bookmarkStart w:id="155" w:name="_Toc20722"/>
      <w:bookmarkStart w:id="156" w:name="_Toc1554"/>
      <w:bookmarkStart w:id="157" w:name="_Toc22084"/>
      <w:bookmarkStart w:id="158" w:name="_Toc3913"/>
      <w:bookmarkStart w:id="159" w:name="_Toc2729"/>
      <w:bookmarkStart w:id="160" w:name="_Toc110082869"/>
      <w:r>
        <w:rPr>
          <w:rFonts w:hint="eastAsia"/>
        </w:rPr>
        <w:t>个人信息管理</w:t>
      </w:r>
      <w:bookmarkEnd w:id="151"/>
      <w:bookmarkEnd w:id="152"/>
      <w:bookmarkEnd w:id="153"/>
      <w:bookmarkEnd w:id="154"/>
      <w:bookmarkEnd w:id="155"/>
      <w:bookmarkEnd w:id="156"/>
      <w:bookmarkEnd w:id="157"/>
      <w:bookmarkEnd w:id="158"/>
      <w:bookmarkEnd w:id="159"/>
      <w:bookmarkEnd w:id="160"/>
    </w:p>
    <w:p>
      <w:pPr>
        <w:pStyle w:val="5"/>
        <w:ind w:left="-720" w:leftChars="-300" w:right="384" w:rightChars="160" w:firstLine="0" w:firstLineChars="0"/>
      </w:pPr>
      <w:bookmarkStart w:id="161" w:name="_Toc19919"/>
      <w:bookmarkStart w:id="162" w:name="_Toc110082870"/>
      <w:bookmarkStart w:id="163" w:name="_Toc4179"/>
      <w:bookmarkStart w:id="164" w:name="_Toc24735"/>
      <w:r>
        <w:rPr>
          <w:rFonts w:hint="eastAsia"/>
        </w:rPr>
        <w:t>个人基本信息</w:t>
      </w:r>
      <w:bookmarkEnd w:id="161"/>
      <w:bookmarkEnd w:id="162"/>
      <w:bookmarkEnd w:id="163"/>
      <w:bookmarkEnd w:id="164"/>
    </w:p>
    <w:p>
      <w:pPr>
        <w:ind w:left="-720" w:leftChars="-300" w:right="384" w:rightChars="160" w:firstLine="0" w:firstLineChars="0"/>
      </w:pPr>
      <w:r>
        <w:rPr>
          <w:rFonts w:hint="eastAsia"/>
        </w:rPr>
        <w:t>用来查看企业当前登录本系统账号的个人信息，包括脱敏的用户基本信息和证件信息，此功能只能查看，如需修改请在“个人信息维护”菜单中操作。如下图所示。</w:t>
      </w:r>
    </w:p>
    <w:p>
      <w:pPr>
        <w:spacing w:line="240" w:lineRule="auto"/>
        <w:ind w:left="-720" w:leftChars="-400" w:right="384" w:rightChars="160" w:hanging="240" w:hangingChars="100"/>
        <w:jc w:val="center"/>
      </w:pPr>
      <w:r>
        <w:drawing>
          <wp:inline distT="0" distB="0" distL="114300" distR="114300">
            <wp:extent cx="5266690" cy="2466340"/>
            <wp:effectExtent l="0" t="0" r="6350" b="2540"/>
            <wp:docPr id="54" name="图片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22"/>
                    <pic:cNvPicPr>
                      <a:picLocks noChangeAspect="1"/>
                    </pic:cNvPicPr>
                  </pic:nvPicPr>
                  <pic:blipFill>
                    <a:blip r:embed="rId49"/>
                    <a:stretch>
                      <a:fillRect/>
                    </a:stretch>
                  </pic:blipFill>
                  <pic:spPr>
                    <a:xfrm>
                      <a:off x="0" y="0"/>
                      <a:ext cx="5266690" cy="2466340"/>
                    </a:xfrm>
                    <a:prstGeom prst="rect">
                      <a:avLst/>
                    </a:prstGeom>
                    <a:noFill/>
                    <a:ln>
                      <a:noFill/>
                    </a:ln>
                  </pic:spPr>
                </pic:pic>
              </a:graphicData>
            </a:graphic>
          </wp:inline>
        </w:drawing>
      </w:r>
    </w:p>
    <w:p>
      <w:pPr>
        <w:pStyle w:val="5"/>
        <w:ind w:left="-720" w:leftChars="-300" w:right="384" w:rightChars="160" w:firstLine="0" w:firstLineChars="0"/>
      </w:pPr>
      <w:bookmarkStart w:id="165" w:name="_Toc9302"/>
      <w:bookmarkStart w:id="166" w:name="_Toc110082871"/>
      <w:bookmarkStart w:id="167" w:name="_Toc29933"/>
      <w:bookmarkStart w:id="168" w:name="_Toc30925"/>
      <w:r>
        <w:rPr>
          <w:rFonts w:hint="eastAsia"/>
        </w:rPr>
        <w:t>个人密码修改</w:t>
      </w:r>
      <w:bookmarkEnd w:id="165"/>
      <w:bookmarkEnd w:id="166"/>
      <w:bookmarkEnd w:id="167"/>
      <w:bookmarkEnd w:id="168"/>
    </w:p>
    <w:p>
      <w:pPr>
        <w:ind w:left="-720" w:leftChars="-300" w:right="384" w:rightChars="160" w:firstLine="0" w:firstLineChars="0"/>
        <w:rPr>
          <w:b/>
        </w:rPr>
      </w:pPr>
      <w:r>
        <w:rPr>
          <w:rFonts w:hint="eastAsia"/>
          <w:b/>
        </w:rPr>
        <w:t>功能描述</w:t>
      </w:r>
    </w:p>
    <w:p>
      <w:pPr>
        <w:ind w:left="-720" w:leftChars="-300" w:right="384" w:rightChars="160" w:firstLine="0" w:firstLineChars="0"/>
      </w:pPr>
      <w:r>
        <w:rPr>
          <w:rFonts w:hint="eastAsia"/>
        </w:rPr>
        <w:t>修改当前登录账号的登录密码。</w:t>
      </w:r>
    </w:p>
    <w:p>
      <w:pPr>
        <w:ind w:left="-720" w:leftChars="-300" w:right="384" w:rightChars="160" w:firstLine="0" w:firstLineChars="0"/>
        <w:rPr>
          <w:b/>
        </w:rPr>
      </w:pPr>
      <w:r>
        <w:rPr>
          <w:b/>
        </w:rPr>
        <w:t>操作步骤</w:t>
      </w:r>
    </w:p>
    <w:p>
      <w:pPr>
        <w:ind w:left="-720" w:leftChars="-300" w:right="384" w:rightChars="160" w:firstLine="0" w:firstLineChars="0"/>
      </w:pPr>
      <w:r>
        <w:t>打开</w:t>
      </w:r>
      <w:r>
        <w:rPr>
          <w:rFonts w:hint="eastAsia"/>
        </w:rPr>
        <w:t>“个人信息管理”-“个人密码修改”</w:t>
      </w:r>
      <w:r>
        <w:t>，进入</w:t>
      </w:r>
      <w:r>
        <w:rPr>
          <w:rFonts w:hint="eastAsia"/>
        </w:rPr>
        <w:t>登录密码修改</w:t>
      </w:r>
      <w:r>
        <w:t>页面</w:t>
      </w:r>
      <w:r>
        <w:rPr>
          <w:rFonts w:hint="eastAsia"/>
        </w:rPr>
        <w:t>后</w:t>
      </w:r>
      <w:r>
        <w:t>，</w:t>
      </w:r>
      <w:r>
        <w:rPr>
          <w:rFonts w:hint="eastAsia"/>
        </w:rPr>
        <w:t>选择修改密码的验证方式：分别为密码验证、手机验证、扫脸验证。如下图所示。</w:t>
      </w:r>
    </w:p>
    <w:p>
      <w:pPr>
        <w:spacing w:line="240" w:lineRule="auto"/>
        <w:ind w:left="-720" w:leftChars="-400" w:right="384" w:rightChars="160" w:hanging="240" w:hangingChars="100"/>
        <w:jc w:val="center"/>
      </w:pPr>
      <w:r>
        <w:drawing>
          <wp:inline distT="0" distB="0" distL="114300" distR="114300">
            <wp:extent cx="5266690" cy="2466340"/>
            <wp:effectExtent l="0" t="0" r="6350" b="2540"/>
            <wp:docPr id="55" name="图片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23"/>
                    <pic:cNvPicPr>
                      <a:picLocks noChangeAspect="1"/>
                    </pic:cNvPicPr>
                  </pic:nvPicPr>
                  <pic:blipFill>
                    <a:blip r:embed="rId50"/>
                    <a:stretch>
                      <a:fillRect/>
                    </a:stretch>
                  </pic:blipFill>
                  <pic:spPr>
                    <a:xfrm>
                      <a:off x="0" y="0"/>
                      <a:ext cx="5266690" cy="2466340"/>
                    </a:xfrm>
                    <a:prstGeom prst="rect">
                      <a:avLst/>
                    </a:prstGeom>
                    <a:noFill/>
                    <a:ln>
                      <a:noFill/>
                    </a:ln>
                  </pic:spPr>
                </pic:pic>
              </a:graphicData>
            </a:graphic>
          </wp:inline>
        </w:drawing>
      </w:r>
    </w:p>
    <w:p>
      <w:pPr>
        <w:ind w:left="-720" w:leftChars="-300" w:right="384" w:rightChars="160" w:firstLine="0" w:firstLineChars="0"/>
      </w:pPr>
      <w:r>
        <w:rPr>
          <w:rFonts w:hint="eastAsia"/>
          <w:b/>
          <w:bCs/>
        </w:rPr>
        <w:t>选择密码验证的，</w:t>
      </w:r>
      <w:r>
        <w:t>输入旧</w:t>
      </w:r>
      <w:r>
        <w:rPr>
          <w:rFonts w:hint="eastAsia"/>
        </w:rPr>
        <w:t>密码、</w:t>
      </w:r>
      <w:r>
        <w:t>符合规则的新</w:t>
      </w:r>
      <w:r>
        <w:rPr>
          <w:rFonts w:hint="eastAsia"/>
        </w:rPr>
        <w:t>密码及</w:t>
      </w:r>
      <w:r>
        <w:t>确认新</w:t>
      </w:r>
      <w:r>
        <w:rPr>
          <w:rFonts w:hint="eastAsia"/>
        </w:rPr>
        <w:t>密码</w:t>
      </w:r>
      <w:r>
        <w:t>，点击【</w:t>
      </w:r>
      <w:r>
        <w:rPr>
          <w:rFonts w:hint="eastAsia"/>
        </w:rPr>
        <w:t>确定</w:t>
      </w:r>
      <w:r>
        <w:t>】按钮即可成功修改登录</w:t>
      </w:r>
      <w:r>
        <w:rPr>
          <w:rFonts w:hint="eastAsia"/>
        </w:rPr>
        <w:t>密码</w:t>
      </w:r>
      <w:r>
        <w:t>，如下图所示</w:t>
      </w:r>
      <w:r>
        <w:rPr>
          <w:rFonts w:hint="eastAsia"/>
        </w:rPr>
        <w:t>。</w:t>
      </w:r>
    </w:p>
    <w:p>
      <w:pPr>
        <w:pStyle w:val="30"/>
        <w:spacing w:afterLines="0" w:line="240" w:lineRule="auto"/>
        <w:ind w:left="-721" w:leftChars="-400" w:right="384" w:rightChars="160" w:hanging="239" w:hangingChars="114"/>
        <w:jc w:val="center"/>
      </w:pPr>
      <w:r>
        <w:drawing>
          <wp:inline distT="0" distB="0" distL="114300" distR="114300">
            <wp:extent cx="5266690" cy="2466340"/>
            <wp:effectExtent l="0" t="0" r="6350" b="2540"/>
            <wp:docPr id="56" name="图片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图片 24"/>
                    <pic:cNvPicPr>
                      <a:picLocks noChangeAspect="1"/>
                    </pic:cNvPicPr>
                  </pic:nvPicPr>
                  <pic:blipFill>
                    <a:blip r:embed="rId50"/>
                    <a:stretch>
                      <a:fillRect/>
                    </a:stretch>
                  </pic:blipFill>
                  <pic:spPr>
                    <a:xfrm>
                      <a:off x="0" y="0"/>
                      <a:ext cx="5266690" cy="2466340"/>
                    </a:xfrm>
                    <a:prstGeom prst="rect">
                      <a:avLst/>
                    </a:prstGeom>
                    <a:noFill/>
                    <a:ln>
                      <a:noFill/>
                    </a:ln>
                  </pic:spPr>
                </pic:pic>
              </a:graphicData>
            </a:graphic>
          </wp:inline>
        </w:drawing>
      </w:r>
    </w:p>
    <w:p>
      <w:pPr>
        <w:pStyle w:val="30"/>
        <w:spacing w:after="156"/>
        <w:ind w:left="-720" w:leftChars="-300" w:right="384" w:rightChars="160" w:firstLine="0" w:firstLineChars="0"/>
        <w:rPr>
          <w:rFonts w:ascii="Calibri" w:hAnsi="Calibri"/>
          <w:kern w:val="2"/>
          <w:sz w:val="24"/>
          <w:szCs w:val="24"/>
        </w:rPr>
      </w:pPr>
      <w:r>
        <w:rPr>
          <w:rFonts w:hint="eastAsia" w:ascii="Calibri" w:hAnsi="Calibri"/>
          <w:b/>
          <w:bCs/>
          <w:kern w:val="2"/>
          <w:sz w:val="24"/>
          <w:szCs w:val="24"/>
        </w:rPr>
        <w:t>选择手机验证的</w:t>
      </w:r>
      <w:r>
        <w:rPr>
          <w:rFonts w:hint="eastAsia" w:ascii="Calibri" w:hAnsi="Calibri"/>
          <w:kern w:val="2"/>
          <w:sz w:val="24"/>
          <w:szCs w:val="24"/>
        </w:rPr>
        <w:t>，输入</w:t>
      </w:r>
      <w:r>
        <w:rPr>
          <w:rFonts w:ascii="Calibri" w:hAnsi="Calibri"/>
          <w:kern w:val="2"/>
          <w:sz w:val="24"/>
          <w:szCs w:val="24"/>
        </w:rPr>
        <w:t>符合规则的新</w:t>
      </w:r>
      <w:r>
        <w:rPr>
          <w:rFonts w:hint="eastAsia" w:ascii="Calibri" w:hAnsi="Calibri"/>
          <w:kern w:val="2"/>
          <w:sz w:val="24"/>
          <w:szCs w:val="24"/>
        </w:rPr>
        <w:t>密码</w:t>
      </w:r>
      <w:r>
        <w:rPr>
          <w:rFonts w:ascii="Calibri" w:hAnsi="Calibri"/>
          <w:kern w:val="2"/>
          <w:sz w:val="24"/>
          <w:szCs w:val="24"/>
        </w:rPr>
        <w:t>、确认新</w:t>
      </w:r>
      <w:r>
        <w:rPr>
          <w:rFonts w:hint="eastAsia" w:ascii="Calibri" w:hAnsi="Calibri"/>
          <w:kern w:val="2"/>
          <w:sz w:val="24"/>
          <w:szCs w:val="24"/>
        </w:rPr>
        <w:t>密码，点击【获取验证码】按钮，输入默认显示的手机号码收到的短信验证码，</w:t>
      </w:r>
      <w:r>
        <w:rPr>
          <w:rFonts w:ascii="Calibri" w:hAnsi="Calibri"/>
          <w:kern w:val="2"/>
          <w:sz w:val="24"/>
          <w:szCs w:val="24"/>
        </w:rPr>
        <w:t>点击【确</w:t>
      </w:r>
      <w:r>
        <w:rPr>
          <w:rFonts w:hint="eastAsia" w:ascii="Calibri" w:hAnsi="Calibri"/>
          <w:kern w:val="2"/>
          <w:sz w:val="24"/>
          <w:szCs w:val="24"/>
        </w:rPr>
        <w:t>认</w:t>
      </w:r>
      <w:r>
        <w:rPr>
          <w:rFonts w:ascii="Calibri" w:hAnsi="Calibri"/>
          <w:kern w:val="2"/>
          <w:sz w:val="24"/>
          <w:szCs w:val="24"/>
        </w:rPr>
        <w:t>】按钮即可成功修改登录</w:t>
      </w:r>
      <w:r>
        <w:rPr>
          <w:rFonts w:hint="eastAsia" w:ascii="Calibri" w:hAnsi="Calibri"/>
          <w:kern w:val="2"/>
          <w:sz w:val="24"/>
          <w:szCs w:val="24"/>
        </w:rPr>
        <w:t>密码，如下图所示。</w:t>
      </w:r>
    </w:p>
    <w:p>
      <w:pPr>
        <w:pStyle w:val="30"/>
        <w:spacing w:afterLines="0" w:line="240" w:lineRule="auto"/>
        <w:ind w:left="-721" w:leftChars="-400" w:right="384" w:rightChars="160" w:hanging="239" w:hangingChars="114"/>
        <w:jc w:val="center"/>
        <w:rPr>
          <w:rFonts w:ascii="Calibri" w:hAnsi="Calibri"/>
          <w:kern w:val="2"/>
          <w:sz w:val="24"/>
          <w:szCs w:val="24"/>
        </w:rPr>
      </w:pPr>
      <w:r>
        <w:drawing>
          <wp:inline distT="0" distB="0" distL="114300" distR="114300">
            <wp:extent cx="5266690" cy="2466340"/>
            <wp:effectExtent l="0" t="0" r="6350" b="2540"/>
            <wp:docPr id="58"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图片 25"/>
                    <pic:cNvPicPr>
                      <a:picLocks noChangeAspect="1"/>
                    </pic:cNvPicPr>
                  </pic:nvPicPr>
                  <pic:blipFill>
                    <a:blip r:embed="rId51"/>
                    <a:stretch>
                      <a:fillRect/>
                    </a:stretch>
                  </pic:blipFill>
                  <pic:spPr>
                    <a:xfrm>
                      <a:off x="0" y="0"/>
                      <a:ext cx="5266690" cy="2466340"/>
                    </a:xfrm>
                    <a:prstGeom prst="rect">
                      <a:avLst/>
                    </a:prstGeom>
                    <a:noFill/>
                    <a:ln>
                      <a:noFill/>
                    </a:ln>
                  </pic:spPr>
                </pic:pic>
              </a:graphicData>
            </a:graphic>
          </wp:inline>
        </w:drawing>
      </w:r>
    </w:p>
    <w:p>
      <w:pPr>
        <w:pStyle w:val="30"/>
        <w:spacing w:after="156"/>
        <w:ind w:left="-720" w:leftChars="-300" w:right="384" w:rightChars="160" w:firstLine="0" w:firstLineChars="0"/>
        <w:rPr>
          <w:rFonts w:ascii="Calibri" w:hAnsi="Calibri"/>
          <w:kern w:val="2"/>
          <w:sz w:val="24"/>
          <w:szCs w:val="24"/>
        </w:rPr>
      </w:pPr>
      <w:r>
        <w:rPr>
          <w:rFonts w:hint="eastAsia" w:ascii="Calibri" w:hAnsi="Calibri"/>
          <w:b/>
          <w:bCs/>
          <w:kern w:val="2"/>
          <w:sz w:val="24"/>
          <w:szCs w:val="24"/>
        </w:rPr>
        <w:t>选择扫脸验证的</w:t>
      </w:r>
      <w:r>
        <w:rPr>
          <w:rFonts w:hint="eastAsia" w:ascii="Calibri" w:hAnsi="Calibri"/>
          <w:kern w:val="2"/>
          <w:sz w:val="24"/>
          <w:szCs w:val="24"/>
        </w:rPr>
        <w:t>，输入</w:t>
      </w:r>
      <w:r>
        <w:rPr>
          <w:rFonts w:ascii="Calibri" w:hAnsi="Calibri"/>
          <w:kern w:val="2"/>
          <w:sz w:val="24"/>
          <w:szCs w:val="24"/>
        </w:rPr>
        <w:t>符合规则的新</w:t>
      </w:r>
      <w:r>
        <w:rPr>
          <w:rFonts w:hint="eastAsia" w:ascii="Calibri" w:hAnsi="Calibri"/>
          <w:kern w:val="2"/>
          <w:sz w:val="24"/>
          <w:szCs w:val="24"/>
        </w:rPr>
        <w:t>密码</w:t>
      </w:r>
      <w:r>
        <w:rPr>
          <w:rFonts w:ascii="Calibri" w:hAnsi="Calibri"/>
          <w:kern w:val="2"/>
          <w:sz w:val="24"/>
          <w:szCs w:val="24"/>
        </w:rPr>
        <w:t>、确认新</w:t>
      </w:r>
      <w:r>
        <w:rPr>
          <w:rFonts w:hint="eastAsia" w:ascii="Calibri" w:hAnsi="Calibri"/>
          <w:kern w:val="2"/>
          <w:sz w:val="24"/>
          <w:szCs w:val="24"/>
        </w:rPr>
        <w:t>密码，</w:t>
      </w:r>
      <w:r>
        <w:rPr>
          <w:rFonts w:ascii="Calibri" w:hAnsi="Calibri"/>
          <w:kern w:val="2"/>
          <w:sz w:val="24"/>
          <w:szCs w:val="24"/>
        </w:rPr>
        <w:t>点击【</w:t>
      </w:r>
      <w:r>
        <w:rPr>
          <w:rFonts w:hint="eastAsia" w:ascii="Calibri" w:hAnsi="Calibri"/>
          <w:kern w:val="2"/>
          <w:sz w:val="24"/>
          <w:szCs w:val="24"/>
        </w:rPr>
        <w:t>扫码认证</w:t>
      </w:r>
      <w:r>
        <w:rPr>
          <w:rFonts w:ascii="Calibri" w:hAnsi="Calibri"/>
          <w:kern w:val="2"/>
          <w:sz w:val="24"/>
          <w:szCs w:val="24"/>
        </w:rPr>
        <w:t>】按钮</w:t>
      </w:r>
      <w:r>
        <w:rPr>
          <w:rFonts w:hint="eastAsia" w:ascii="Calibri" w:hAnsi="Calibri"/>
          <w:kern w:val="2"/>
          <w:sz w:val="24"/>
          <w:szCs w:val="24"/>
        </w:rPr>
        <w:t>后通过税务APP扫描二维码，根据提示进行人脸识别，验证通过</w:t>
      </w:r>
      <w:r>
        <w:rPr>
          <w:rFonts w:ascii="Calibri" w:hAnsi="Calibri"/>
          <w:kern w:val="2"/>
          <w:sz w:val="24"/>
          <w:szCs w:val="24"/>
        </w:rPr>
        <w:t>即可成功修改登录</w:t>
      </w:r>
      <w:r>
        <w:rPr>
          <w:rFonts w:hint="eastAsia" w:ascii="Calibri" w:hAnsi="Calibri"/>
          <w:kern w:val="2"/>
          <w:sz w:val="24"/>
          <w:szCs w:val="24"/>
        </w:rPr>
        <w:t>密码</w:t>
      </w:r>
      <w:r>
        <w:rPr>
          <w:rFonts w:ascii="Calibri" w:hAnsi="Calibri"/>
          <w:kern w:val="2"/>
          <w:sz w:val="24"/>
          <w:szCs w:val="24"/>
        </w:rPr>
        <w:t>，</w:t>
      </w:r>
      <w:r>
        <w:rPr>
          <w:rFonts w:hint="eastAsia" w:ascii="Calibri" w:hAnsi="Calibri"/>
          <w:kern w:val="2"/>
          <w:sz w:val="24"/>
          <w:szCs w:val="24"/>
        </w:rPr>
        <w:t>如下图所示。</w:t>
      </w:r>
    </w:p>
    <w:p>
      <w:pPr>
        <w:pStyle w:val="30"/>
        <w:spacing w:afterLines="0" w:line="240" w:lineRule="auto"/>
        <w:ind w:left="-721" w:leftChars="-400" w:right="384" w:rightChars="160" w:hanging="239" w:hangingChars="114"/>
        <w:jc w:val="center"/>
      </w:pPr>
      <w:r>
        <w:drawing>
          <wp:inline distT="0" distB="0" distL="114300" distR="114300">
            <wp:extent cx="5266690" cy="2466340"/>
            <wp:effectExtent l="0" t="0" r="6350" b="2540"/>
            <wp:docPr id="59" name="图片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图片 26"/>
                    <pic:cNvPicPr>
                      <a:picLocks noChangeAspect="1"/>
                    </pic:cNvPicPr>
                  </pic:nvPicPr>
                  <pic:blipFill>
                    <a:blip r:embed="rId52"/>
                    <a:stretch>
                      <a:fillRect/>
                    </a:stretch>
                  </pic:blipFill>
                  <pic:spPr>
                    <a:xfrm>
                      <a:off x="0" y="0"/>
                      <a:ext cx="5266690" cy="2466340"/>
                    </a:xfrm>
                    <a:prstGeom prst="rect">
                      <a:avLst/>
                    </a:prstGeom>
                    <a:noFill/>
                    <a:ln>
                      <a:noFill/>
                    </a:ln>
                  </pic:spPr>
                </pic:pic>
              </a:graphicData>
            </a:graphic>
          </wp:inline>
        </w:drawing>
      </w:r>
    </w:p>
    <w:p>
      <w:pPr>
        <w:ind w:left="-720" w:leftChars="-300" w:right="384" w:rightChars="160" w:firstLine="0" w:firstLineChars="0"/>
        <w:rPr>
          <w:rFonts w:eastAsia="楷体"/>
        </w:rPr>
      </w:pPr>
      <w:r>
        <w:rPr>
          <w:rFonts w:eastAsia="楷体"/>
        </w:rPr>
        <w:sym w:font="Wingdings" w:char="F032"/>
      </w:r>
      <w:r>
        <w:rPr>
          <w:rFonts w:hint="eastAsia" w:eastAsia="楷体"/>
        </w:rPr>
        <w:t>注意事项：</w:t>
      </w:r>
    </w:p>
    <w:p>
      <w:pPr>
        <w:ind w:left="-720" w:leftChars="-300" w:right="384" w:rightChars="160" w:firstLine="0" w:firstLineChars="0"/>
        <w:rPr>
          <w:rFonts w:eastAsia="楷体"/>
        </w:rPr>
      </w:pPr>
      <w:r>
        <w:rPr>
          <w:rFonts w:hint="eastAsia" w:eastAsia="楷体"/>
        </w:rPr>
        <w:t>密码规则：长度为8</w:t>
      </w:r>
      <w:r>
        <w:rPr>
          <w:rFonts w:eastAsia="楷体"/>
        </w:rPr>
        <w:t>-16</w:t>
      </w:r>
      <w:r>
        <w:rPr>
          <w:rFonts w:hint="eastAsia" w:eastAsia="楷体"/>
        </w:rPr>
        <w:t>个字符，必须包含数字、字母（区分大小写）、特殊字符三种中至少两种</w:t>
      </w:r>
      <w:r>
        <w:rPr>
          <w:rFonts w:eastAsia="楷体"/>
        </w:rPr>
        <w:t xml:space="preserve"> </w:t>
      </w:r>
      <w:r>
        <w:rPr>
          <w:rFonts w:hint="eastAsia" w:eastAsia="楷体"/>
        </w:rPr>
        <w:t>。</w:t>
      </w:r>
    </w:p>
    <w:p>
      <w:pPr>
        <w:ind w:left="-720" w:leftChars="-300" w:right="384" w:rightChars="160" w:firstLine="0" w:firstLineChars="0"/>
        <w:rPr>
          <w:rFonts w:eastAsia="楷体"/>
        </w:rPr>
      </w:pPr>
    </w:p>
    <w:p>
      <w:pPr>
        <w:pStyle w:val="4"/>
        <w:ind w:left="-720" w:leftChars="-300" w:right="384" w:rightChars="160" w:firstLine="0" w:firstLineChars="0"/>
      </w:pPr>
      <w:bookmarkStart w:id="169" w:name="_Toc16955"/>
      <w:bookmarkStart w:id="170" w:name="_Toc110082872"/>
      <w:bookmarkStart w:id="171" w:name="_Toc2221"/>
      <w:bookmarkStart w:id="172" w:name="_Toc7260"/>
      <w:bookmarkStart w:id="173" w:name="_Toc27418"/>
      <w:bookmarkStart w:id="174" w:name="_Toc181"/>
      <w:bookmarkStart w:id="175" w:name="_Toc20066"/>
      <w:bookmarkStart w:id="176" w:name="_Toc32530"/>
      <w:bookmarkStart w:id="177" w:name="_Toc20814"/>
      <w:bookmarkStart w:id="178" w:name="_Toc22702"/>
      <w:r>
        <w:rPr>
          <w:rFonts w:hint="eastAsia"/>
        </w:rPr>
        <w:t>手机号码修改</w:t>
      </w:r>
      <w:bookmarkEnd w:id="169"/>
      <w:bookmarkEnd w:id="170"/>
      <w:bookmarkEnd w:id="171"/>
      <w:bookmarkEnd w:id="172"/>
      <w:bookmarkEnd w:id="173"/>
      <w:bookmarkEnd w:id="174"/>
      <w:bookmarkEnd w:id="175"/>
      <w:bookmarkEnd w:id="176"/>
      <w:bookmarkEnd w:id="177"/>
      <w:bookmarkEnd w:id="178"/>
    </w:p>
    <w:p>
      <w:pPr>
        <w:ind w:left="-720" w:leftChars="-300" w:right="384" w:rightChars="160" w:firstLine="0" w:firstLineChars="0"/>
      </w:pPr>
      <w:r>
        <w:rPr>
          <w:rFonts w:hint="eastAsia"/>
        </w:rPr>
        <w:t>可以对登录电子税务局或账户中心中的账号的手机号码信息进行维护，</w:t>
      </w:r>
      <w:r>
        <w:t>如发生手机号码变更，可以通过手机号码</w:t>
      </w:r>
      <w:r>
        <w:rPr>
          <w:rFonts w:hint="eastAsia"/>
        </w:rPr>
        <w:t>修改</w:t>
      </w:r>
      <w:r>
        <w:t>功能变更手机号码。</w:t>
      </w:r>
      <w:r>
        <w:rPr>
          <w:rFonts w:hint="eastAsia"/>
        </w:rPr>
        <w:t>可以添加、修改、删除手机号码，也可将其他手机号变更为默认手机号。如下图所示。</w:t>
      </w:r>
    </w:p>
    <w:p>
      <w:pPr>
        <w:spacing w:line="240" w:lineRule="auto"/>
        <w:ind w:left="-720" w:leftChars="-300" w:right="384" w:rightChars="160" w:firstLine="0" w:firstLineChars="0"/>
        <w:jc w:val="center"/>
      </w:pPr>
    </w:p>
    <w:p>
      <w:pPr>
        <w:spacing w:line="240" w:lineRule="auto"/>
        <w:ind w:left="-720" w:leftChars="-400" w:right="384" w:rightChars="160" w:hanging="240" w:hangingChars="100"/>
        <w:jc w:val="center"/>
      </w:pPr>
      <w:r>
        <w:drawing>
          <wp:inline distT="0" distB="0" distL="114300" distR="114300">
            <wp:extent cx="5266690" cy="2466340"/>
            <wp:effectExtent l="0" t="0" r="6350" b="2540"/>
            <wp:docPr id="60" name="图片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图片 27"/>
                    <pic:cNvPicPr>
                      <a:picLocks noChangeAspect="1"/>
                    </pic:cNvPicPr>
                  </pic:nvPicPr>
                  <pic:blipFill>
                    <a:blip r:embed="rId53"/>
                    <a:stretch>
                      <a:fillRect/>
                    </a:stretch>
                  </pic:blipFill>
                  <pic:spPr>
                    <a:xfrm>
                      <a:off x="0" y="0"/>
                      <a:ext cx="5266690" cy="2466340"/>
                    </a:xfrm>
                    <a:prstGeom prst="rect">
                      <a:avLst/>
                    </a:prstGeom>
                    <a:noFill/>
                    <a:ln>
                      <a:noFill/>
                    </a:ln>
                  </pic:spPr>
                </pic:pic>
              </a:graphicData>
            </a:graphic>
          </wp:inline>
        </w:drawing>
      </w:r>
    </w:p>
    <w:p>
      <w:pPr>
        <w:ind w:left="-720" w:leftChars="-300" w:right="384" w:rightChars="160" w:firstLine="0" w:firstLineChars="0"/>
      </w:pPr>
      <w:r>
        <w:rPr>
          <w:rFonts w:hint="eastAsia"/>
        </w:rPr>
        <w:t>当存在多个手机号码时，必须设置其中一个号码为默认手机号码，可以删除非默认的手机号码。只有一个手机号码时，该手机号码自动设为默认手机号码。</w:t>
      </w:r>
    </w:p>
    <w:p>
      <w:pPr>
        <w:pStyle w:val="5"/>
        <w:ind w:left="-720" w:leftChars="-300" w:right="384" w:rightChars="160" w:firstLine="0" w:firstLineChars="0"/>
      </w:pPr>
      <w:bookmarkStart w:id="179" w:name="_Toc31953"/>
      <w:bookmarkStart w:id="180" w:name="_Toc29286"/>
      <w:bookmarkStart w:id="181" w:name="_Toc16984"/>
      <w:r>
        <w:rPr>
          <w:rFonts w:hint="eastAsia"/>
        </w:rPr>
        <w:t>添加手机号</w:t>
      </w:r>
      <w:bookmarkEnd w:id="179"/>
      <w:bookmarkEnd w:id="180"/>
      <w:bookmarkEnd w:id="181"/>
    </w:p>
    <w:p>
      <w:pPr>
        <w:ind w:left="-720" w:leftChars="-300" w:right="384" w:rightChars="160" w:firstLine="0" w:firstLineChars="0"/>
        <w:rPr>
          <w:b/>
        </w:rPr>
      </w:pPr>
      <w:r>
        <w:rPr>
          <w:rFonts w:hint="eastAsia"/>
          <w:b/>
        </w:rPr>
        <w:t>功能描述</w:t>
      </w:r>
    </w:p>
    <w:p>
      <w:pPr>
        <w:ind w:left="-720" w:leftChars="-300" w:right="384" w:rightChars="160" w:firstLine="0" w:firstLineChars="0"/>
      </w:pPr>
      <w:r>
        <w:rPr>
          <w:rFonts w:hint="eastAsia"/>
        </w:rPr>
        <w:t>当登录本系统的账号有多个手机号码时，可以通过此功能添加新手机号码。</w:t>
      </w:r>
    </w:p>
    <w:p>
      <w:pPr>
        <w:ind w:left="-720" w:leftChars="-300" w:right="384" w:rightChars="160" w:firstLine="0" w:firstLineChars="0"/>
        <w:rPr>
          <w:b/>
        </w:rPr>
      </w:pPr>
      <w:r>
        <w:rPr>
          <w:b/>
        </w:rPr>
        <w:t>操作步骤</w:t>
      </w:r>
    </w:p>
    <w:p>
      <w:pPr>
        <w:ind w:left="-720" w:leftChars="-300" w:right="384" w:rightChars="160" w:firstLine="0" w:firstLineChars="0"/>
      </w:pPr>
      <w:r>
        <w:t>【第一步】打开</w:t>
      </w:r>
      <w:r>
        <w:rPr>
          <w:rFonts w:hint="eastAsia"/>
        </w:rPr>
        <w:t>“个人信息管理”</w:t>
      </w:r>
      <w:r>
        <w:t>-</w:t>
      </w:r>
      <w:r>
        <w:rPr>
          <w:rFonts w:hint="eastAsia"/>
        </w:rPr>
        <w:t>“</w:t>
      </w:r>
      <w:r>
        <w:t>手机号码</w:t>
      </w:r>
      <w:r>
        <w:rPr>
          <w:rFonts w:hint="eastAsia"/>
        </w:rPr>
        <w:t>修改”</w:t>
      </w:r>
      <w:r>
        <w:t>，进入手机号码</w:t>
      </w:r>
      <w:r>
        <w:rPr>
          <w:rFonts w:hint="eastAsia"/>
        </w:rPr>
        <w:t>修改</w:t>
      </w:r>
      <w:r>
        <w:t>页面</w:t>
      </w:r>
      <w:r>
        <w:rPr>
          <w:rFonts w:hint="eastAsia"/>
        </w:rPr>
        <w:t>，如下图所示。</w:t>
      </w:r>
    </w:p>
    <w:p>
      <w:pPr>
        <w:pStyle w:val="30"/>
        <w:spacing w:afterLines="0" w:line="240" w:lineRule="auto"/>
        <w:ind w:left="-720" w:leftChars="-300" w:right="384" w:rightChars="160" w:firstLine="0" w:firstLineChars="0"/>
        <w:jc w:val="center"/>
      </w:pPr>
    </w:p>
    <w:p>
      <w:pPr>
        <w:pStyle w:val="30"/>
        <w:spacing w:afterLines="0" w:line="240" w:lineRule="auto"/>
        <w:ind w:left="-721" w:leftChars="-400" w:right="384" w:rightChars="160" w:hanging="239" w:hangingChars="114"/>
        <w:jc w:val="center"/>
        <w:rPr>
          <w:kern w:val="2"/>
          <w:sz w:val="24"/>
          <w:szCs w:val="20"/>
        </w:rPr>
      </w:pPr>
      <w:r>
        <w:drawing>
          <wp:inline distT="0" distB="0" distL="114300" distR="114300">
            <wp:extent cx="5266690" cy="2466340"/>
            <wp:effectExtent l="0" t="0" r="6350" b="2540"/>
            <wp:docPr id="61"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图片 28"/>
                    <pic:cNvPicPr>
                      <a:picLocks noChangeAspect="1"/>
                    </pic:cNvPicPr>
                  </pic:nvPicPr>
                  <pic:blipFill>
                    <a:blip r:embed="rId53"/>
                    <a:stretch>
                      <a:fillRect/>
                    </a:stretch>
                  </pic:blipFill>
                  <pic:spPr>
                    <a:xfrm>
                      <a:off x="0" y="0"/>
                      <a:ext cx="5266690" cy="2466340"/>
                    </a:xfrm>
                    <a:prstGeom prst="rect">
                      <a:avLst/>
                    </a:prstGeom>
                    <a:noFill/>
                    <a:ln>
                      <a:noFill/>
                    </a:ln>
                  </pic:spPr>
                </pic:pic>
              </a:graphicData>
            </a:graphic>
          </wp:inline>
        </w:drawing>
      </w:r>
    </w:p>
    <w:p>
      <w:pPr>
        <w:ind w:left="-720" w:leftChars="-300" w:right="384" w:rightChars="160" w:firstLine="0" w:firstLineChars="0"/>
      </w:pPr>
      <w:r>
        <w:t>【第二步】</w:t>
      </w:r>
      <w:r>
        <w:rPr>
          <w:rFonts w:hint="eastAsia"/>
        </w:rPr>
        <w:t>点击</w:t>
      </w:r>
      <w:r>
        <w:t>【添加手机号</w:t>
      </w:r>
      <w:r>
        <w:rPr>
          <w:rFonts w:hint="eastAsia"/>
        </w:rPr>
        <w:t>+</w:t>
      </w:r>
      <w:r>
        <w:t>】按钮，进入添加手机号页面</w:t>
      </w:r>
      <w:r>
        <w:rPr>
          <w:rFonts w:hint="eastAsia"/>
        </w:rPr>
        <w:t>，如下图所示。</w:t>
      </w:r>
    </w:p>
    <w:p>
      <w:pPr>
        <w:pStyle w:val="30"/>
        <w:spacing w:afterLines="0" w:line="240" w:lineRule="auto"/>
        <w:ind w:left="-720" w:leftChars="-300" w:right="384" w:rightChars="160" w:firstLine="0" w:firstLineChars="0"/>
        <w:jc w:val="center"/>
        <w:rPr>
          <w:kern w:val="2"/>
          <w:sz w:val="24"/>
          <w:szCs w:val="20"/>
        </w:rPr>
      </w:pPr>
    </w:p>
    <w:p>
      <w:pPr>
        <w:pStyle w:val="30"/>
        <w:spacing w:afterLines="0" w:line="240" w:lineRule="auto"/>
        <w:ind w:left="-721" w:leftChars="-400" w:right="384" w:rightChars="160" w:hanging="239" w:hangingChars="114"/>
        <w:jc w:val="center"/>
        <w:rPr>
          <w:kern w:val="2"/>
          <w:sz w:val="24"/>
          <w:szCs w:val="20"/>
        </w:rPr>
      </w:pPr>
      <w:r>
        <w:drawing>
          <wp:inline distT="0" distB="0" distL="114300" distR="114300">
            <wp:extent cx="5266690" cy="2466340"/>
            <wp:effectExtent l="0" t="0" r="6350" b="2540"/>
            <wp:docPr id="62" name="图片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图片 29"/>
                    <pic:cNvPicPr>
                      <a:picLocks noChangeAspect="1"/>
                    </pic:cNvPicPr>
                  </pic:nvPicPr>
                  <pic:blipFill>
                    <a:blip r:embed="rId54"/>
                    <a:stretch>
                      <a:fillRect/>
                    </a:stretch>
                  </pic:blipFill>
                  <pic:spPr>
                    <a:xfrm>
                      <a:off x="0" y="0"/>
                      <a:ext cx="5266690" cy="2466340"/>
                    </a:xfrm>
                    <a:prstGeom prst="rect">
                      <a:avLst/>
                    </a:prstGeom>
                    <a:noFill/>
                    <a:ln>
                      <a:noFill/>
                    </a:ln>
                  </pic:spPr>
                </pic:pic>
              </a:graphicData>
            </a:graphic>
          </wp:inline>
        </w:drawing>
      </w:r>
    </w:p>
    <w:p>
      <w:pPr>
        <w:ind w:left="-720" w:leftChars="-300" w:right="384" w:rightChars="160" w:firstLine="0" w:firstLineChars="0"/>
      </w:pPr>
      <w:r>
        <w:t>【第三步】点击【获取验证码】</w:t>
      </w:r>
      <w:r>
        <w:rPr>
          <w:rFonts w:hint="eastAsia"/>
        </w:rPr>
        <w:t>按钮</w:t>
      </w:r>
      <w:r>
        <w:t>，</w:t>
      </w:r>
      <w:r>
        <w:rPr>
          <w:rFonts w:hint="eastAsia"/>
        </w:rPr>
        <w:t>录入</w:t>
      </w:r>
      <w:r>
        <w:t>手机接收到的</w:t>
      </w:r>
      <w:r>
        <w:rPr>
          <w:rFonts w:hint="eastAsia"/>
        </w:rPr>
        <w:t>短信验证码，</w:t>
      </w:r>
      <w:r>
        <w:t>点击【</w:t>
      </w:r>
      <w:r>
        <w:rPr>
          <w:rFonts w:hint="eastAsia"/>
        </w:rPr>
        <w:t>下一步</w:t>
      </w:r>
      <w:r>
        <w:t>】</w:t>
      </w:r>
      <w:r>
        <w:rPr>
          <w:rFonts w:hint="eastAsia"/>
        </w:rPr>
        <w:t>按钮</w:t>
      </w:r>
      <w:r>
        <w:t>，</w:t>
      </w:r>
      <w:r>
        <w:rPr>
          <w:rFonts w:hint="eastAsia"/>
        </w:rPr>
        <w:t>进入添加手机号页面。如下图所示；</w:t>
      </w:r>
    </w:p>
    <w:p>
      <w:pPr>
        <w:spacing w:line="240" w:lineRule="auto"/>
        <w:ind w:left="-720" w:leftChars="-300" w:right="384" w:rightChars="160" w:firstLine="0" w:firstLineChars="0"/>
        <w:jc w:val="center"/>
      </w:pPr>
    </w:p>
    <w:p>
      <w:pPr>
        <w:spacing w:line="240" w:lineRule="auto"/>
        <w:ind w:left="-720" w:leftChars="-400" w:right="384" w:rightChars="160" w:hanging="240" w:hangingChars="100"/>
        <w:jc w:val="center"/>
      </w:pPr>
      <w:r>
        <w:drawing>
          <wp:inline distT="0" distB="0" distL="114300" distR="114300">
            <wp:extent cx="5266690" cy="2466340"/>
            <wp:effectExtent l="0" t="0" r="6350" b="2540"/>
            <wp:docPr id="63" name="图片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30"/>
                    <pic:cNvPicPr>
                      <a:picLocks noChangeAspect="1"/>
                    </pic:cNvPicPr>
                  </pic:nvPicPr>
                  <pic:blipFill>
                    <a:blip r:embed="rId55"/>
                    <a:stretch>
                      <a:fillRect/>
                    </a:stretch>
                  </pic:blipFill>
                  <pic:spPr>
                    <a:xfrm>
                      <a:off x="0" y="0"/>
                      <a:ext cx="5266690" cy="2466340"/>
                    </a:xfrm>
                    <a:prstGeom prst="rect">
                      <a:avLst/>
                    </a:prstGeom>
                    <a:noFill/>
                    <a:ln>
                      <a:noFill/>
                    </a:ln>
                  </pic:spPr>
                </pic:pic>
              </a:graphicData>
            </a:graphic>
          </wp:inline>
        </w:drawing>
      </w:r>
    </w:p>
    <w:p>
      <w:pPr>
        <w:ind w:left="-720" w:leftChars="-300" w:right="384" w:rightChars="160" w:firstLine="0" w:firstLineChars="0"/>
        <w:jc w:val="left"/>
      </w:pPr>
      <w:r>
        <w:rPr>
          <w:rFonts w:hint="eastAsia"/>
        </w:rPr>
        <w:t>如果</w:t>
      </w:r>
      <w:r>
        <w:rPr>
          <w:rFonts w:hint="eastAsia"/>
          <w:b/>
        </w:rPr>
        <w:t>原手机号码已无法收取验证码</w:t>
      </w:r>
      <w:r>
        <w:rPr>
          <w:rFonts w:hint="eastAsia"/>
        </w:rPr>
        <w:t>，可以点击【扫脸验证】进入到扫码界面。如下图所示。</w:t>
      </w:r>
    </w:p>
    <w:p>
      <w:pPr>
        <w:spacing w:line="240" w:lineRule="auto"/>
        <w:ind w:left="-720" w:leftChars="-300" w:right="384" w:rightChars="160" w:firstLine="0" w:firstLineChars="0"/>
        <w:jc w:val="center"/>
      </w:pPr>
    </w:p>
    <w:p>
      <w:pPr>
        <w:spacing w:line="240" w:lineRule="auto"/>
        <w:ind w:left="-720" w:leftChars="-400" w:right="384" w:rightChars="160" w:hanging="240" w:hangingChars="100"/>
        <w:jc w:val="center"/>
      </w:pPr>
      <w:r>
        <w:drawing>
          <wp:inline distT="0" distB="0" distL="114300" distR="114300">
            <wp:extent cx="5266690" cy="2466340"/>
            <wp:effectExtent l="0" t="0" r="6350" b="2540"/>
            <wp:docPr id="64" name="图片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图片 31"/>
                    <pic:cNvPicPr>
                      <a:picLocks noChangeAspect="1"/>
                    </pic:cNvPicPr>
                  </pic:nvPicPr>
                  <pic:blipFill>
                    <a:blip r:embed="rId56"/>
                    <a:stretch>
                      <a:fillRect/>
                    </a:stretch>
                  </pic:blipFill>
                  <pic:spPr>
                    <a:xfrm>
                      <a:off x="0" y="0"/>
                      <a:ext cx="5266690" cy="2466340"/>
                    </a:xfrm>
                    <a:prstGeom prst="rect">
                      <a:avLst/>
                    </a:prstGeom>
                    <a:noFill/>
                    <a:ln>
                      <a:noFill/>
                    </a:ln>
                  </pic:spPr>
                </pic:pic>
              </a:graphicData>
            </a:graphic>
          </wp:inline>
        </w:drawing>
      </w:r>
    </w:p>
    <w:p>
      <w:pPr>
        <w:spacing w:line="240" w:lineRule="auto"/>
        <w:ind w:left="-720" w:leftChars="-400" w:right="384" w:rightChars="160" w:hanging="240" w:hangingChars="100"/>
        <w:jc w:val="center"/>
        <w:rPr>
          <w:b/>
          <w:bCs/>
        </w:rPr>
      </w:pPr>
      <w:r>
        <w:drawing>
          <wp:inline distT="0" distB="0" distL="114300" distR="114300">
            <wp:extent cx="5266690" cy="2466340"/>
            <wp:effectExtent l="0" t="0" r="6350" b="2540"/>
            <wp:docPr id="65" name="图片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图片 32"/>
                    <pic:cNvPicPr>
                      <a:picLocks noChangeAspect="1"/>
                    </pic:cNvPicPr>
                  </pic:nvPicPr>
                  <pic:blipFill>
                    <a:blip r:embed="rId57"/>
                    <a:stretch>
                      <a:fillRect/>
                    </a:stretch>
                  </pic:blipFill>
                  <pic:spPr>
                    <a:xfrm>
                      <a:off x="0" y="0"/>
                      <a:ext cx="5266690" cy="2466340"/>
                    </a:xfrm>
                    <a:prstGeom prst="rect">
                      <a:avLst/>
                    </a:prstGeom>
                    <a:noFill/>
                    <a:ln>
                      <a:noFill/>
                    </a:ln>
                  </pic:spPr>
                </pic:pic>
              </a:graphicData>
            </a:graphic>
          </wp:inline>
        </w:drawing>
      </w:r>
    </w:p>
    <w:p>
      <w:pPr>
        <w:spacing w:line="240" w:lineRule="auto"/>
        <w:ind w:left="-720" w:leftChars="-400" w:right="384" w:rightChars="160" w:hanging="240" w:hangingChars="100"/>
        <w:jc w:val="center"/>
      </w:pPr>
    </w:p>
    <w:p>
      <w:pPr>
        <w:ind w:left="-720" w:leftChars="-300" w:right="384" w:rightChars="160" w:firstLine="0" w:firstLineChars="0"/>
      </w:pPr>
      <w:r>
        <w:rPr>
          <w:rFonts w:hint="eastAsia"/>
        </w:rPr>
        <w:t>【第四步】输入新手机号，点击“获取验证码”，将新手机号收到的验证码输入“短信验证码”中，点击【确定】按钮，提示“添加手机号码成功”，完成手机号码的添加。手机号码添加之后，可以根据需要将其设置为默认手机号码。</w:t>
      </w:r>
    </w:p>
    <w:p>
      <w:pPr>
        <w:ind w:left="-720" w:leftChars="-300" w:right="384" w:rightChars="160" w:firstLine="0" w:firstLineChars="0"/>
        <w:rPr>
          <w:rFonts w:eastAsia="楷体"/>
        </w:rPr>
      </w:pPr>
      <w:r>
        <w:rPr>
          <w:rFonts w:eastAsia="楷体"/>
        </w:rPr>
        <w:sym w:font="Wingdings" w:char="F032"/>
      </w:r>
      <w:r>
        <w:rPr>
          <w:rFonts w:eastAsia="楷体"/>
        </w:rPr>
        <w:t>注意事项</w:t>
      </w:r>
    </w:p>
    <w:p>
      <w:pPr>
        <w:numPr>
          <w:ilvl w:val="1"/>
          <w:numId w:val="4"/>
        </w:numPr>
        <w:ind w:left="-720" w:leftChars="-300" w:right="384" w:rightChars="160" w:firstLine="0" w:firstLineChars="0"/>
        <w:rPr>
          <w:rFonts w:eastAsia="楷体"/>
        </w:rPr>
      </w:pPr>
      <w:r>
        <w:rPr>
          <w:rFonts w:hint="eastAsia" w:eastAsia="楷体"/>
        </w:rPr>
        <w:t>当添加了多个手机号码时，点击【设置为默认】按钮，切换默认手机号码，提示“设置默认手机号码成功”。</w:t>
      </w:r>
    </w:p>
    <w:p>
      <w:pPr>
        <w:pStyle w:val="5"/>
        <w:ind w:left="-720" w:leftChars="-300" w:right="384" w:rightChars="160" w:firstLine="0" w:firstLineChars="0"/>
      </w:pPr>
      <w:bookmarkStart w:id="182" w:name="_Toc8631"/>
      <w:bookmarkStart w:id="183" w:name="_Toc24260"/>
      <w:bookmarkStart w:id="184" w:name="_Toc23237"/>
      <w:r>
        <w:rPr>
          <w:rFonts w:hint="eastAsia"/>
        </w:rPr>
        <w:t>修改手机号</w:t>
      </w:r>
      <w:bookmarkEnd w:id="182"/>
      <w:bookmarkEnd w:id="183"/>
      <w:bookmarkEnd w:id="184"/>
    </w:p>
    <w:p>
      <w:pPr>
        <w:ind w:left="-720" w:leftChars="-300" w:right="384" w:rightChars="160" w:firstLine="0" w:firstLineChars="0"/>
        <w:rPr>
          <w:b/>
        </w:rPr>
      </w:pPr>
      <w:r>
        <w:rPr>
          <w:rFonts w:hint="eastAsia"/>
          <w:b/>
        </w:rPr>
        <w:t>功能描述</w:t>
      </w:r>
    </w:p>
    <w:p>
      <w:pPr>
        <w:ind w:left="-720" w:leftChars="-300" w:right="384" w:rightChars="160" w:firstLine="0" w:firstLineChars="0"/>
      </w:pPr>
      <w:r>
        <w:rPr>
          <w:rFonts w:hint="eastAsia"/>
        </w:rPr>
        <w:t>当用户默认手机号码发生了变更时，可以通过修改功能修改手机号码。</w:t>
      </w:r>
    </w:p>
    <w:p>
      <w:pPr>
        <w:ind w:left="-720" w:leftChars="-300" w:right="384" w:rightChars="160" w:firstLine="0" w:firstLineChars="0"/>
        <w:rPr>
          <w:b/>
        </w:rPr>
      </w:pPr>
      <w:r>
        <w:rPr>
          <w:b/>
        </w:rPr>
        <w:t>操作步骤</w:t>
      </w:r>
    </w:p>
    <w:p>
      <w:pPr>
        <w:ind w:left="-720" w:leftChars="-300" w:right="384" w:rightChars="160" w:firstLine="0" w:firstLineChars="0"/>
      </w:pPr>
      <w:r>
        <w:t>【第一步】打开</w:t>
      </w:r>
      <w:r>
        <w:rPr>
          <w:rFonts w:hint="eastAsia"/>
        </w:rPr>
        <w:t>“个人信息管理”</w:t>
      </w:r>
      <w:r>
        <w:t>-</w:t>
      </w:r>
      <w:r>
        <w:rPr>
          <w:rFonts w:hint="eastAsia"/>
        </w:rPr>
        <w:t>“</w:t>
      </w:r>
      <w:r>
        <w:t>手机号码</w:t>
      </w:r>
      <w:r>
        <w:rPr>
          <w:rFonts w:hint="eastAsia"/>
        </w:rPr>
        <w:t>修改”</w:t>
      </w:r>
      <w:r>
        <w:t>，进入手机号码维护页面</w:t>
      </w:r>
      <w:r>
        <w:rPr>
          <w:rFonts w:hint="eastAsia"/>
        </w:rPr>
        <w:t>，如下图所示。</w:t>
      </w:r>
    </w:p>
    <w:p>
      <w:pPr>
        <w:pStyle w:val="30"/>
        <w:spacing w:afterLines="0" w:line="240" w:lineRule="auto"/>
        <w:ind w:left="-720" w:leftChars="-300" w:right="384" w:rightChars="160" w:firstLine="0" w:firstLineChars="0"/>
        <w:jc w:val="center"/>
        <w:rPr>
          <w:rFonts w:ascii="Calibri" w:hAnsi="Calibri"/>
          <w:kern w:val="2"/>
          <w:sz w:val="24"/>
          <w:szCs w:val="24"/>
        </w:rPr>
      </w:pPr>
    </w:p>
    <w:p>
      <w:pPr>
        <w:pStyle w:val="30"/>
        <w:spacing w:afterLines="0" w:line="240" w:lineRule="auto"/>
        <w:ind w:left="-721" w:leftChars="-400" w:right="384" w:rightChars="160" w:hanging="239" w:hangingChars="114"/>
        <w:jc w:val="center"/>
        <w:rPr>
          <w:rFonts w:ascii="Calibri" w:hAnsi="Calibri"/>
          <w:kern w:val="2"/>
          <w:sz w:val="24"/>
          <w:szCs w:val="24"/>
        </w:rPr>
      </w:pPr>
      <w:r>
        <w:drawing>
          <wp:inline distT="0" distB="0" distL="114300" distR="114300">
            <wp:extent cx="5266690" cy="2466340"/>
            <wp:effectExtent l="0" t="0" r="6350" b="2540"/>
            <wp:docPr id="66" name="图片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33"/>
                    <pic:cNvPicPr>
                      <a:picLocks noChangeAspect="1"/>
                    </pic:cNvPicPr>
                  </pic:nvPicPr>
                  <pic:blipFill>
                    <a:blip r:embed="rId58"/>
                    <a:stretch>
                      <a:fillRect/>
                    </a:stretch>
                  </pic:blipFill>
                  <pic:spPr>
                    <a:xfrm>
                      <a:off x="0" y="0"/>
                      <a:ext cx="5266690" cy="2466340"/>
                    </a:xfrm>
                    <a:prstGeom prst="rect">
                      <a:avLst/>
                    </a:prstGeom>
                    <a:noFill/>
                    <a:ln>
                      <a:noFill/>
                    </a:ln>
                  </pic:spPr>
                </pic:pic>
              </a:graphicData>
            </a:graphic>
          </wp:inline>
        </w:drawing>
      </w:r>
    </w:p>
    <w:p>
      <w:pPr>
        <w:ind w:left="-720" w:leftChars="-300" w:right="384" w:rightChars="160" w:firstLine="0" w:firstLineChars="0"/>
      </w:pPr>
      <w:r>
        <w:rPr>
          <w:rFonts w:hint="eastAsia"/>
        </w:rPr>
        <w:t>【第二步】点击默认手机号码后的【修改】按钮，或默认手机号码行对应操作列中的【修改】按钮，进入“修改手机号”界面，如下图所示。</w:t>
      </w:r>
    </w:p>
    <w:p>
      <w:pPr>
        <w:pStyle w:val="30"/>
        <w:spacing w:afterLines="0" w:line="240" w:lineRule="auto"/>
        <w:ind w:left="-720" w:leftChars="-300" w:right="384" w:rightChars="160" w:firstLine="0" w:firstLineChars="0"/>
        <w:jc w:val="center"/>
      </w:pPr>
    </w:p>
    <w:p>
      <w:pPr>
        <w:pStyle w:val="30"/>
        <w:spacing w:afterLines="0" w:line="240" w:lineRule="auto"/>
        <w:ind w:left="-720" w:leftChars="-300" w:right="384" w:rightChars="160" w:firstLine="0" w:firstLineChars="0"/>
        <w:jc w:val="center"/>
      </w:pPr>
    </w:p>
    <w:p>
      <w:pPr>
        <w:pStyle w:val="30"/>
        <w:spacing w:afterLines="0" w:line="240" w:lineRule="auto"/>
        <w:ind w:left="-721" w:leftChars="-400" w:right="384" w:rightChars="160" w:hanging="239" w:hangingChars="114"/>
        <w:jc w:val="center"/>
      </w:pPr>
      <w:r>
        <w:drawing>
          <wp:inline distT="0" distB="0" distL="114300" distR="114300">
            <wp:extent cx="5266690" cy="2466340"/>
            <wp:effectExtent l="0" t="0" r="6350" b="2540"/>
            <wp:docPr id="68" name="图片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图片 35"/>
                    <pic:cNvPicPr>
                      <a:picLocks noChangeAspect="1"/>
                    </pic:cNvPicPr>
                  </pic:nvPicPr>
                  <pic:blipFill>
                    <a:blip r:embed="rId59"/>
                    <a:stretch>
                      <a:fillRect/>
                    </a:stretch>
                  </pic:blipFill>
                  <pic:spPr>
                    <a:xfrm>
                      <a:off x="0" y="0"/>
                      <a:ext cx="5266690" cy="2466340"/>
                    </a:xfrm>
                    <a:prstGeom prst="rect">
                      <a:avLst/>
                    </a:prstGeom>
                    <a:noFill/>
                    <a:ln>
                      <a:noFill/>
                    </a:ln>
                  </pic:spPr>
                </pic:pic>
              </a:graphicData>
            </a:graphic>
          </wp:inline>
        </w:drawing>
      </w:r>
    </w:p>
    <w:p>
      <w:pPr>
        <w:ind w:left="-720" w:leftChars="-300" w:right="384" w:rightChars="160" w:firstLine="0" w:firstLineChars="0"/>
      </w:pPr>
      <w:r>
        <w:rPr>
          <w:rFonts w:hint="eastAsia"/>
        </w:rPr>
        <w:t>【第三步】点击【获取验证码】按钮，输入收到的短信验证码，点击【下一步】按钮，进入输入新手机号码的界面，如下图所示。</w:t>
      </w:r>
    </w:p>
    <w:p>
      <w:pPr>
        <w:pStyle w:val="30"/>
        <w:spacing w:afterLines="0" w:line="240" w:lineRule="auto"/>
        <w:ind w:left="-720" w:leftChars="-300" w:right="384" w:rightChars="160" w:firstLine="0" w:firstLineChars="0"/>
        <w:jc w:val="center"/>
      </w:pPr>
    </w:p>
    <w:p>
      <w:pPr>
        <w:pStyle w:val="30"/>
        <w:spacing w:afterLines="0" w:line="240" w:lineRule="auto"/>
        <w:ind w:left="-721" w:leftChars="-400" w:right="384" w:rightChars="160" w:hanging="239" w:hangingChars="114"/>
        <w:jc w:val="center"/>
      </w:pPr>
      <w:r>
        <w:drawing>
          <wp:inline distT="0" distB="0" distL="114300" distR="114300">
            <wp:extent cx="5266690" cy="2466340"/>
            <wp:effectExtent l="0" t="0" r="6350" b="2540"/>
            <wp:docPr id="67" name="图片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图片 34"/>
                    <pic:cNvPicPr>
                      <a:picLocks noChangeAspect="1"/>
                    </pic:cNvPicPr>
                  </pic:nvPicPr>
                  <pic:blipFill>
                    <a:blip r:embed="rId60"/>
                    <a:stretch>
                      <a:fillRect/>
                    </a:stretch>
                  </pic:blipFill>
                  <pic:spPr>
                    <a:xfrm>
                      <a:off x="0" y="0"/>
                      <a:ext cx="5266690" cy="2466340"/>
                    </a:xfrm>
                    <a:prstGeom prst="rect">
                      <a:avLst/>
                    </a:prstGeom>
                    <a:noFill/>
                    <a:ln>
                      <a:noFill/>
                    </a:ln>
                  </pic:spPr>
                </pic:pic>
              </a:graphicData>
            </a:graphic>
          </wp:inline>
        </w:drawing>
      </w:r>
    </w:p>
    <w:p>
      <w:pPr>
        <w:ind w:left="-720" w:leftChars="-300" w:right="384" w:rightChars="160" w:firstLine="0" w:firstLineChars="0"/>
        <w:jc w:val="left"/>
      </w:pPr>
      <w:r>
        <w:rPr>
          <w:rFonts w:hint="eastAsia"/>
        </w:rPr>
        <w:t>如果原手机号码已无法收取验证码，可以点击【扫脸验证】进入到扫码界面。如下图所示。</w:t>
      </w:r>
    </w:p>
    <w:p>
      <w:pPr>
        <w:pStyle w:val="30"/>
        <w:spacing w:afterLines="0" w:line="240" w:lineRule="auto"/>
        <w:ind w:left="-721" w:leftChars="-400" w:right="384" w:rightChars="160" w:hanging="239" w:hangingChars="114"/>
        <w:jc w:val="center"/>
      </w:pPr>
      <w:r>
        <w:drawing>
          <wp:inline distT="0" distB="0" distL="114300" distR="114300">
            <wp:extent cx="5266690" cy="2466340"/>
            <wp:effectExtent l="0" t="0" r="6350" b="2540"/>
            <wp:docPr id="69" name="图片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36"/>
                    <pic:cNvPicPr>
                      <a:picLocks noChangeAspect="1"/>
                    </pic:cNvPicPr>
                  </pic:nvPicPr>
                  <pic:blipFill>
                    <a:blip r:embed="rId61"/>
                    <a:stretch>
                      <a:fillRect/>
                    </a:stretch>
                  </pic:blipFill>
                  <pic:spPr>
                    <a:xfrm>
                      <a:off x="0" y="0"/>
                      <a:ext cx="5266690" cy="2466340"/>
                    </a:xfrm>
                    <a:prstGeom prst="rect">
                      <a:avLst/>
                    </a:prstGeom>
                    <a:noFill/>
                    <a:ln>
                      <a:noFill/>
                    </a:ln>
                  </pic:spPr>
                </pic:pic>
              </a:graphicData>
            </a:graphic>
          </wp:inline>
        </w:drawing>
      </w:r>
    </w:p>
    <w:p>
      <w:pPr>
        <w:pStyle w:val="30"/>
        <w:spacing w:afterLines="0" w:line="240" w:lineRule="auto"/>
        <w:ind w:left="-721" w:leftChars="-400" w:right="384" w:rightChars="160" w:hanging="239" w:hangingChars="114"/>
        <w:jc w:val="center"/>
      </w:pPr>
      <w:r>
        <w:drawing>
          <wp:inline distT="0" distB="0" distL="114300" distR="114300">
            <wp:extent cx="5266690" cy="2466340"/>
            <wp:effectExtent l="0" t="0" r="6350" b="2540"/>
            <wp:docPr id="70"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图片 37"/>
                    <pic:cNvPicPr>
                      <a:picLocks noChangeAspect="1"/>
                    </pic:cNvPicPr>
                  </pic:nvPicPr>
                  <pic:blipFill>
                    <a:blip r:embed="rId62"/>
                    <a:stretch>
                      <a:fillRect/>
                    </a:stretch>
                  </pic:blipFill>
                  <pic:spPr>
                    <a:xfrm>
                      <a:off x="0" y="0"/>
                      <a:ext cx="5266690" cy="2466340"/>
                    </a:xfrm>
                    <a:prstGeom prst="rect">
                      <a:avLst/>
                    </a:prstGeom>
                    <a:noFill/>
                    <a:ln>
                      <a:noFill/>
                    </a:ln>
                  </pic:spPr>
                </pic:pic>
              </a:graphicData>
            </a:graphic>
          </wp:inline>
        </w:drawing>
      </w:r>
    </w:p>
    <w:p>
      <w:pPr>
        <w:pStyle w:val="30"/>
        <w:spacing w:afterLines="0" w:line="240" w:lineRule="auto"/>
        <w:ind w:left="-720" w:leftChars="-300" w:right="384" w:rightChars="160" w:firstLine="0" w:firstLineChars="0"/>
        <w:jc w:val="center"/>
      </w:pPr>
    </w:p>
    <w:p>
      <w:pPr>
        <w:ind w:left="-720" w:leftChars="-300" w:right="384" w:rightChars="160" w:firstLine="0" w:firstLineChars="0"/>
      </w:pPr>
      <w:r>
        <w:rPr>
          <w:rFonts w:hint="eastAsia"/>
        </w:rPr>
        <w:t>【第四步】录入新手机号码，点击【获取验证码】按钮，输入收到的短信验证码，点击【确定】按钮，完成手机号码的修改。</w:t>
      </w:r>
    </w:p>
    <w:p>
      <w:pPr>
        <w:ind w:left="-720" w:leftChars="-300" w:right="384" w:rightChars="160" w:firstLine="0" w:firstLineChars="0"/>
      </w:pPr>
      <w:r>
        <w:drawing>
          <wp:inline distT="0" distB="0" distL="114300" distR="114300">
            <wp:extent cx="5266690" cy="2466340"/>
            <wp:effectExtent l="0" t="0" r="6350" b="2540"/>
            <wp:docPr id="71"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图片 38"/>
                    <pic:cNvPicPr>
                      <a:picLocks noChangeAspect="1"/>
                    </pic:cNvPicPr>
                  </pic:nvPicPr>
                  <pic:blipFill>
                    <a:blip r:embed="rId63"/>
                    <a:stretch>
                      <a:fillRect/>
                    </a:stretch>
                  </pic:blipFill>
                  <pic:spPr>
                    <a:xfrm>
                      <a:off x="0" y="0"/>
                      <a:ext cx="5266690" cy="2466340"/>
                    </a:xfrm>
                    <a:prstGeom prst="rect">
                      <a:avLst/>
                    </a:prstGeom>
                    <a:noFill/>
                    <a:ln>
                      <a:noFill/>
                    </a:ln>
                  </pic:spPr>
                </pic:pic>
              </a:graphicData>
            </a:graphic>
          </wp:inline>
        </w:drawing>
      </w:r>
    </w:p>
    <w:p>
      <w:pPr>
        <w:ind w:left="-720" w:leftChars="-300" w:right="384" w:rightChars="160" w:firstLine="0" w:firstLineChars="0"/>
      </w:pPr>
      <w:r>
        <w:rPr>
          <w:rFonts w:hint="eastAsia"/>
        </w:rPr>
        <w:t>修改手机号成功后，原手机号将自动被删除。</w:t>
      </w:r>
    </w:p>
    <w:p>
      <w:pPr>
        <w:pStyle w:val="5"/>
        <w:ind w:left="-720" w:leftChars="-300" w:right="384" w:rightChars="160" w:firstLine="0" w:firstLineChars="0"/>
      </w:pPr>
      <w:bookmarkStart w:id="185" w:name="_Toc31836"/>
      <w:bookmarkStart w:id="186" w:name="_Toc23862"/>
      <w:bookmarkStart w:id="187" w:name="_Toc30749"/>
      <w:r>
        <w:rPr>
          <w:rFonts w:hint="eastAsia"/>
        </w:rPr>
        <w:t>删除手机号</w:t>
      </w:r>
      <w:bookmarkEnd w:id="185"/>
      <w:bookmarkEnd w:id="186"/>
      <w:bookmarkEnd w:id="187"/>
    </w:p>
    <w:p>
      <w:pPr>
        <w:ind w:left="-720" w:leftChars="-300" w:right="384" w:rightChars="160" w:firstLine="0" w:firstLineChars="0"/>
        <w:rPr>
          <w:b/>
        </w:rPr>
      </w:pPr>
      <w:r>
        <w:rPr>
          <w:rFonts w:hint="eastAsia"/>
          <w:b/>
        </w:rPr>
        <w:t>功能描述</w:t>
      </w:r>
    </w:p>
    <w:p>
      <w:pPr>
        <w:ind w:left="-720" w:leftChars="-300" w:right="384" w:rightChars="160" w:firstLine="0" w:firstLineChars="0"/>
      </w:pPr>
      <w:r>
        <w:rPr>
          <w:rFonts w:hint="eastAsia"/>
        </w:rPr>
        <w:t>当前登录的账号可以删除不再使用的手机号码信息，默认手机号码不能删除。</w:t>
      </w:r>
    </w:p>
    <w:p>
      <w:pPr>
        <w:ind w:left="-720" w:leftChars="-300" w:right="384" w:rightChars="160" w:firstLine="0" w:firstLineChars="0"/>
        <w:rPr>
          <w:b/>
        </w:rPr>
      </w:pPr>
      <w:r>
        <w:rPr>
          <w:b/>
        </w:rPr>
        <w:t>操作步骤</w:t>
      </w:r>
    </w:p>
    <w:p>
      <w:pPr>
        <w:ind w:left="-720" w:leftChars="-300" w:right="384" w:rightChars="160" w:firstLine="0" w:firstLineChars="0"/>
      </w:pPr>
      <w:r>
        <w:t>【第一步】打开</w:t>
      </w:r>
      <w:r>
        <w:rPr>
          <w:rFonts w:hint="eastAsia"/>
        </w:rPr>
        <w:t>“个人信息管理”</w:t>
      </w:r>
      <w:r>
        <w:t>-</w:t>
      </w:r>
      <w:r>
        <w:rPr>
          <w:rFonts w:hint="eastAsia"/>
        </w:rPr>
        <w:t>“</w:t>
      </w:r>
      <w:r>
        <w:t>手机号码</w:t>
      </w:r>
      <w:r>
        <w:rPr>
          <w:rFonts w:hint="eastAsia"/>
        </w:rPr>
        <w:t>修改”</w:t>
      </w:r>
      <w:r>
        <w:t>，进入手机号码</w:t>
      </w:r>
      <w:r>
        <w:rPr>
          <w:rFonts w:hint="eastAsia"/>
        </w:rPr>
        <w:t>修改</w:t>
      </w:r>
      <w:r>
        <w:t>页面</w:t>
      </w:r>
      <w:r>
        <w:rPr>
          <w:rFonts w:hint="eastAsia"/>
        </w:rPr>
        <w:t>，如下图所示。</w:t>
      </w:r>
    </w:p>
    <w:p>
      <w:pPr>
        <w:ind w:left="-720" w:leftChars="-400" w:right="384" w:rightChars="160" w:hanging="240" w:hangingChars="100"/>
        <w:jc w:val="center"/>
      </w:pPr>
      <w:r>
        <w:drawing>
          <wp:inline distT="0" distB="0" distL="114300" distR="114300">
            <wp:extent cx="5266690" cy="2466340"/>
            <wp:effectExtent l="0" t="0" r="6350" b="2540"/>
            <wp:docPr id="72"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图片 39"/>
                    <pic:cNvPicPr>
                      <a:picLocks noChangeAspect="1"/>
                    </pic:cNvPicPr>
                  </pic:nvPicPr>
                  <pic:blipFill>
                    <a:blip r:embed="rId64"/>
                    <a:stretch>
                      <a:fillRect/>
                    </a:stretch>
                  </pic:blipFill>
                  <pic:spPr>
                    <a:xfrm>
                      <a:off x="0" y="0"/>
                      <a:ext cx="5266690" cy="2466340"/>
                    </a:xfrm>
                    <a:prstGeom prst="rect">
                      <a:avLst/>
                    </a:prstGeom>
                    <a:noFill/>
                    <a:ln>
                      <a:noFill/>
                    </a:ln>
                  </pic:spPr>
                </pic:pic>
              </a:graphicData>
            </a:graphic>
          </wp:inline>
        </w:drawing>
      </w:r>
    </w:p>
    <w:p>
      <w:pPr>
        <w:ind w:left="-720" w:leftChars="-300" w:right="384" w:rightChars="160" w:firstLine="0" w:firstLineChars="0"/>
      </w:pPr>
      <w:r>
        <w:rPr>
          <w:rFonts w:hint="eastAsia"/>
        </w:rPr>
        <w:t>【第二步】选择需要删除的手机号码，点击操作列的【删除】按钮，进入删除手机号码界面。如下图所示；</w:t>
      </w:r>
    </w:p>
    <w:p>
      <w:pPr>
        <w:pStyle w:val="30"/>
        <w:spacing w:afterLines="0" w:line="240" w:lineRule="auto"/>
        <w:ind w:left="-720" w:leftChars="-300" w:right="384" w:rightChars="160" w:firstLine="0" w:firstLineChars="0"/>
        <w:jc w:val="center"/>
      </w:pPr>
    </w:p>
    <w:p>
      <w:pPr>
        <w:pStyle w:val="30"/>
        <w:spacing w:afterLines="0" w:line="240" w:lineRule="auto"/>
        <w:ind w:left="-721" w:leftChars="-400" w:right="384" w:rightChars="160" w:hanging="239" w:hangingChars="114"/>
        <w:jc w:val="center"/>
      </w:pPr>
    </w:p>
    <w:p>
      <w:pPr>
        <w:pStyle w:val="30"/>
        <w:spacing w:afterLines="0" w:line="240" w:lineRule="auto"/>
        <w:ind w:left="-721" w:leftChars="-400" w:right="384" w:rightChars="160" w:hanging="239" w:hangingChars="114"/>
        <w:jc w:val="center"/>
      </w:pPr>
      <w:r>
        <w:drawing>
          <wp:inline distT="0" distB="0" distL="114300" distR="114300">
            <wp:extent cx="5266690" cy="2466340"/>
            <wp:effectExtent l="0" t="0" r="6350" b="2540"/>
            <wp:docPr id="73"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图片 40"/>
                    <pic:cNvPicPr>
                      <a:picLocks noChangeAspect="1"/>
                    </pic:cNvPicPr>
                  </pic:nvPicPr>
                  <pic:blipFill>
                    <a:blip r:embed="rId65"/>
                    <a:stretch>
                      <a:fillRect/>
                    </a:stretch>
                  </pic:blipFill>
                  <pic:spPr>
                    <a:xfrm>
                      <a:off x="0" y="0"/>
                      <a:ext cx="5266690" cy="2466340"/>
                    </a:xfrm>
                    <a:prstGeom prst="rect">
                      <a:avLst/>
                    </a:prstGeom>
                    <a:noFill/>
                    <a:ln>
                      <a:noFill/>
                    </a:ln>
                  </pic:spPr>
                </pic:pic>
              </a:graphicData>
            </a:graphic>
          </wp:inline>
        </w:drawing>
      </w:r>
    </w:p>
    <w:p>
      <w:pPr>
        <w:ind w:left="-720" w:leftChars="-300" w:right="384" w:rightChars="160" w:firstLine="0" w:firstLineChars="0"/>
      </w:pPr>
      <w:r>
        <w:rPr>
          <w:rFonts w:hint="eastAsia"/>
        </w:rPr>
        <w:t>【第三步】点击【获取验证码】按钮，输入收到的短信验证码，点击【确定】按钮，提示“删除手机号码成功”，完成手机号码的删除。</w:t>
      </w:r>
    </w:p>
    <w:p>
      <w:pPr>
        <w:ind w:left="-720" w:leftChars="-300" w:right="384" w:rightChars="160" w:firstLine="0" w:firstLineChars="0"/>
      </w:pPr>
      <w:r>
        <w:rPr>
          <w:rFonts w:hint="eastAsia"/>
        </w:rPr>
        <w:t>如果原手机号码已无法收取验证码，可以点击【扫脸验证】进入到扫码界面。如下图所示。</w:t>
      </w:r>
    </w:p>
    <w:p>
      <w:pPr>
        <w:ind w:left="-720" w:leftChars="-300" w:right="384" w:rightChars="160" w:firstLine="0" w:firstLineChars="0"/>
      </w:pPr>
      <w:r>
        <w:drawing>
          <wp:inline distT="0" distB="0" distL="114300" distR="114300">
            <wp:extent cx="5266690" cy="2466340"/>
            <wp:effectExtent l="0" t="0" r="6350" b="2540"/>
            <wp:docPr id="74"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图片 41"/>
                    <pic:cNvPicPr>
                      <a:picLocks noChangeAspect="1"/>
                    </pic:cNvPicPr>
                  </pic:nvPicPr>
                  <pic:blipFill>
                    <a:blip r:embed="rId66"/>
                    <a:stretch>
                      <a:fillRect/>
                    </a:stretch>
                  </pic:blipFill>
                  <pic:spPr>
                    <a:xfrm>
                      <a:off x="0" y="0"/>
                      <a:ext cx="5266690" cy="2466340"/>
                    </a:xfrm>
                    <a:prstGeom prst="rect">
                      <a:avLst/>
                    </a:prstGeom>
                    <a:noFill/>
                    <a:ln>
                      <a:noFill/>
                    </a:ln>
                  </pic:spPr>
                </pic:pic>
              </a:graphicData>
            </a:graphic>
          </wp:inline>
        </w:drawing>
      </w:r>
    </w:p>
    <w:p>
      <w:pPr>
        <w:ind w:left="-720" w:leftChars="-300" w:right="384" w:rightChars="160" w:firstLine="0" w:firstLineChars="0"/>
      </w:pPr>
      <w:r>
        <w:drawing>
          <wp:inline distT="0" distB="0" distL="114300" distR="114300">
            <wp:extent cx="5266690" cy="2466340"/>
            <wp:effectExtent l="0" t="0" r="6350" b="2540"/>
            <wp:docPr id="75"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图片 42"/>
                    <pic:cNvPicPr>
                      <a:picLocks noChangeAspect="1"/>
                    </pic:cNvPicPr>
                  </pic:nvPicPr>
                  <pic:blipFill>
                    <a:blip r:embed="rId67"/>
                    <a:stretch>
                      <a:fillRect/>
                    </a:stretch>
                  </pic:blipFill>
                  <pic:spPr>
                    <a:xfrm>
                      <a:off x="0" y="0"/>
                      <a:ext cx="5266690" cy="2466340"/>
                    </a:xfrm>
                    <a:prstGeom prst="rect">
                      <a:avLst/>
                    </a:prstGeom>
                    <a:noFill/>
                    <a:ln>
                      <a:noFill/>
                    </a:ln>
                  </pic:spPr>
                </pic:pic>
              </a:graphicData>
            </a:graphic>
          </wp:inline>
        </w:drawing>
      </w:r>
    </w:p>
    <w:p>
      <w:pPr>
        <w:pStyle w:val="5"/>
        <w:ind w:left="-720" w:leftChars="-300" w:right="384" w:rightChars="160" w:firstLine="0" w:firstLineChars="0"/>
      </w:pPr>
      <w:bookmarkStart w:id="188" w:name="_Toc30638"/>
      <w:bookmarkStart w:id="189" w:name="_Toc20947"/>
      <w:bookmarkStart w:id="190" w:name="_Toc12392"/>
      <w:r>
        <w:rPr>
          <w:rFonts w:hint="eastAsia"/>
        </w:rPr>
        <w:t>手机号码设置</w:t>
      </w:r>
      <w:r>
        <w:t>为默认</w:t>
      </w:r>
      <w:bookmarkEnd w:id="188"/>
      <w:bookmarkEnd w:id="189"/>
      <w:bookmarkEnd w:id="190"/>
    </w:p>
    <w:p>
      <w:pPr>
        <w:ind w:left="-720" w:leftChars="-300" w:right="384" w:rightChars="160" w:firstLine="0" w:firstLineChars="0"/>
      </w:pPr>
      <w:r>
        <w:rPr>
          <w:rFonts w:hint="eastAsia"/>
        </w:rPr>
        <w:t>默认手机号只能有一个，需要更换默认手机号时，点击要设置为默认手机号操作列的【设置为默认】按钮，将该手机号设置为默认手机号。将其他手机号设置为默认手机号后，原来的默认手机号被自动置为非默认。</w:t>
      </w:r>
    </w:p>
    <w:p>
      <w:pPr>
        <w:ind w:left="-720" w:leftChars="-300" w:right="384" w:rightChars="160" w:firstLine="0" w:firstLineChars="0"/>
        <w:rPr>
          <w:rFonts w:eastAsia="楷体"/>
        </w:rPr>
      </w:pPr>
      <w:r>
        <w:rPr>
          <w:rFonts w:eastAsia="楷体"/>
        </w:rPr>
        <w:sym w:font="Wingdings" w:char="F032"/>
      </w:r>
      <w:r>
        <w:rPr>
          <w:rFonts w:eastAsia="楷体"/>
        </w:rPr>
        <w:t>注意事项</w:t>
      </w:r>
    </w:p>
    <w:p>
      <w:pPr>
        <w:numPr>
          <w:ilvl w:val="0"/>
          <w:numId w:val="5"/>
        </w:numPr>
        <w:ind w:left="-720" w:leftChars="-300" w:right="384" w:rightChars="160" w:firstLine="0" w:firstLineChars="0"/>
        <w:rPr>
          <w:rFonts w:eastAsia="楷体"/>
        </w:rPr>
      </w:pPr>
      <w:r>
        <w:rPr>
          <w:rFonts w:hint="eastAsia" w:eastAsia="楷体"/>
        </w:rPr>
        <w:t>如果只有一个手机号码时，不允许删除</w:t>
      </w:r>
      <w:r>
        <w:rPr>
          <w:rFonts w:eastAsia="楷体"/>
        </w:rPr>
        <w:t>。</w:t>
      </w:r>
    </w:p>
    <w:p>
      <w:pPr>
        <w:numPr>
          <w:ilvl w:val="0"/>
          <w:numId w:val="5"/>
        </w:numPr>
        <w:ind w:left="-720" w:leftChars="-300" w:right="384" w:rightChars="160" w:firstLine="0" w:firstLineChars="0"/>
        <w:rPr>
          <w:rFonts w:eastAsia="楷体"/>
        </w:rPr>
      </w:pPr>
      <w:r>
        <w:rPr>
          <w:rFonts w:hint="eastAsia" w:eastAsia="楷体"/>
        </w:rPr>
        <w:t>设置为默认的手机号码不能删除。</w:t>
      </w:r>
    </w:p>
    <w:p>
      <w:pPr>
        <w:pStyle w:val="5"/>
        <w:bidi w:val="0"/>
        <w:ind w:left="-720" w:leftChars="-300" w:right="384" w:rightChars="160" w:firstLine="0" w:firstLineChars="0"/>
      </w:pPr>
      <w:bookmarkStart w:id="191" w:name="_Toc29889"/>
      <w:bookmarkStart w:id="192" w:name="_Toc21716"/>
      <w:bookmarkStart w:id="193" w:name="_Toc8923"/>
      <w:r>
        <w:rPr>
          <w:rFonts w:hint="eastAsia"/>
        </w:rPr>
        <w:t>找回手机号码</w:t>
      </w:r>
      <w:bookmarkEnd w:id="191"/>
      <w:bookmarkEnd w:id="192"/>
      <w:bookmarkEnd w:id="193"/>
    </w:p>
    <w:p>
      <w:pPr>
        <w:spacing w:line="240" w:lineRule="auto"/>
        <w:ind w:left="-720" w:leftChars="-300" w:right="384" w:rightChars="160" w:firstLine="0" w:firstLineChars="0"/>
        <w:rPr>
          <w:color w:val="000000"/>
          <w:lang w:bidi="ar"/>
        </w:rPr>
      </w:pPr>
      <w:r>
        <w:rPr>
          <w:rFonts w:hint="eastAsia"/>
          <w:color w:val="000000"/>
          <w:lang w:bidi="ar"/>
        </w:rPr>
        <w:t>如果忘记手机号码或使用手机号码登录时提示“手机号码不存在”时，可以点击“找回手机号码”按钮录入相关信息设置手机号码，如下图所示：</w:t>
      </w:r>
    </w:p>
    <w:p>
      <w:pPr>
        <w:ind w:left="-720" w:leftChars="-300" w:right="384" w:rightChars="160" w:firstLine="0" w:firstLineChars="0"/>
      </w:pPr>
      <w:r>
        <w:drawing>
          <wp:inline distT="0" distB="0" distL="114300" distR="114300">
            <wp:extent cx="5266690" cy="2466340"/>
            <wp:effectExtent l="0" t="0" r="6350" b="2540"/>
            <wp:docPr id="14"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9"/>
                    <pic:cNvPicPr>
                      <a:picLocks noChangeAspect="1"/>
                    </pic:cNvPicPr>
                  </pic:nvPicPr>
                  <pic:blipFill>
                    <a:blip r:embed="rId68"/>
                    <a:stretch>
                      <a:fillRect/>
                    </a:stretch>
                  </pic:blipFill>
                  <pic:spPr>
                    <a:xfrm>
                      <a:off x="0" y="0"/>
                      <a:ext cx="5266690" cy="2466340"/>
                    </a:xfrm>
                    <a:prstGeom prst="rect">
                      <a:avLst/>
                    </a:prstGeom>
                    <a:noFill/>
                    <a:ln>
                      <a:noFill/>
                    </a:ln>
                  </pic:spPr>
                </pic:pic>
              </a:graphicData>
            </a:graphic>
          </wp:inline>
        </w:drawing>
      </w:r>
    </w:p>
    <w:p>
      <w:pPr>
        <w:ind w:left="-720" w:leftChars="-300" w:right="384" w:rightChars="160" w:firstLine="0" w:firstLineChars="0"/>
      </w:pPr>
      <w:r>
        <w:drawing>
          <wp:inline distT="0" distB="0" distL="114300" distR="114300">
            <wp:extent cx="5266690" cy="2506980"/>
            <wp:effectExtent l="0" t="0" r="6350" b="7620"/>
            <wp:docPr id="20"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图片 2"/>
                    <pic:cNvPicPr>
                      <a:picLocks noChangeAspect="1"/>
                    </pic:cNvPicPr>
                  </pic:nvPicPr>
                  <pic:blipFill>
                    <a:blip r:embed="rId69"/>
                    <a:stretch>
                      <a:fillRect/>
                    </a:stretch>
                  </pic:blipFill>
                  <pic:spPr>
                    <a:xfrm>
                      <a:off x="0" y="0"/>
                      <a:ext cx="5266690" cy="2506980"/>
                    </a:xfrm>
                    <a:prstGeom prst="rect">
                      <a:avLst/>
                    </a:prstGeom>
                    <a:noFill/>
                    <a:ln>
                      <a:noFill/>
                    </a:ln>
                  </pic:spPr>
                </pic:pic>
              </a:graphicData>
            </a:graphic>
          </wp:inline>
        </w:drawing>
      </w:r>
    </w:p>
    <w:p>
      <w:pPr>
        <w:ind w:left="-720" w:leftChars="-300" w:right="384" w:rightChars="160" w:firstLine="0" w:firstLineChars="0"/>
        <w:rPr>
          <w:rFonts w:eastAsia="楷体"/>
        </w:rPr>
      </w:pPr>
      <w:r>
        <w:rPr>
          <w:rFonts w:eastAsia="楷体"/>
        </w:rPr>
        <w:sym w:font="Wingdings" w:char="F032"/>
      </w:r>
      <w:r>
        <w:rPr>
          <w:rFonts w:eastAsia="楷体"/>
        </w:rPr>
        <w:t>注意事项</w:t>
      </w:r>
    </w:p>
    <w:p>
      <w:pPr>
        <w:numPr>
          <w:ilvl w:val="0"/>
          <w:numId w:val="6"/>
        </w:numPr>
        <w:spacing w:line="240" w:lineRule="auto"/>
        <w:ind w:left="-720" w:leftChars="-300" w:right="384" w:rightChars="160" w:firstLine="0" w:firstLineChars="0"/>
        <w:rPr>
          <w:rFonts w:eastAsia="楷体"/>
          <w:color w:val="000000"/>
          <w:lang w:bidi="ar"/>
        </w:rPr>
      </w:pPr>
      <w:r>
        <w:rPr>
          <w:rFonts w:hint="eastAsia" w:eastAsia="楷体"/>
          <w:color w:val="000000"/>
        </w:rPr>
        <w:t>为了自身账户安全，请不要将自己的账户绑定他人手机号。</w:t>
      </w:r>
    </w:p>
    <w:p>
      <w:pPr>
        <w:numPr>
          <w:ilvl w:val="255"/>
          <w:numId w:val="0"/>
        </w:numPr>
        <w:ind w:left="-720" w:leftChars="-300" w:right="384" w:rightChars="160" w:firstLine="0" w:firstLineChars="0"/>
        <w:rPr>
          <w:rFonts w:eastAsia="楷体"/>
        </w:rPr>
      </w:pPr>
    </w:p>
    <w:p>
      <w:pPr>
        <w:pStyle w:val="4"/>
        <w:ind w:left="-720" w:leftChars="-300" w:right="384" w:rightChars="160" w:firstLine="0" w:firstLineChars="0"/>
      </w:pPr>
      <w:bookmarkStart w:id="194" w:name="_Toc17784"/>
      <w:bookmarkStart w:id="195" w:name="_Toc12348"/>
      <w:bookmarkStart w:id="196" w:name="_Toc30360"/>
      <w:bookmarkStart w:id="197" w:name="_Toc24477"/>
      <w:bookmarkStart w:id="198" w:name="_Toc11711"/>
      <w:bookmarkStart w:id="199" w:name="_Toc3578"/>
      <w:bookmarkStart w:id="200" w:name="_Toc28269"/>
      <w:bookmarkStart w:id="201" w:name="_Toc4440"/>
      <w:bookmarkStart w:id="202" w:name="_Toc110082873"/>
      <w:bookmarkStart w:id="203" w:name="_Toc2839"/>
      <w:r>
        <w:rPr>
          <w:rFonts w:hint="eastAsia"/>
        </w:rPr>
        <w:t>个人信息维护</w:t>
      </w:r>
      <w:bookmarkEnd w:id="194"/>
      <w:bookmarkEnd w:id="195"/>
      <w:bookmarkEnd w:id="196"/>
      <w:bookmarkEnd w:id="197"/>
      <w:bookmarkEnd w:id="198"/>
      <w:bookmarkEnd w:id="199"/>
      <w:bookmarkEnd w:id="200"/>
      <w:bookmarkEnd w:id="201"/>
      <w:bookmarkEnd w:id="202"/>
      <w:bookmarkEnd w:id="203"/>
    </w:p>
    <w:p>
      <w:pPr>
        <w:ind w:left="-720" w:leftChars="-300" w:right="384" w:rightChars="160" w:firstLine="0" w:firstLineChars="0"/>
      </w:pPr>
      <w:r>
        <w:rPr>
          <w:rFonts w:hint="eastAsia"/>
        </w:rPr>
        <w:t>办理</w:t>
      </w:r>
      <w:r>
        <w:t>企业业务的</w:t>
      </w:r>
      <w:r>
        <w:rPr>
          <w:rFonts w:hint="eastAsia"/>
        </w:rPr>
        <w:t>企业“办税人员可在用户信息维护界面修改用户名、邮箱地址、证件有效期和用户住址。</w:t>
      </w:r>
    </w:p>
    <w:p>
      <w:pPr>
        <w:pStyle w:val="5"/>
        <w:ind w:left="-720" w:leftChars="-300" w:right="384" w:rightChars="160" w:firstLine="0" w:firstLineChars="0"/>
      </w:pPr>
      <w:bookmarkStart w:id="204" w:name="_Toc2497"/>
      <w:bookmarkStart w:id="205" w:name="_Toc30936"/>
      <w:bookmarkStart w:id="206" w:name="_Toc27794"/>
      <w:r>
        <w:rPr>
          <w:rFonts w:hint="eastAsia"/>
        </w:rPr>
        <w:t>用户名修改</w:t>
      </w:r>
      <w:bookmarkEnd w:id="204"/>
      <w:bookmarkEnd w:id="205"/>
      <w:bookmarkEnd w:id="206"/>
    </w:p>
    <w:p>
      <w:pPr>
        <w:ind w:left="-720" w:leftChars="-300" w:right="384" w:rightChars="160" w:firstLine="0" w:firstLineChars="0"/>
        <w:rPr>
          <w:b/>
        </w:rPr>
      </w:pPr>
      <w:r>
        <w:rPr>
          <w:rFonts w:hint="eastAsia"/>
          <w:b/>
        </w:rPr>
        <w:t>功能描述</w:t>
      </w:r>
    </w:p>
    <w:p>
      <w:pPr>
        <w:ind w:left="-720" w:leftChars="-300" w:right="384" w:rightChars="160" w:firstLine="0" w:firstLineChars="0"/>
      </w:pPr>
      <w:r>
        <w:rPr>
          <w:rFonts w:hint="eastAsia"/>
        </w:rPr>
        <w:t>办理</w:t>
      </w:r>
      <w:r>
        <w:t>企业业务的</w:t>
      </w:r>
      <w:r>
        <w:rPr>
          <w:rFonts w:hint="eastAsia"/>
        </w:rPr>
        <w:t>企业办税人员可通过账户中心的用户名</w:t>
      </w:r>
      <w:r>
        <w:t>修改功能</w:t>
      </w:r>
      <w:r>
        <w:rPr>
          <w:rFonts w:hint="eastAsia"/>
        </w:rPr>
        <w:t>来修改用户名</w:t>
      </w:r>
      <w:r>
        <w:t>。</w:t>
      </w:r>
    </w:p>
    <w:p>
      <w:pPr>
        <w:ind w:left="-720" w:leftChars="-300" w:right="384" w:rightChars="160" w:firstLine="0" w:firstLineChars="0"/>
        <w:rPr>
          <w:b/>
        </w:rPr>
      </w:pPr>
      <w:r>
        <w:rPr>
          <w:rFonts w:hint="eastAsia"/>
          <w:b/>
        </w:rPr>
        <w:t>操作步骤</w:t>
      </w:r>
    </w:p>
    <w:p>
      <w:pPr>
        <w:ind w:left="-720" w:leftChars="-300" w:right="384" w:rightChars="160" w:firstLine="0" w:firstLineChars="0"/>
      </w:pPr>
      <w:r>
        <w:t>【第一步】打开</w:t>
      </w:r>
      <w:r>
        <w:rPr>
          <w:rFonts w:hint="eastAsia"/>
        </w:rPr>
        <w:t>“个人信息管理”</w:t>
      </w:r>
      <w:r>
        <w:t>-</w:t>
      </w:r>
      <w:r>
        <w:rPr>
          <w:rFonts w:hint="eastAsia"/>
        </w:rPr>
        <w:t>“个人信息维护”</w:t>
      </w:r>
      <w:r>
        <w:t>，进入</w:t>
      </w:r>
      <w:r>
        <w:rPr>
          <w:rFonts w:hint="eastAsia"/>
        </w:rPr>
        <w:t>个人信息维护</w:t>
      </w:r>
      <w:r>
        <w:t>页面</w:t>
      </w:r>
      <w:r>
        <w:rPr>
          <w:rFonts w:hint="eastAsia"/>
        </w:rPr>
        <w:t>，默认“用户名修改”功能页面。如下图所示；</w:t>
      </w:r>
    </w:p>
    <w:p>
      <w:pPr>
        <w:pStyle w:val="30"/>
        <w:spacing w:afterLines="0" w:line="240" w:lineRule="auto"/>
        <w:ind w:left="-720" w:leftChars="-300" w:right="384" w:rightChars="160" w:firstLine="0" w:firstLineChars="0"/>
        <w:jc w:val="center"/>
      </w:pPr>
      <w:r>
        <w:drawing>
          <wp:inline distT="0" distB="0" distL="114300" distR="114300">
            <wp:extent cx="5266690" cy="2466340"/>
            <wp:effectExtent l="0" t="0" r="6350" b="2540"/>
            <wp:docPr id="76"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图片 43"/>
                    <pic:cNvPicPr>
                      <a:picLocks noChangeAspect="1"/>
                    </pic:cNvPicPr>
                  </pic:nvPicPr>
                  <pic:blipFill>
                    <a:blip r:embed="rId70"/>
                    <a:stretch>
                      <a:fillRect/>
                    </a:stretch>
                  </pic:blipFill>
                  <pic:spPr>
                    <a:xfrm>
                      <a:off x="0" y="0"/>
                      <a:ext cx="5266690" cy="2466340"/>
                    </a:xfrm>
                    <a:prstGeom prst="rect">
                      <a:avLst/>
                    </a:prstGeom>
                    <a:noFill/>
                    <a:ln>
                      <a:noFill/>
                    </a:ln>
                  </pic:spPr>
                </pic:pic>
              </a:graphicData>
            </a:graphic>
          </wp:inline>
        </w:drawing>
      </w:r>
    </w:p>
    <w:p>
      <w:pPr>
        <w:spacing w:line="240" w:lineRule="auto"/>
        <w:ind w:left="-720" w:leftChars="-300" w:right="384" w:rightChars="160" w:firstLine="0" w:firstLineChars="0"/>
        <w:jc w:val="center"/>
        <w:rPr>
          <w:b/>
        </w:rPr>
      </w:pPr>
    </w:p>
    <w:p>
      <w:pPr>
        <w:ind w:left="-720" w:leftChars="-300" w:right="384" w:rightChars="160" w:firstLine="0" w:firstLineChars="0"/>
      </w:pPr>
      <w:r>
        <w:rPr>
          <w:rFonts w:hint="eastAsia"/>
        </w:rPr>
        <w:t xml:space="preserve">【第二步】录入新的用户名，点击【确定】按钮，需要通过手机或扫码验证。 </w:t>
      </w:r>
    </w:p>
    <w:p>
      <w:pPr>
        <w:pStyle w:val="5"/>
        <w:ind w:left="-720" w:leftChars="-300" w:right="384" w:rightChars="160" w:firstLine="0" w:firstLineChars="0"/>
      </w:pPr>
      <w:bookmarkStart w:id="207" w:name="_Toc24882"/>
      <w:bookmarkStart w:id="208" w:name="_Toc9734"/>
      <w:bookmarkStart w:id="209" w:name="_Toc10888"/>
      <w:r>
        <w:rPr>
          <w:rFonts w:hint="eastAsia"/>
        </w:rPr>
        <w:t>证件有效期修改</w:t>
      </w:r>
      <w:bookmarkEnd w:id="207"/>
      <w:bookmarkEnd w:id="208"/>
      <w:bookmarkEnd w:id="209"/>
    </w:p>
    <w:p>
      <w:pPr>
        <w:ind w:left="-720" w:leftChars="-300" w:right="384" w:rightChars="160" w:firstLine="0" w:firstLineChars="0"/>
        <w:rPr>
          <w:b/>
        </w:rPr>
      </w:pPr>
      <w:r>
        <w:rPr>
          <w:rFonts w:hint="eastAsia"/>
          <w:b/>
        </w:rPr>
        <w:t>功能描述</w:t>
      </w:r>
    </w:p>
    <w:p>
      <w:pPr>
        <w:ind w:left="-720" w:leftChars="-300" w:right="384" w:rightChars="160" w:firstLine="0" w:firstLineChars="0"/>
      </w:pPr>
      <w:r>
        <w:rPr>
          <w:rFonts w:hint="eastAsia"/>
        </w:rPr>
        <w:t>办理</w:t>
      </w:r>
      <w:r>
        <w:t>企业业务的</w:t>
      </w:r>
      <w:r>
        <w:rPr>
          <w:rFonts w:hint="eastAsia"/>
        </w:rPr>
        <w:t>企业办税人员等可通过账户中心的证件</w:t>
      </w:r>
      <w:r>
        <w:t>有效期修改功能</w:t>
      </w:r>
      <w:r>
        <w:rPr>
          <w:rFonts w:hint="eastAsia"/>
        </w:rPr>
        <w:t>来修改本人证件</w:t>
      </w:r>
      <w:r>
        <w:t>有效期。</w:t>
      </w:r>
    </w:p>
    <w:p>
      <w:pPr>
        <w:ind w:left="-720" w:leftChars="-300" w:right="384" w:rightChars="160" w:firstLine="0" w:firstLineChars="0"/>
        <w:rPr>
          <w:b/>
        </w:rPr>
      </w:pPr>
      <w:r>
        <w:rPr>
          <w:rFonts w:hint="eastAsia"/>
          <w:b/>
        </w:rPr>
        <w:t>操作步骤</w:t>
      </w:r>
    </w:p>
    <w:p>
      <w:pPr>
        <w:ind w:left="-720" w:leftChars="-300" w:right="384" w:rightChars="160" w:firstLine="0" w:firstLineChars="0"/>
      </w:pPr>
      <w:r>
        <w:t>【第一步】打开</w:t>
      </w:r>
      <w:r>
        <w:rPr>
          <w:rFonts w:hint="eastAsia"/>
        </w:rPr>
        <w:t>“个人信息管理”</w:t>
      </w:r>
      <w:r>
        <w:t>-</w:t>
      </w:r>
      <w:r>
        <w:rPr>
          <w:rFonts w:hint="eastAsia"/>
        </w:rPr>
        <w:t>“个人信息维护”</w:t>
      </w:r>
      <w:r>
        <w:t>，进入</w:t>
      </w:r>
      <w:r>
        <w:rPr>
          <w:rFonts w:hint="eastAsia"/>
        </w:rPr>
        <w:t>个人信息维护</w:t>
      </w:r>
      <w:r>
        <w:t>页面</w:t>
      </w:r>
      <w:r>
        <w:rPr>
          <w:rFonts w:hint="eastAsia"/>
        </w:rPr>
        <w:t>，默认“用户名修改”功能页面。如下图所示；</w:t>
      </w:r>
    </w:p>
    <w:p>
      <w:pPr>
        <w:pStyle w:val="30"/>
        <w:spacing w:afterLines="0" w:line="240" w:lineRule="auto"/>
        <w:ind w:left="-720" w:leftChars="-300" w:right="384" w:rightChars="160" w:firstLine="0" w:firstLineChars="0"/>
        <w:jc w:val="center"/>
      </w:pPr>
      <w:r>
        <w:drawing>
          <wp:inline distT="0" distB="0" distL="114300" distR="114300">
            <wp:extent cx="5266690" cy="2466340"/>
            <wp:effectExtent l="0" t="0" r="6350" b="2540"/>
            <wp:docPr id="77"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图片 44"/>
                    <pic:cNvPicPr>
                      <a:picLocks noChangeAspect="1"/>
                    </pic:cNvPicPr>
                  </pic:nvPicPr>
                  <pic:blipFill>
                    <a:blip r:embed="rId70"/>
                    <a:stretch>
                      <a:fillRect/>
                    </a:stretch>
                  </pic:blipFill>
                  <pic:spPr>
                    <a:xfrm>
                      <a:off x="0" y="0"/>
                      <a:ext cx="5266690" cy="2466340"/>
                    </a:xfrm>
                    <a:prstGeom prst="rect">
                      <a:avLst/>
                    </a:prstGeom>
                    <a:noFill/>
                    <a:ln>
                      <a:noFill/>
                    </a:ln>
                  </pic:spPr>
                </pic:pic>
              </a:graphicData>
            </a:graphic>
          </wp:inline>
        </w:drawing>
      </w:r>
    </w:p>
    <w:p>
      <w:pPr>
        <w:ind w:left="-720" w:leftChars="-300" w:right="384" w:rightChars="160" w:firstLine="0" w:firstLineChars="0"/>
      </w:pPr>
      <w:r>
        <w:t>【第</w:t>
      </w:r>
      <w:r>
        <w:rPr>
          <w:rFonts w:hint="eastAsia"/>
        </w:rPr>
        <w:t>二</w:t>
      </w:r>
      <w:r>
        <w:t>步】</w:t>
      </w:r>
      <w:r>
        <w:rPr>
          <w:rFonts w:hint="eastAsia"/>
        </w:rPr>
        <w:t>点击“证件有效期修改”</w:t>
      </w:r>
      <w:r>
        <w:t>，进入</w:t>
      </w:r>
      <w:r>
        <w:rPr>
          <w:rFonts w:hint="eastAsia"/>
        </w:rPr>
        <w:t>证件有效期修改</w:t>
      </w:r>
      <w:r>
        <w:t>页面</w:t>
      </w:r>
      <w:r>
        <w:rPr>
          <w:rFonts w:hint="eastAsia"/>
        </w:rPr>
        <w:t>，如下图所示。</w:t>
      </w:r>
    </w:p>
    <w:p>
      <w:pPr>
        <w:pStyle w:val="30"/>
        <w:spacing w:afterLines="0" w:line="240" w:lineRule="auto"/>
        <w:ind w:left="-720" w:leftChars="-300" w:right="384" w:rightChars="160" w:firstLine="0" w:firstLineChars="0"/>
        <w:jc w:val="center"/>
      </w:pPr>
      <w:r>
        <w:drawing>
          <wp:inline distT="0" distB="0" distL="114300" distR="114300">
            <wp:extent cx="5266690" cy="2466340"/>
            <wp:effectExtent l="0" t="0" r="6350" b="2540"/>
            <wp:docPr id="79"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图片 45"/>
                    <pic:cNvPicPr>
                      <a:picLocks noChangeAspect="1"/>
                    </pic:cNvPicPr>
                  </pic:nvPicPr>
                  <pic:blipFill>
                    <a:blip r:embed="rId71"/>
                    <a:stretch>
                      <a:fillRect/>
                    </a:stretch>
                  </pic:blipFill>
                  <pic:spPr>
                    <a:xfrm>
                      <a:off x="0" y="0"/>
                      <a:ext cx="5266690" cy="2466340"/>
                    </a:xfrm>
                    <a:prstGeom prst="rect">
                      <a:avLst/>
                    </a:prstGeom>
                    <a:noFill/>
                    <a:ln>
                      <a:noFill/>
                    </a:ln>
                  </pic:spPr>
                </pic:pic>
              </a:graphicData>
            </a:graphic>
          </wp:inline>
        </w:drawing>
      </w:r>
    </w:p>
    <w:p>
      <w:pPr>
        <w:ind w:left="-720" w:leftChars="-300" w:right="384" w:rightChars="160" w:firstLine="0" w:firstLineChars="0"/>
      </w:pPr>
      <w:r>
        <w:rPr>
          <w:rFonts w:hint="eastAsia"/>
        </w:rPr>
        <w:t>【第三步】根据实际情况选择证件有效期为“自定义”或“长期有效”。证件有效期选择“自定义”时，需设置证件起始日期和证件终止日期；证件有效期选择为“长期有效”时则只需设置证件起始日期</w:t>
      </w:r>
      <w:r>
        <w:t>”</w:t>
      </w:r>
      <w:r>
        <w:rPr>
          <w:rFonts w:hint="eastAsia"/>
        </w:rPr>
        <w:t>。设置后点击【确认】按钮</w:t>
      </w:r>
      <w:r>
        <w:t>，保存</w:t>
      </w:r>
      <w:r>
        <w:rPr>
          <w:rFonts w:hint="eastAsia"/>
        </w:rPr>
        <w:t>证件</w:t>
      </w:r>
      <w:r>
        <w:t>有效期</w:t>
      </w:r>
      <w:r>
        <w:rPr>
          <w:rFonts w:hint="eastAsia"/>
        </w:rPr>
        <w:t>。</w:t>
      </w:r>
    </w:p>
    <w:p>
      <w:pPr>
        <w:pStyle w:val="5"/>
        <w:ind w:left="-720" w:leftChars="-300" w:right="384" w:rightChars="160" w:firstLine="0" w:firstLineChars="0"/>
      </w:pPr>
      <w:bookmarkStart w:id="210" w:name="_Toc3199"/>
      <w:bookmarkStart w:id="211" w:name="_Toc10662"/>
      <w:bookmarkStart w:id="212" w:name="_Toc6834"/>
      <w:r>
        <w:rPr>
          <w:rFonts w:hint="eastAsia"/>
        </w:rPr>
        <w:t>邮箱地址修改</w:t>
      </w:r>
      <w:bookmarkEnd w:id="210"/>
      <w:bookmarkEnd w:id="211"/>
      <w:bookmarkEnd w:id="212"/>
    </w:p>
    <w:p>
      <w:pPr>
        <w:ind w:left="-720" w:leftChars="-300" w:right="384" w:rightChars="160" w:firstLine="0" w:firstLineChars="0"/>
        <w:rPr>
          <w:b/>
        </w:rPr>
      </w:pPr>
      <w:r>
        <w:rPr>
          <w:rFonts w:hint="eastAsia"/>
          <w:b/>
        </w:rPr>
        <w:t>功能描述</w:t>
      </w:r>
    </w:p>
    <w:p>
      <w:pPr>
        <w:ind w:left="-720" w:leftChars="-300" w:right="384" w:rightChars="160" w:firstLine="0" w:firstLineChars="0"/>
        <w:rPr>
          <w:b/>
        </w:rPr>
      </w:pPr>
      <w:r>
        <w:rPr>
          <w:rFonts w:hint="eastAsia"/>
        </w:rPr>
        <w:t>办理</w:t>
      </w:r>
      <w:r>
        <w:t>企业业务的</w:t>
      </w:r>
      <w:r>
        <w:rPr>
          <w:rFonts w:hint="eastAsia"/>
        </w:rPr>
        <w:t>企业办税人员可通过账户中心的邮箱</w:t>
      </w:r>
      <w:r>
        <w:t>修改功能</w:t>
      </w:r>
      <w:r>
        <w:rPr>
          <w:rFonts w:hint="eastAsia"/>
        </w:rPr>
        <w:t>来修改个人电子</w:t>
      </w:r>
      <w:r>
        <w:t>邮箱</w:t>
      </w:r>
      <w:r>
        <w:rPr>
          <w:rFonts w:hint="eastAsia"/>
        </w:rPr>
        <w:t>信息</w:t>
      </w:r>
      <w:r>
        <w:t>。</w:t>
      </w:r>
    </w:p>
    <w:p>
      <w:pPr>
        <w:ind w:left="-720" w:leftChars="-300" w:right="384" w:rightChars="160" w:firstLine="0" w:firstLineChars="0"/>
        <w:rPr>
          <w:b/>
        </w:rPr>
      </w:pPr>
      <w:r>
        <w:rPr>
          <w:rFonts w:hint="eastAsia"/>
          <w:b/>
        </w:rPr>
        <w:t>操作步骤</w:t>
      </w:r>
    </w:p>
    <w:p>
      <w:pPr>
        <w:ind w:left="-720" w:leftChars="-300" w:right="384" w:rightChars="160" w:firstLine="0" w:firstLineChars="0"/>
      </w:pPr>
      <w:r>
        <w:t>【第一步】打开</w:t>
      </w:r>
      <w:r>
        <w:rPr>
          <w:rFonts w:hint="eastAsia"/>
        </w:rPr>
        <w:t>“个人信息管理”</w:t>
      </w:r>
      <w:r>
        <w:t>-</w:t>
      </w:r>
      <w:r>
        <w:rPr>
          <w:rFonts w:hint="eastAsia"/>
        </w:rPr>
        <w:t>“个人信息维护”</w:t>
      </w:r>
      <w:r>
        <w:t>，进入</w:t>
      </w:r>
      <w:r>
        <w:rPr>
          <w:rFonts w:hint="eastAsia"/>
        </w:rPr>
        <w:t>个人信息维护</w:t>
      </w:r>
      <w:r>
        <w:t>页面</w:t>
      </w:r>
      <w:r>
        <w:rPr>
          <w:rFonts w:hint="eastAsia"/>
        </w:rPr>
        <w:t>，默认“用户名修改”功能页面。如下图所示；</w:t>
      </w:r>
    </w:p>
    <w:p>
      <w:pPr>
        <w:pStyle w:val="30"/>
        <w:spacing w:afterLines="0" w:line="240" w:lineRule="auto"/>
        <w:ind w:left="-720" w:leftChars="-300" w:right="384" w:rightChars="160" w:firstLine="0" w:firstLineChars="0"/>
        <w:jc w:val="center"/>
      </w:pPr>
      <w:r>
        <w:drawing>
          <wp:inline distT="0" distB="0" distL="114300" distR="114300">
            <wp:extent cx="5266690" cy="2466340"/>
            <wp:effectExtent l="0" t="0" r="6350" b="2540"/>
            <wp:docPr id="80"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图片 46"/>
                    <pic:cNvPicPr>
                      <a:picLocks noChangeAspect="1"/>
                    </pic:cNvPicPr>
                  </pic:nvPicPr>
                  <pic:blipFill>
                    <a:blip r:embed="rId72"/>
                    <a:stretch>
                      <a:fillRect/>
                    </a:stretch>
                  </pic:blipFill>
                  <pic:spPr>
                    <a:xfrm>
                      <a:off x="0" y="0"/>
                      <a:ext cx="5266690" cy="2466340"/>
                    </a:xfrm>
                    <a:prstGeom prst="rect">
                      <a:avLst/>
                    </a:prstGeom>
                    <a:noFill/>
                    <a:ln>
                      <a:noFill/>
                    </a:ln>
                  </pic:spPr>
                </pic:pic>
              </a:graphicData>
            </a:graphic>
          </wp:inline>
        </w:drawing>
      </w:r>
    </w:p>
    <w:p>
      <w:pPr>
        <w:ind w:left="-720" w:leftChars="-300" w:right="384" w:rightChars="160" w:firstLine="0" w:firstLineChars="0"/>
      </w:pPr>
      <w:r>
        <w:t>【第</w:t>
      </w:r>
      <w:r>
        <w:rPr>
          <w:rFonts w:hint="eastAsia"/>
        </w:rPr>
        <w:t>二</w:t>
      </w:r>
      <w:r>
        <w:t>步】</w:t>
      </w:r>
      <w:r>
        <w:rPr>
          <w:rFonts w:hint="eastAsia"/>
        </w:rPr>
        <w:t>点击“邮箱地址修改”</w:t>
      </w:r>
      <w:r>
        <w:t>，进入</w:t>
      </w:r>
      <w:r>
        <w:rPr>
          <w:rFonts w:hint="eastAsia"/>
        </w:rPr>
        <w:t>邮箱地址修改</w:t>
      </w:r>
      <w:r>
        <w:t>页面</w:t>
      </w:r>
      <w:r>
        <w:rPr>
          <w:rFonts w:hint="eastAsia"/>
        </w:rPr>
        <w:t>，如下图所示。</w:t>
      </w:r>
    </w:p>
    <w:p>
      <w:pPr>
        <w:spacing w:line="240" w:lineRule="auto"/>
        <w:ind w:left="-720" w:leftChars="-300" w:right="384" w:rightChars="160" w:firstLine="0" w:firstLineChars="0"/>
        <w:jc w:val="center"/>
      </w:pPr>
    </w:p>
    <w:p>
      <w:pPr>
        <w:spacing w:line="240" w:lineRule="auto"/>
        <w:ind w:left="-720" w:leftChars="-300" w:right="384" w:rightChars="160" w:firstLine="0" w:firstLineChars="0"/>
        <w:jc w:val="center"/>
      </w:pPr>
      <w:r>
        <w:drawing>
          <wp:inline distT="0" distB="0" distL="114300" distR="114300">
            <wp:extent cx="5266690" cy="2466340"/>
            <wp:effectExtent l="0" t="0" r="6350" b="2540"/>
            <wp:docPr id="81"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图片 47"/>
                    <pic:cNvPicPr>
                      <a:picLocks noChangeAspect="1"/>
                    </pic:cNvPicPr>
                  </pic:nvPicPr>
                  <pic:blipFill>
                    <a:blip r:embed="rId72"/>
                    <a:stretch>
                      <a:fillRect/>
                    </a:stretch>
                  </pic:blipFill>
                  <pic:spPr>
                    <a:xfrm>
                      <a:off x="0" y="0"/>
                      <a:ext cx="5266690" cy="2466340"/>
                    </a:xfrm>
                    <a:prstGeom prst="rect">
                      <a:avLst/>
                    </a:prstGeom>
                    <a:noFill/>
                    <a:ln>
                      <a:noFill/>
                    </a:ln>
                  </pic:spPr>
                </pic:pic>
              </a:graphicData>
            </a:graphic>
          </wp:inline>
        </w:drawing>
      </w:r>
    </w:p>
    <w:p>
      <w:pPr>
        <w:ind w:left="-720" w:leftChars="-300" w:right="384" w:rightChars="160" w:firstLine="0" w:firstLineChars="0"/>
      </w:pPr>
      <w:r>
        <w:rPr>
          <w:rFonts w:hint="eastAsia"/>
        </w:rPr>
        <w:t>【第三步】在“新邮箱地址”框输入正确的邮箱信息，点击【确认】按钮</w:t>
      </w:r>
      <w:r>
        <w:t>，</w:t>
      </w:r>
      <w:r>
        <w:rPr>
          <w:rFonts w:hint="eastAsia"/>
        </w:rPr>
        <w:t>保存</w:t>
      </w:r>
      <w:r>
        <w:t>修改信息</w:t>
      </w:r>
      <w:r>
        <w:rPr>
          <w:rFonts w:hint="eastAsia"/>
        </w:rPr>
        <w:t>。</w:t>
      </w:r>
    </w:p>
    <w:p>
      <w:pPr>
        <w:pStyle w:val="5"/>
        <w:ind w:left="-720" w:leftChars="-300" w:right="384" w:rightChars="160" w:firstLine="0" w:firstLineChars="0"/>
      </w:pPr>
      <w:bookmarkStart w:id="213" w:name="_Toc12838"/>
      <w:bookmarkStart w:id="214" w:name="_Toc28789"/>
      <w:bookmarkStart w:id="215" w:name="_Toc16392"/>
      <w:r>
        <w:rPr>
          <w:rFonts w:hint="eastAsia"/>
        </w:rPr>
        <w:t>用户住址修改</w:t>
      </w:r>
      <w:bookmarkEnd w:id="213"/>
      <w:bookmarkEnd w:id="214"/>
      <w:bookmarkEnd w:id="215"/>
    </w:p>
    <w:p>
      <w:pPr>
        <w:ind w:left="-720" w:leftChars="-300" w:right="384" w:rightChars="160" w:firstLine="0" w:firstLineChars="0"/>
        <w:rPr>
          <w:b/>
        </w:rPr>
      </w:pPr>
      <w:r>
        <w:rPr>
          <w:rFonts w:hint="eastAsia"/>
          <w:b/>
        </w:rPr>
        <w:t>功能描述</w:t>
      </w:r>
    </w:p>
    <w:p>
      <w:pPr>
        <w:ind w:left="-720" w:leftChars="-300" w:right="384" w:rightChars="160" w:firstLine="0" w:firstLineChars="0"/>
      </w:pPr>
      <w:r>
        <w:rPr>
          <w:rFonts w:hint="eastAsia"/>
        </w:rPr>
        <w:t>办理</w:t>
      </w:r>
      <w:r>
        <w:t>企业业务的</w:t>
      </w:r>
      <w:r>
        <w:rPr>
          <w:rFonts w:hint="eastAsia"/>
        </w:rPr>
        <w:t>企业办税人员可通过账户中心的住址</w:t>
      </w:r>
      <w:r>
        <w:t>修改功能</w:t>
      </w:r>
      <w:r>
        <w:rPr>
          <w:rFonts w:hint="eastAsia"/>
        </w:rPr>
        <w:t>来修改用户</w:t>
      </w:r>
      <w:r>
        <w:t>住址。</w:t>
      </w:r>
    </w:p>
    <w:p>
      <w:pPr>
        <w:ind w:left="-720" w:leftChars="-300" w:right="384" w:rightChars="160" w:firstLine="0" w:firstLineChars="0"/>
        <w:rPr>
          <w:b/>
        </w:rPr>
      </w:pPr>
      <w:r>
        <w:rPr>
          <w:rFonts w:hint="eastAsia"/>
          <w:b/>
        </w:rPr>
        <w:t>操作步骤</w:t>
      </w:r>
    </w:p>
    <w:p>
      <w:pPr>
        <w:ind w:left="-720" w:leftChars="-300" w:right="384" w:rightChars="160" w:firstLine="0" w:firstLineChars="0"/>
      </w:pPr>
      <w:r>
        <w:t>【第一步】打开</w:t>
      </w:r>
      <w:r>
        <w:rPr>
          <w:rFonts w:hint="eastAsia"/>
        </w:rPr>
        <w:t>“个人信息管理”</w:t>
      </w:r>
      <w:r>
        <w:t>-</w:t>
      </w:r>
      <w:r>
        <w:rPr>
          <w:rFonts w:hint="eastAsia"/>
        </w:rPr>
        <w:t>“个人信息维护”</w:t>
      </w:r>
      <w:r>
        <w:t>，进入</w:t>
      </w:r>
      <w:r>
        <w:rPr>
          <w:rFonts w:hint="eastAsia"/>
        </w:rPr>
        <w:t>个人信息维护</w:t>
      </w:r>
      <w:r>
        <w:t>页面</w:t>
      </w:r>
      <w:r>
        <w:rPr>
          <w:rFonts w:hint="eastAsia"/>
        </w:rPr>
        <w:t>，默认“用户名修改”功能页面。如下图所示；</w:t>
      </w:r>
    </w:p>
    <w:p>
      <w:pPr>
        <w:pStyle w:val="30"/>
        <w:spacing w:afterLines="0" w:line="240" w:lineRule="auto"/>
        <w:ind w:left="-720" w:leftChars="-300" w:right="384" w:rightChars="160" w:firstLine="0" w:firstLineChars="0"/>
        <w:jc w:val="center"/>
      </w:pPr>
      <w:r>
        <w:drawing>
          <wp:inline distT="0" distB="0" distL="114300" distR="114300">
            <wp:extent cx="5266690" cy="2466340"/>
            <wp:effectExtent l="0" t="0" r="6350" b="2540"/>
            <wp:docPr id="82"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图片 44"/>
                    <pic:cNvPicPr>
                      <a:picLocks noChangeAspect="1"/>
                    </pic:cNvPicPr>
                  </pic:nvPicPr>
                  <pic:blipFill>
                    <a:blip r:embed="rId70"/>
                    <a:stretch>
                      <a:fillRect/>
                    </a:stretch>
                  </pic:blipFill>
                  <pic:spPr>
                    <a:xfrm>
                      <a:off x="0" y="0"/>
                      <a:ext cx="5266690" cy="2466340"/>
                    </a:xfrm>
                    <a:prstGeom prst="rect">
                      <a:avLst/>
                    </a:prstGeom>
                    <a:noFill/>
                    <a:ln>
                      <a:noFill/>
                    </a:ln>
                  </pic:spPr>
                </pic:pic>
              </a:graphicData>
            </a:graphic>
          </wp:inline>
        </w:drawing>
      </w:r>
    </w:p>
    <w:p>
      <w:pPr>
        <w:ind w:left="-720" w:leftChars="-300" w:right="384" w:rightChars="160" w:firstLine="0" w:firstLineChars="0"/>
      </w:pPr>
      <w:r>
        <w:t>【第</w:t>
      </w:r>
      <w:r>
        <w:rPr>
          <w:rFonts w:hint="eastAsia"/>
        </w:rPr>
        <w:t>二</w:t>
      </w:r>
      <w:r>
        <w:t>步】</w:t>
      </w:r>
      <w:r>
        <w:rPr>
          <w:rFonts w:hint="eastAsia"/>
        </w:rPr>
        <w:t>点击“个人住址修改”</w:t>
      </w:r>
      <w:r>
        <w:t>，进入</w:t>
      </w:r>
      <w:r>
        <w:rPr>
          <w:rFonts w:hint="eastAsia"/>
        </w:rPr>
        <w:t>用户住址修改</w:t>
      </w:r>
      <w:r>
        <w:t>页面</w:t>
      </w:r>
      <w:r>
        <w:rPr>
          <w:rFonts w:hint="eastAsia"/>
        </w:rPr>
        <w:t>。如下图所示；</w:t>
      </w:r>
    </w:p>
    <w:p>
      <w:pPr>
        <w:pStyle w:val="30"/>
        <w:spacing w:afterLines="0" w:line="240" w:lineRule="auto"/>
        <w:ind w:left="-720" w:leftChars="-300" w:right="384" w:rightChars="160" w:firstLine="0" w:firstLineChars="0"/>
        <w:jc w:val="center"/>
      </w:pPr>
      <w:r>
        <w:drawing>
          <wp:inline distT="0" distB="0" distL="114300" distR="114300">
            <wp:extent cx="5266690" cy="2466340"/>
            <wp:effectExtent l="0" t="0" r="6350" b="2540"/>
            <wp:docPr id="84"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图片 48"/>
                    <pic:cNvPicPr>
                      <a:picLocks noChangeAspect="1"/>
                    </pic:cNvPicPr>
                  </pic:nvPicPr>
                  <pic:blipFill>
                    <a:blip r:embed="rId73"/>
                    <a:stretch>
                      <a:fillRect/>
                    </a:stretch>
                  </pic:blipFill>
                  <pic:spPr>
                    <a:xfrm>
                      <a:off x="0" y="0"/>
                      <a:ext cx="5266690" cy="2466340"/>
                    </a:xfrm>
                    <a:prstGeom prst="rect">
                      <a:avLst/>
                    </a:prstGeom>
                    <a:noFill/>
                    <a:ln>
                      <a:noFill/>
                    </a:ln>
                  </pic:spPr>
                </pic:pic>
              </a:graphicData>
            </a:graphic>
          </wp:inline>
        </w:drawing>
      </w:r>
    </w:p>
    <w:p>
      <w:pPr>
        <w:ind w:left="-720" w:leftChars="-300" w:right="384" w:rightChars="160" w:firstLine="0" w:firstLineChars="0"/>
      </w:pPr>
      <w:r>
        <w:rPr>
          <w:rFonts w:hint="eastAsia"/>
        </w:rPr>
        <w:t>【第三步】在“新用户住址”框输入正确的住</w:t>
      </w:r>
      <w:r>
        <w:t>址</w:t>
      </w:r>
      <w:r>
        <w:rPr>
          <w:rFonts w:hint="eastAsia"/>
        </w:rPr>
        <w:t>信息，点击【确认】按钮</w:t>
      </w:r>
      <w:r>
        <w:t>，</w:t>
      </w:r>
      <w:r>
        <w:rPr>
          <w:rFonts w:hint="eastAsia"/>
        </w:rPr>
        <w:t>保存</w:t>
      </w:r>
      <w:r>
        <w:t>修改信息</w:t>
      </w:r>
      <w:r>
        <w:rPr>
          <w:rFonts w:hint="eastAsia"/>
        </w:rPr>
        <w:t>。</w:t>
      </w:r>
    </w:p>
    <w:p>
      <w:pPr>
        <w:ind w:left="-720" w:leftChars="-300" w:right="384" w:rightChars="160" w:firstLine="0" w:firstLineChars="0"/>
      </w:pPr>
      <w:r>
        <w:drawing>
          <wp:inline distT="0" distB="0" distL="114300" distR="114300">
            <wp:extent cx="5266690" cy="2466340"/>
            <wp:effectExtent l="0" t="0" r="6350" b="2540"/>
            <wp:docPr id="85" name="图片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图片 49"/>
                    <pic:cNvPicPr>
                      <a:picLocks noChangeAspect="1"/>
                    </pic:cNvPicPr>
                  </pic:nvPicPr>
                  <pic:blipFill>
                    <a:blip r:embed="rId74"/>
                    <a:stretch>
                      <a:fillRect/>
                    </a:stretch>
                  </pic:blipFill>
                  <pic:spPr>
                    <a:xfrm>
                      <a:off x="0" y="0"/>
                      <a:ext cx="5266690" cy="2466340"/>
                    </a:xfrm>
                    <a:prstGeom prst="rect">
                      <a:avLst/>
                    </a:prstGeom>
                    <a:noFill/>
                    <a:ln>
                      <a:noFill/>
                    </a:ln>
                  </pic:spPr>
                </pic:pic>
              </a:graphicData>
            </a:graphic>
          </wp:inline>
        </w:drawing>
      </w:r>
    </w:p>
    <w:p>
      <w:pPr>
        <w:pStyle w:val="5"/>
        <w:ind w:left="-720" w:leftChars="-300" w:right="384" w:rightChars="160" w:firstLine="0" w:firstLineChars="0"/>
      </w:pPr>
      <w:bookmarkStart w:id="216" w:name="_Toc110082879"/>
      <w:bookmarkStart w:id="217" w:name="_Toc2541"/>
      <w:bookmarkStart w:id="218" w:name="_Toc24566"/>
      <w:bookmarkStart w:id="219" w:name="_Toc32528"/>
      <w:r>
        <w:rPr>
          <w:rFonts w:hint="eastAsia"/>
        </w:rPr>
        <w:t>企业办税</w:t>
      </w:r>
      <w:bookmarkEnd w:id="216"/>
      <w:bookmarkEnd w:id="217"/>
      <w:bookmarkEnd w:id="218"/>
      <w:bookmarkEnd w:id="219"/>
    </w:p>
    <w:p>
      <w:pPr>
        <w:pStyle w:val="30"/>
        <w:spacing w:after="156"/>
        <w:ind w:left="-720" w:leftChars="-300" w:right="384" w:rightChars="160" w:firstLine="0" w:firstLineChars="0"/>
        <w:rPr>
          <w:rFonts w:ascii="Calibri" w:hAnsi="Calibri"/>
          <w:b/>
          <w:kern w:val="2"/>
          <w:sz w:val="24"/>
          <w:szCs w:val="24"/>
        </w:rPr>
      </w:pPr>
      <w:r>
        <w:rPr>
          <w:rFonts w:hint="eastAsia" w:ascii="Calibri" w:hAnsi="Calibri"/>
          <w:b/>
          <w:kern w:val="2"/>
          <w:sz w:val="24"/>
          <w:szCs w:val="24"/>
        </w:rPr>
        <w:t>功能描述</w:t>
      </w:r>
    </w:p>
    <w:p>
      <w:pPr>
        <w:ind w:left="-720" w:leftChars="-300" w:right="384" w:rightChars="160" w:firstLine="0" w:firstLineChars="0"/>
      </w:pPr>
      <w:r>
        <w:t>办理企业业务的</w:t>
      </w:r>
      <w:r>
        <w:rPr>
          <w:rFonts w:hint="eastAsia"/>
        </w:rPr>
        <w:t>企业办税人员等</w:t>
      </w:r>
      <w:r>
        <w:t>通过</w:t>
      </w:r>
      <w:r>
        <w:rPr>
          <w:rFonts w:hint="eastAsia"/>
        </w:rPr>
        <w:t>“企业办税”功能</w:t>
      </w:r>
      <w:r>
        <w:t>进行企业</w:t>
      </w:r>
      <w:r>
        <w:rPr>
          <w:rFonts w:hint="eastAsia"/>
        </w:rPr>
        <w:t>内不同</w:t>
      </w:r>
      <w:r>
        <w:t>身份</w:t>
      </w:r>
      <w:r>
        <w:rPr>
          <w:rFonts w:hint="eastAsia"/>
        </w:rPr>
        <w:t>和其他企业不同身份的</w:t>
      </w:r>
      <w:r>
        <w:t>切换。</w:t>
      </w:r>
    </w:p>
    <w:p>
      <w:pPr>
        <w:pStyle w:val="30"/>
        <w:spacing w:after="156"/>
        <w:ind w:left="-720" w:leftChars="-300" w:right="384" w:rightChars="160" w:firstLine="0" w:firstLineChars="0"/>
        <w:rPr>
          <w:rFonts w:ascii="Calibri" w:hAnsi="Calibri"/>
          <w:b/>
          <w:kern w:val="2"/>
          <w:sz w:val="24"/>
          <w:szCs w:val="24"/>
        </w:rPr>
      </w:pPr>
      <w:r>
        <w:rPr>
          <w:rFonts w:hint="eastAsia" w:ascii="Calibri" w:hAnsi="Calibri"/>
          <w:b/>
          <w:kern w:val="2"/>
          <w:sz w:val="24"/>
          <w:szCs w:val="24"/>
        </w:rPr>
        <w:t>操作步骤</w:t>
      </w:r>
    </w:p>
    <w:p>
      <w:pPr>
        <w:ind w:left="-720" w:leftChars="-300" w:right="384" w:rightChars="160" w:firstLine="0" w:firstLineChars="0"/>
      </w:pPr>
      <w:r>
        <w:rPr>
          <w:rFonts w:hint="eastAsia"/>
          <w:b/>
        </w:rPr>
        <w:t>企业内身份切换</w:t>
      </w:r>
      <w:r>
        <w:rPr>
          <w:rFonts w:hint="eastAsia"/>
        </w:rPr>
        <w:t>：点击菜单栏“身份切换”-“企业办税”，进入企业身份切换功能页面，页面分为企业内身份切换和其他企业切换两部分。企业内</w:t>
      </w:r>
      <w:r>
        <w:t>身份切换</w:t>
      </w:r>
      <w:r>
        <w:rPr>
          <w:rFonts w:hint="eastAsia"/>
        </w:rPr>
        <w:t>部分</w:t>
      </w:r>
      <w:r>
        <w:t>展示</w:t>
      </w:r>
      <w:r>
        <w:rPr>
          <w:rFonts w:hint="eastAsia"/>
        </w:rPr>
        <w:t>纳税人</w:t>
      </w:r>
      <w:r>
        <w:t>名称</w:t>
      </w:r>
      <w:r>
        <w:rPr>
          <w:rFonts w:hint="eastAsia"/>
        </w:rPr>
        <w:t>（不脱敏）</w:t>
      </w:r>
      <w:r>
        <w:t>、社会信用代码</w:t>
      </w:r>
      <w:r>
        <w:rPr>
          <w:rFonts w:hint="eastAsia"/>
        </w:rPr>
        <w:t>（不脱敏）。如下图所示。</w:t>
      </w:r>
    </w:p>
    <w:p>
      <w:pPr>
        <w:spacing w:line="240" w:lineRule="auto"/>
        <w:ind w:left="-720" w:leftChars="-300" w:right="384" w:rightChars="160" w:firstLine="0" w:firstLineChars="0"/>
        <w:jc w:val="center"/>
      </w:pPr>
      <w:r>
        <w:drawing>
          <wp:inline distT="0" distB="0" distL="114300" distR="114300">
            <wp:extent cx="5266690" cy="2466340"/>
            <wp:effectExtent l="0" t="0" r="6350" b="2540"/>
            <wp:docPr id="86" name="图片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图片 50"/>
                    <pic:cNvPicPr>
                      <a:picLocks noChangeAspect="1"/>
                    </pic:cNvPicPr>
                  </pic:nvPicPr>
                  <pic:blipFill>
                    <a:blip r:embed="rId75"/>
                    <a:stretch>
                      <a:fillRect/>
                    </a:stretch>
                  </pic:blipFill>
                  <pic:spPr>
                    <a:xfrm>
                      <a:off x="0" y="0"/>
                      <a:ext cx="5266690" cy="2466340"/>
                    </a:xfrm>
                    <a:prstGeom prst="rect">
                      <a:avLst/>
                    </a:prstGeom>
                    <a:noFill/>
                    <a:ln>
                      <a:noFill/>
                    </a:ln>
                  </pic:spPr>
                </pic:pic>
              </a:graphicData>
            </a:graphic>
          </wp:inline>
        </w:drawing>
      </w:r>
    </w:p>
    <w:p>
      <w:pPr>
        <w:ind w:left="-720" w:leftChars="-300" w:right="384" w:rightChars="160" w:firstLine="0" w:firstLineChars="0"/>
      </w:pPr>
      <w:r>
        <w:rPr>
          <w:rFonts w:hint="eastAsia"/>
        </w:rPr>
        <w:t>选择</w:t>
      </w:r>
      <w:r>
        <w:t>某一身份类型，点击</w:t>
      </w:r>
      <w:r>
        <w:rPr>
          <w:rFonts w:hint="eastAsia"/>
        </w:rPr>
        <w:t>对应“图标”进行切换。</w:t>
      </w:r>
      <w:r>
        <w:t xml:space="preserve"> </w:t>
      </w:r>
    </w:p>
    <w:p>
      <w:pPr>
        <w:ind w:left="-720" w:leftChars="-300" w:right="384" w:rightChars="160" w:firstLine="0" w:firstLineChars="0"/>
      </w:pPr>
      <w:r>
        <w:rPr>
          <w:rFonts w:hint="eastAsia"/>
          <w:b/>
        </w:rPr>
        <w:t>其他</w:t>
      </w:r>
      <w:r>
        <w:rPr>
          <w:b/>
        </w:rPr>
        <w:t>企业切换：</w:t>
      </w:r>
      <w:r>
        <w:rPr>
          <w:rFonts w:hint="eastAsia"/>
        </w:rPr>
        <w:t>点击菜单栏“身份切换”-“企业办税”，进入企业身份切换功能页面，页面分为企业内身份切换和其他企业切换两部分。其他企业切换部分</w:t>
      </w:r>
      <w:r>
        <w:t>展示可切换的关联企业，包括：序号、纳税人名称、统一社会信用代码/纳税人识别号、</w:t>
      </w:r>
      <w:r>
        <w:rPr>
          <w:rFonts w:hint="eastAsia"/>
        </w:rPr>
        <w:t>操作列</w:t>
      </w:r>
      <w:r>
        <w:t>，操作列含</w:t>
      </w:r>
      <w:r>
        <w:rPr>
          <w:rFonts w:hint="eastAsia"/>
        </w:rPr>
        <w:t>“</w:t>
      </w:r>
      <w:r>
        <w:t>切换</w:t>
      </w:r>
      <w:r>
        <w:rPr>
          <w:rFonts w:hint="eastAsia"/>
        </w:rPr>
        <w:t>”</w:t>
      </w:r>
      <w:r>
        <w:t>按钮。</w:t>
      </w:r>
      <w:r>
        <w:rPr>
          <w:rFonts w:hint="eastAsia"/>
        </w:rPr>
        <w:t>如下图所示。</w:t>
      </w:r>
    </w:p>
    <w:p>
      <w:pPr>
        <w:pStyle w:val="30"/>
        <w:spacing w:afterLines="0" w:line="240" w:lineRule="auto"/>
        <w:ind w:left="-720" w:leftChars="-300" w:right="384" w:rightChars="160" w:firstLine="0" w:firstLineChars="0"/>
        <w:jc w:val="center"/>
      </w:pPr>
      <w:r>
        <w:t xml:space="preserve"> </w:t>
      </w:r>
      <w:r>
        <w:drawing>
          <wp:inline distT="0" distB="0" distL="114300" distR="114300">
            <wp:extent cx="5266690" cy="2466340"/>
            <wp:effectExtent l="0" t="0" r="6350" b="2540"/>
            <wp:docPr id="87" name="图片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图片 51"/>
                    <pic:cNvPicPr>
                      <a:picLocks noChangeAspect="1"/>
                    </pic:cNvPicPr>
                  </pic:nvPicPr>
                  <pic:blipFill>
                    <a:blip r:embed="rId76"/>
                    <a:stretch>
                      <a:fillRect/>
                    </a:stretch>
                  </pic:blipFill>
                  <pic:spPr>
                    <a:xfrm>
                      <a:off x="0" y="0"/>
                      <a:ext cx="5266690" cy="2466340"/>
                    </a:xfrm>
                    <a:prstGeom prst="rect">
                      <a:avLst/>
                    </a:prstGeom>
                    <a:noFill/>
                    <a:ln>
                      <a:noFill/>
                    </a:ln>
                  </pic:spPr>
                </pic:pic>
              </a:graphicData>
            </a:graphic>
          </wp:inline>
        </w:drawing>
      </w:r>
    </w:p>
    <w:p>
      <w:pPr>
        <w:ind w:left="-720" w:leftChars="-300" w:right="384" w:rightChars="160" w:firstLine="0" w:firstLineChars="0"/>
      </w:pPr>
      <w:r>
        <w:rPr>
          <w:rFonts w:hint="eastAsia"/>
        </w:rPr>
        <w:t>设置</w:t>
      </w:r>
      <w:r>
        <w:t>统一社会信用代码/纳税人识别号、纳税人名称</w:t>
      </w:r>
      <w:r>
        <w:rPr>
          <w:rFonts w:hint="eastAsia"/>
        </w:rPr>
        <w:t>为条件</w:t>
      </w:r>
      <w:r>
        <w:t>进行查询。选择一条关联企业信息，点击</w:t>
      </w:r>
      <w:r>
        <w:rPr>
          <w:rFonts w:hint="eastAsia"/>
        </w:rPr>
        <w:t>“切换”</w:t>
      </w:r>
      <w:r>
        <w:t>按钮</w:t>
      </w:r>
      <w:r>
        <w:rPr>
          <w:rFonts w:hint="eastAsia"/>
        </w:rPr>
        <w:t>，</w:t>
      </w:r>
      <w:r>
        <w:t>弹窗展示所</w:t>
      </w:r>
      <w:r>
        <w:rPr>
          <w:rFonts w:hint="eastAsia"/>
        </w:rPr>
        <w:t>选</w:t>
      </w:r>
      <w:r>
        <w:t>企业</w:t>
      </w:r>
      <w:r>
        <w:rPr>
          <w:rFonts w:hint="eastAsia"/>
        </w:rPr>
        <w:t>内</w:t>
      </w:r>
      <w:r>
        <w:t>的身份类型，选择某一身份类型</w:t>
      </w:r>
      <w:r>
        <w:rPr>
          <w:rFonts w:hint="eastAsia"/>
        </w:rPr>
        <w:t>，</w:t>
      </w:r>
      <w:r>
        <w:t>点击</w:t>
      </w:r>
      <w:r>
        <w:rPr>
          <w:rFonts w:hint="eastAsia"/>
        </w:rPr>
        <w:t xml:space="preserve">“确定”。 </w:t>
      </w:r>
    </w:p>
    <w:p>
      <w:pPr>
        <w:pStyle w:val="5"/>
        <w:ind w:left="-720" w:leftChars="-300" w:right="384" w:rightChars="160" w:firstLine="0" w:firstLineChars="0"/>
      </w:pPr>
      <w:bookmarkStart w:id="220" w:name="_Toc110082880"/>
      <w:bookmarkStart w:id="221" w:name="_Toc26152"/>
      <w:bookmarkStart w:id="222" w:name="_Toc3453"/>
      <w:bookmarkStart w:id="223" w:name="_Toc16044"/>
      <w:r>
        <w:rPr>
          <w:rFonts w:hint="eastAsia"/>
        </w:rPr>
        <w:t>个人办税</w:t>
      </w:r>
      <w:bookmarkEnd w:id="220"/>
      <w:bookmarkEnd w:id="221"/>
      <w:bookmarkEnd w:id="222"/>
      <w:bookmarkEnd w:id="223"/>
    </w:p>
    <w:p>
      <w:pPr>
        <w:pStyle w:val="30"/>
        <w:spacing w:after="156"/>
        <w:ind w:left="-720" w:leftChars="-300" w:right="384" w:rightChars="160" w:firstLine="0" w:firstLineChars="0"/>
        <w:rPr>
          <w:rFonts w:ascii="宋体" w:hAnsi="宋体"/>
          <w:b/>
          <w:kern w:val="2"/>
          <w:sz w:val="24"/>
          <w:szCs w:val="24"/>
        </w:rPr>
      </w:pPr>
      <w:r>
        <w:rPr>
          <w:rFonts w:hint="eastAsia" w:ascii="宋体" w:hAnsi="宋体"/>
          <w:b/>
          <w:kern w:val="2"/>
          <w:sz w:val="24"/>
          <w:szCs w:val="24"/>
        </w:rPr>
        <w:t>功能描述</w:t>
      </w:r>
    </w:p>
    <w:p>
      <w:pPr>
        <w:ind w:left="-720" w:leftChars="-300" w:right="384" w:rightChars="160" w:firstLine="0" w:firstLineChars="0"/>
      </w:pPr>
      <w:r>
        <w:t>办理企业业务的</w:t>
      </w:r>
      <w:r>
        <w:rPr>
          <w:rFonts w:hint="eastAsia"/>
        </w:rPr>
        <w:t>企业法定代表人、财务负责人以及办税员等</w:t>
      </w:r>
      <w:r>
        <w:t>通过</w:t>
      </w:r>
      <w:r>
        <w:rPr>
          <w:rFonts w:hint="eastAsia"/>
        </w:rPr>
        <w:t>“个人办税”</w:t>
      </w:r>
      <w:r>
        <w:t>功能进行企业</w:t>
      </w:r>
      <w:r>
        <w:rPr>
          <w:rFonts w:hint="eastAsia"/>
        </w:rPr>
        <w:t>业务至</w:t>
      </w:r>
      <w:r>
        <w:t>个人</w:t>
      </w:r>
      <w:r>
        <w:rPr>
          <w:rFonts w:hint="eastAsia"/>
        </w:rPr>
        <w:t>业务的</w:t>
      </w:r>
      <w:r>
        <w:t>切换。</w:t>
      </w:r>
    </w:p>
    <w:p>
      <w:pPr>
        <w:pStyle w:val="30"/>
        <w:spacing w:after="156"/>
        <w:ind w:left="-720" w:leftChars="-300" w:right="384" w:rightChars="160" w:firstLine="0" w:firstLineChars="0"/>
        <w:rPr>
          <w:rFonts w:ascii="宋体" w:hAnsi="宋体"/>
          <w:b/>
          <w:kern w:val="2"/>
          <w:sz w:val="24"/>
          <w:szCs w:val="24"/>
        </w:rPr>
      </w:pPr>
      <w:r>
        <w:rPr>
          <w:rFonts w:hint="eastAsia" w:ascii="宋体" w:hAnsi="宋体"/>
          <w:b/>
          <w:kern w:val="2"/>
          <w:sz w:val="24"/>
          <w:szCs w:val="24"/>
        </w:rPr>
        <w:t>操作步骤</w:t>
      </w:r>
    </w:p>
    <w:p>
      <w:pPr>
        <w:ind w:left="-720" w:leftChars="-300" w:right="384" w:rightChars="160" w:firstLine="0" w:firstLineChars="0"/>
      </w:pPr>
      <w:r>
        <w:rPr>
          <w:rFonts w:hint="eastAsia"/>
        </w:rPr>
        <w:t>【第一步】点击菜单栏“身份切换”-“个人办税”，进入个人办税功能页面，界面</w:t>
      </w:r>
      <w:r>
        <w:t>展示办税人姓名、证件类型、证件号码（脱敏）</w:t>
      </w:r>
      <w:r>
        <w:rPr>
          <w:rFonts w:hint="eastAsia"/>
        </w:rPr>
        <w:t>。如下图所示；</w:t>
      </w:r>
    </w:p>
    <w:p>
      <w:pPr>
        <w:pStyle w:val="30"/>
        <w:spacing w:afterLines="0" w:line="240" w:lineRule="auto"/>
        <w:ind w:left="-720" w:leftChars="-300" w:right="384" w:rightChars="160" w:firstLine="0" w:firstLineChars="0"/>
        <w:jc w:val="center"/>
      </w:pPr>
      <w:r>
        <w:drawing>
          <wp:inline distT="0" distB="0" distL="114300" distR="114300">
            <wp:extent cx="5266690" cy="2466340"/>
            <wp:effectExtent l="0" t="0" r="6350" b="2540"/>
            <wp:docPr id="89" name="图片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图片 52"/>
                    <pic:cNvPicPr>
                      <a:picLocks noChangeAspect="1"/>
                    </pic:cNvPicPr>
                  </pic:nvPicPr>
                  <pic:blipFill>
                    <a:blip r:embed="rId77"/>
                    <a:stretch>
                      <a:fillRect/>
                    </a:stretch>
                  </pic:blipFill>
                  <pic:spPr>
                    <a:xfrm>
                      <a:off x="0" y="0"/>
                      <a:ext cx="5266690" cy="2466340"/>
                    </a:xfrm>
                    <a:prstGeom prst="rect">
                      <a:avLst/>
                    </a:prstGeom>
                    <a:noFill/>
                    <a:ln>
                      <a:noFill/>
                    </a:ln>
                  </pic:spPr>
                </pic:pic>
              </a:graphicData>
            </a:graphic>
          </wp:inline>
        </w:drawing>
      </w:r>
    </w:p>
    <w:p>
      <w:pPr>
        <w:ind w:left="-720" w:leftChars="-300" w:right="384" w:rightChars="160" w:firstLine="0" w:firstLineChars="0"/>
        <w:rPr>
          <w:rFonts w:ascii="宋体" w:hAnsi="宋体"/>
        </w:rPr>
      </w:pPr>
      <w:r>
        <w:rPr>
          <w:rFonts w:hint="eastAsia"/>
        </w:rPr>
        <w:t>【第二步】</w:t>
      </w:r>
      <w:r>
        <w:t>点击</w:t>
      </w:r>
      <w:r>
        <w:rPr>
          <w:rFonts w:hint="eastAsia"/>
        </w:rPr>
        <w:t>“切换为个人”</w:t>
      </w:r>
      <w:r>
        <w:t>按钮</w:t>
      </w:r>
      <w:r>
        <w:rPr>
          <w:rFonts w:hint="eastAsia"/>
        </w:rPr>
        <w:t>，由企业页面切换到个人页面。</w:t>
      </w:r>
    </w:p>
    <w:p>
      <w:pPr>
        <w:pStyle w:val="5"/>
        <w:ind w:left="-720" w:leftChars="-300" w:right="384" w:rightChars="160" w:firstLine="0" w:firstLineChars="0"/>
      </w:pPr>
      <w:bookmarkStart w:id="224" w:name="_Toc14665"/>
      <w:bookmarkStart w:id="225" w:name="_Toc19934"/>
      <w:bookmarkStart w:id="226" w:name="_Toc11183"/>
      <w:bookmarkStart w:id="227" w:name="_Toc110082881"/>
      <w:r>
        <w:rPr>
          <w:rFonts w:hint="eastAsia"/>
        </w:rPr>
        <w:t>跨区域办税</w:t>
      </w:r>
      <w:bookmarkEnd w:id="224"/>
      <w:bookmarkEnd w:id="225"/>
      <w:bookmarkEnd w:id="226"/>
      <w:bookmarkEnd w:id="227"/>
    </w:p>
    <w:p>
      <w:pPr>
        <w:ind w:left="-720" w:leftChars="-300" w:right="384" w:rightChars="160" w:firstLine="0" w:firstLineChars="0"/>
      </w:pPr>
      <w:r>
        <w:rPr>
          <w:rFonts w:hint="eastAsia"/>
        </w:rPr>
        <w:t>办理企业业务的办税人员可以通过“跨区域办税”功能进行跨区域涉税事项报验。可根据实际业务需要选择“报验户”或“跨区域税源”</w:t>
      </w:r>
    </w:p>
    <w:p>
      <w:pPr>
        <w:ind w:left="-720" w:leftChars="-300" w:right="384" w:rightChars="160" w:firstLine="0" w:firstLineChars="0"/>
        <w:rPr>
          <w:b/>
        </w:rPr>
      </w:pPr>
      <w:r>
        <w:rPr>
          <w:rFonts w:hint="eastAsia"/>
          <w:b/>
        </w:rPr>
        <w:t>操作步骤</w:t>
      </w:r>
    </w:p>
    <w:p>
      <w:pPr>
        <w:ind w:left="-720" w:leftChars="-300" w:right="384" w:rightChars="160" w:firstLine="0" w:firstLineChars="0"/>
      </w:pPr>
      <w:r>
        <w:rPr>
          <w:rFonts w:hint="eastAsia"/>
        </w:rPr>
        <w:t>点击菜单栏“身份切换”-“跨区域办税”，进入跨区域办税功能页面。</w:t>
      </w:r>
    </w:p>
    <w:p>
      <w:pPr>
        <w:ind w:left="-720" w:leftChars="-300" w:right="384" w:rightChars="160" w:firstLine="0" w:firstLineChars="0"/>
      </w:pPr>
      <w:r>
        <w:rPr>
          <w:rFonts w:hint="eastAsia"/>
        </w:rPr>
        <w:t>选择“</w:t>
      </w:r>
      <w:r>
        <w:rPr>
          <w:rFonts w:hint="eastAsia"/>
          <w:b/>
        </w:rPr>
        <w:t>报验项目选择</w:t>
      </w:r>
      <w:r>
        <w:rPr>
          <w:rFonts w:hint="eastAsia"/>
        </w:rPr>
        <w:t>”，进入跨区域涉税事项报验项目选择页面，选择“行政区划（省）”“行政区划（市）”“行政区划（区）”“主管税务机关”，录入“跨区域涉税事项报验管理编号”，点击查询后在列出的需报验项目的操作列进行操作。如下图所示。</w:t>
      </w:r>
    </w:p>
    <w:p>
      <w:pPr>
        <w:spacing w:line="240" w:lineRule="auto"/>
        <w:ind w:left="-720" w:leftChars="-300" w:right="384" w:rightChars="160" w:firstLine="0" w:firstLineChars="0"/>
        <w:jc w:val="center"/>
      </w:pPr>
      <w:r>
        <w:drawing>
          <wp:inline distT="0" distB="0" distL="114300" distR="114300">
            <wp:extent cx="5266690" cy="2466340"/>
            <wp:effectExtent l="0" t="0" r="6350" b="2540"/>
            <wp:docPr id="90" name="图片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图片 53"/>
                    <pic:cNvPicPr>
                      <a:picLocks noChangeAspect="1"/>
                    </pic:cNvPicPr>
                  </pic:nvPicPr>
                  <pic:blipFill>
                    <a:blip r:embed="rId78"/>
                    <a:stretch>
                      <a:fillRect/>
                    </a:stretch>
                  </pic:blipFill>
                  <pic:spPr>
                    <a:xfrm>
                      <a:off x="0" y="0"/>
                      <a:ext cx="5266690" cy="2466340"/>
                    </a:xfrm>
                    <a:prstGeom prst="rect">
                      <a:avLst/>
                    </a:prstGeom>
                    <a:noFill/>
                    <a:ln>
                      <a:noFill/>
                    </a:ln>
                  </pic:spPr>
                </pic:pic>
              </a:graphicData>
            </a:graphic>
          </wp:inline>
        </w:drawing>
      </w:r>
    </w:p>
    <w:p>
      <w:pPr>
        <w:ind w:left="-720" w:leftChars="-300" w:right="384" w:rightChars="160" w:firstLine="0" w:firstLineChars="0"/>
      </w:pPr>
      <w:r>
        <w:rPr>
          <w:rFonts w:hint="eastAsia"/>
        </w:rPr>
        <w:t>选择“</w:t>
      </w:r>
      <w:r>
        <w:rPr>
          <w:rFonts w:hint="eastAsia"/>
          <w:b/>
        </w:rPr>
        <w:t>税源登记选择</w:t>
      </w:r>
      <w:r>
        <w:rPr>
          <w:rFonts w:hint="eastAsia"/>
        </w:rPr>
        <w:t>”，进入跨区税源登记纳税人选择页面，选择“行政区划（省）”“行政区划（市）”“行政区划（区）”“主管税务机关”，点击查询后在列出的纳税人行的操作列进行操作。如下图所示。</w:t>
      </w:r>
    </w:p>
    <w:p>
      <w:pPr>
        <w:spacing w:line="240" w:lineRule="auto"/>
        <w:ind w:left="-720" w:leftChars="-300" w:right="384" w:rightChars="160" w:firstLine="0" w:firstLineChars="0"/>
        <w:jc w:val="center"/>
      </w:pPr>
      <w:r>
        <w:drawing>
          <wp:inline distT="0" distB="0" distL="114300" distR="114300">
            <wp:extent cx="5266690" cy="2466340"/>
            <wp:effectExtent l="0" t="0" r="6350" b="2540"/>
            <wp:docPr id="93" name="图片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图片 54"/>
                    <pic:cNvPicPr>
                      <a:picLocks noChangeAspect="1"/>
                    </pic:cNvPicPr>
                  </pic:nvPicPr>
                  <pic:blipFill>
                    <a:blip r:embed="rId78"/>
                    <a:stretch>
                      <a:fillRect/>
                    </a:stretch>
                  </pic:blipFill>
                  <pic:spPr>
                    <a:xfrm>
                      <a:off x="0" y="0"/>
                      <a:ext cx="5266690" cy="2466340"/>
                    </a:xfrm>
                    <a:prstGeom prst="rect">
                      <a:avLst/>
                    </a:prstGeom>
                    <a:noFill/>
                    <a:ln>
                      <a:noFill/>
                    </a:ln>
                  </pic:spPr>
                </pic:pic>
              </a:graphicData>
            </a:graphic>
          </wp:inline>
        </w:drawing>
      </w:r>
    </w:p>
    <w:p>
      <w:pPr>
        <w:pStyle w:val="4"/>
        <w:ind w:left="-720" w:leftChars="-300" w:right="384" w:rightChars="160" w:firstLine="0" w:firstLineChars="0"/>
      </w:pPr>
      <w:bookmarkStart w:id="228" w:name="_Toc23376"/>
      <w:bookmarkStart w:id="229" w:name="_Toc1095"/>
      <w:bookmarkStart w:id="230" w:name="_Toc31110"/>
      <w:bookmarkStart w:id="231" w:name="_Toc110082882"/>
      <w:bookmarkStart w:id="232" w:name="_Toc9447"/>
      <w:bookmarkStart w:id="233" w:name="_Toc19175"/>
      <w:bookmarkStart w:id="234" w:name="_Toc101469464"/>
      <w:bookmarkStart w:id="235" w:name="_Toc20943"/>
      <w:bookmarkStart w:id="236" w:name="_Toc29061"/>
      <w:bookmarkStart w:id="237" w:name="_Toc1688"/>
      <w:bookmarkStart w:id="238" w:name="_Toc24527"/>
      <w:r>
        <w:rPr>
          <w:rFonts w:hint="eastAsia"/>
        </w:rPr>
        <w:t>日志管理</w:t>
      </w:r>
      <w:bookmarkEnd w:id="228"/>
      <w:bookmarkEnd w:id="229"/>
      <w:bookmarkEnd w:id="230"/>
      <w:bookmarkEnd w:id="231"/>
      <w:bookmarkEnd w:id="232"/>
      <w:bookmarkEnd w:id="233"/>
      <w:bookmarkEnd w:id="234"/>
      <w:bookmarkEnd w:id="235"/>
      <w:bookmarkEnd w:id="236"/>
      <w:bookmarkEnd w:id="237"/>
      <w:bookmarkEnd w:id="238"/>
    </w:p>
    <w:p>
      <w:pPr>
        <w:ind w:left="-720" w:leftChars="-300" w:right="384" w:rightChars="160" w:firstLine="0" w:firstLineChars="0"/>
      </w:pPr>
      <w:r>
        <w:rPr>
          <w:rFonts w:hint="eastAsia"/>
        </w:rPr>
        <w:t>用于查询登录日志，可以按“登录类型”“登录时间”“姓名”“身份类型”等条件进行查询登录本企业账户的记录。</w:t>
      </w:r>
    </w:p>
    <w:p>
      <w:pPr>
        <w:ind w:left="-720" w:leftChars="-300" w:right="384" w:rightChars="160" w:firstLine="0" w:firstLineChars="0"/>
      </w:pPr>
      <w:r>
        <w:rPr>
          <w:rFonts w:hint="eastAsia"/>
        </w:rPr>
        <w:t>操作步骤</w:t>
      </w:r>
    </w:p>
    <w:p>
      <w:pPr>
        <w:ind w:left="-720" w:leftChars="-300" w:right="384" w:rightChars="160" w:firstLine="0" w:firstLineChars="0"/>
      </w:pPr>
      <w:r>
        <w:rPr>
          <w:rFonts w:hint="eastAsia"/>
        </w:rPr>
        <w:t>【第一步】在菜单栏</w:t>
      </w:r>
      <w:r>
        <w:t>选择</w:t>
      </w:r>
      <w:r>
        <w:rPr>
          <w:rFonts w:hint="eastAsia"/>
        </w:rPr>
        <w:t>“日志管理”进入登录日志查询页面，默认展示一个月内的登录记录。如下图所示；</w:t>
      </w:r>
    </w:p>
    <w:p>
      <w:pPr>
        <w:pStyle w:val="30"/>
        <w:spacing w:afterLines="0" w:line="240" w:lineRule="auto"/>
        <w:ind w:left="-720" w:leftChars="-300" w:right="384" w:rightChars="160" w:firstLine="0" w:firstLineChars="0"/>
        <w:jc w:val="center"/>
      </w:pPr>
      <w:r>
        <w:drawing>
          <wp:inline distT="0" distB="0" distL="114300" distR="114300">
            <wp:extent cx="5266690" cy="2466340"/>
            <wp:effectExtent l="0" t="0" r="6350" b="2540"/>
            <wp:docPr id="95" name="图片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图片 55"/>
                    <pic:cNvPicPr>
                      <a:picLocks noChangeAspect="1"/>
                    </pic:cNvPicPr>
                  </pic:nvPicPr>
                  <pic:blipFill>
                    <a:blip r:embed="rId79"/>
                    <a:stretch>
                      <a:fillRect/>
                    </a:stretch>
                  </pic:blipFill>
                  <pic:spPr>
                    <a:xfrm>
                      <a:off x="0" y="0"/>
                      <a:ext cx="5266690" cy="2466340"/>
                    </a:xfrm>
                    <a:prstGeom prst="rect">
                      <a:avLst/>
                    </a:prstGeom>
                    <a:noFill/>
                    <a:ln>
                      <a:noFill/>
                    </a:ln>
                  </pic:spPr>
                </pic:pic>
              </a:graphicData>
            </a:graphic>
          </wp:inline>
        </w:drawing>
      </w:r>
    </w:p>
    <w:p>
      <w:pPr>
        <w:ind w:left="-720" w:leftChars="-300" w:right="384" w:rightChars="160" w:firstLine="0" w:firstLineChars="0"/>
      </w:pPr>
      <w:r>
        <w:rPr>
          <w:rFonts w:hint="eastAsia"/>
        </w:rPr>
        <w:t>【第二步】设置登录类型（如企业业务、代理业务或个人业务）、起止时间、姓名、身份类型等查询条件，点击【查询】按钮，系统会检索出符合条件的登录日志。</w:t>
      </w:r>
    </w:p>
    <w:p>
      <w:pPr>
        <w:ind w:left="-720" w:leftChars="-300" w:right="384" w:rightChars="160" w:firstLine="0" w:firstLineChars="0"/>
      </w:pPr>
    </w:p>
    <w:p>
      <w:pPr>
        <w:pStyle w:val="2"/>
        <w:ind w:left="-720" w:leftChars="-300" w:right="384" w:rightChars="160" w:firstLine="0" w:firstLineChars="0"/>
      </w:pPr>
      <w:bookmarkStart w:id="239" w:name="_Toc110082883"/>
      <w:r>
        <w:rPr>
          <w:rFonts w:hint="eastAsia"/>
        </w:rPr>
        <w:t xml:space="preserve"> </w:t>
      </w:r>
      <w:bookmarkStart w:id="240" w:name="_Toc23823"/>
      <w:bookmarkStart w:id="241" w:name="_Toc24883"/>
      <w:bookmarkStart w:id="242" w:name="_Toc17181"/>
      <w:bookmarkStart w:id="243" w:name="_Toc18600"/>
      <w:bookmarkStart w:id="244" w:name="_Toc28627"/>
      <w:bookmarkStart w:id="245" w:name="_Toc14044"/>
      <w:bookmarkStart w:id="246" w:name="_Toc199"/>
      <w:bookmarkStart w:id="247" w:name="_Toc4743"/>
      <w:bookmarkStart w:id="248" w:name="_Toc8470"/>
      <w:r>
        <w:rPr>
          <w:rFonts w:hint="eastAsia"/>
        </w:rPr>
        <w:t>功能介绍（自然人）</w:t>
      </w:r>
      <w:bookmarkEnd w:id="239"/>
      <w:bookmarkEnd w:id="240"/>
      <w:bookmarkEnd w:id="241"/>
      <w:bookmarkEnd w:id="242"/>
      <w:bookmarkEnd w:id="243"/>
      <w:bookmarkEnd w:id="244"/>
      <w:bookmarkEnd w:id="245"/>
      <w:bookmarkEnd w:id="246"/>
      <w:bookmarkEnd w:id="247"/>
      <w:bookmarkEnd w:id="248"/>
    </w:p>
    <w:p>
      <w:pPr>
        <w:pStyle w:val="3"/>
        <w:bidi w:val="0"/>
        <w:ind w:left="-720" w:leftChars="-300" w:right="384" w:rightChars="160" w:firstLine="0" w:firstLineChars="0"/>
      </w:pPr>
      <w:bookmarkStart w:id="249" w:name="_Toc26110"/>
      <w:bookmarkStart w:id="250" w:name="_Toc1011"/>
      <w:bookmarkStart w:id="251" w:name="_Toc12703"/>
      <w:bookmarkStart w:id="252" w:name="_Toc5818"/>
      <w:bookmarkStart w:id="253" w:name="_Toc24027"/>
      <w:bookmarkStart w:id="254" w:name="_Toc5865"/>
      <w:bookmarkStart w:id="255" w:name="_Toc32703"/>
      <w:bookmarkStart w:id="256" w:name="_Toc26410"/>
      <w:bookmarkStart w:id="257" w:name="_Toc8285"/>
      <w:bookmarkStart w:id="258" w:name="_Toc110082884"/>
      <w:r>
        <w:rPr>
          <w:rFonts w:hint="eastAsia"/>
        </w:rPr>
        <w:t>自然人业务</w:t>
      </w:r>
      <w:bookmarkEnd w:id="249"/>
      <w:bookmarkEnd w:id="250"/>
      <w:bookmarkEnd w:id="251"/>
      <w:bookmarkEnd w:id="252"/>
      <w:bookmarkEnd w:id="253"/>
      <w:bookmarkEnd w:id="254"/>
      <w:bookmarkEnd w:id="255"/>
      <w:bookmarkEnd w:id="256"/>
      <w:bookmarkEnd w:id="257"/>
    </w:p>
    <w:p>
      <w:pPr>
        <w:ind w:left="-720" w:leftChars="-300" w:right="384" w:rightChars="160" w:firstLine="0" w:firstLineChars="0"/>
      </w:pPr>
      <w:r>
        <w:rPr>
          <w:rFonts w:hint="eastAsia"/>
          <w:lang w:eastAsia="zh-Hans"/>
        </w:rPr>
        <w:t>自然人业务提供三种可选方式进行登录操作，分别为</w:t>
      </w:r>
      <w:r>
        <w:rPr>
          <w:rFonts w:hint="eastAsia"/>
        </w:rPr>
        <w:t>证件</w:t>
      </w:r>
      <w:r>
        <w:rPr>
          <w:rFonts w:hint="eastAsia"/>
          <w:lang w:eastAsia="zh-Hans"/>
        </w:rPr>
        <w:t>登录、</w:t>
      </w:r>
      <w:r>
        <w:rPr>
          <w:rFonts w:hint="eastAsia"/>
        </w:rPr>
        <w:t>手机号</w:t>
      </w:r>
      <w:r>
        <w:rPr>
          <w:rFonts w:hint="eastAsia"/>
          <w:lang w:eastAsia="zh-Hans"/>
        </w:rPr>
        <w:t>登录、用户名登录</w:t>
      </w:r>
      <w:r>
        <w:rPr>
          <w:rFonts w:hint="eastAsia"/>
        </w:rPr>
        <w:t>。</w:t>
      </w:r>
    </w:p>
    <w:p>
      <w:pPr>
        <w:spacing w:line="240" w:lineRule="auto"/>
        <w:ind w:left="-720" w:leftChars="-300" w:right="384" w:rightChars="160" w:firstLine="0" w:firstLineChars="0"/>
      </w:pPr>
    </w:p>
    <w:p>
      <w:pPr>
        <w:ind w:left="-720" w:leftChars="-300" w:right="384" w:rightChars="160" w:firstLine="0" w:firstLineChars="0"/>
        <w:rPr>
          <w:rFonts w:hint="default" w:eastAsia="宋体"/>
          <w:lang w:val="en-US" w:eastAsia="zh-CN"/>
        </w:rPr>
      </w:pPr>
      <w:r>
        <w:rPr>
          <w:rFonts w:hint="eastAsia"/>
          <w:lang w:eastAsia="zh-Hans"/>
        </w:rPr>
        <w:t>选择其中一种登录方式</w:t>
      </w:r>
      <w:r>
        <w:rPr>
          <w:rFonts w:hint="eastAsia"/>
        </w:rPr>
        <w:t>，输入对应页签的自然人账户信息（手机号码、证件号码或用户名）与个人用户密码</w:t>
      </w:r>
      <w:r>
        <w:rPr>
          <w:rFonts w:hint="eastAsia"/>
          <w:lang w:val="en-US" w:eastAsia="zh-CN"/>
        </w:rPr>
        <w:t>即可登录完成。</w:t>
      </w:r>
    </w:p>
    <w:p>
      <w:pPr>
        <w:ind w:left="-720" w:leftChars="-300" w:right="384" w:rightChars="160" w:firstLine="0" w:firstLineChars="0"/>
        <w:rPr>
          <w:lang w:eastAsia="zh-Hans"/>
        </w:rPr>
      </w:pPr>
      <w:r>
        <w:drawing>
          <wp:inline distT="0" distB="0" distL="114300" distR="114300">
            <wp:extent cx="5266690" cy="2422525"/>
            <wp:effectExtent l="0" t="0" r="6350" b="635"/>
            <wp:docPr id="96" name="图片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图片 56"/>
                    <pic:cNvPicPr>
                      <a:picLocks noChangeAspect="1"/>
                    </pic:cNvPicPr>
                  </pic:nvPicPr>
                  <pic:blipFill>
                    <a:blip r:embed="rId80"/>
                    <a:stretch>
                      <a:fillRect/>
                    </a:stretch>
                  </pic:blipFill>
                  <pic:spPr>
                    <a:xfrm>
                      <a:off x="0" y="0"/>
                      <a:ext cx="5266690" cy="2422525"/>
                    </a:xfrm>
                    <a:prstGeom prst="rect">
                      <a:avLst/>
                    </a:prstGeom>
                    <a:noFill/>
                    <a:ln>
                      <a:noFill/>
                    </a:ln>
                  </pic:spPr>
                </pic:pic>
              </a:graphicData>
            </a:graphic>
          </wp:inline>
        </w:drawing>
      </w:r>
    </w:p>
    <w:p>
      <w:pPr>
        <w:ind w:left="-720" w:leftChars="-300" w:right="384" w:rightChars="160" w:firstLine="0" w:firstLineChars="0"/>
      </w:pPr>
      <w:r>
        <w:rPr>
          <w:rFonts w:hint="eastAsia" w:ascii="仿宋_GB2312" w:hAnsi="仿宋_GB2312" w:eastAsia="仿宋_GB2312" w:cs="仿宋_GB2312"/>
          <w:color w:val="000000"/>
          <w:kern w:val="0"/>
          <w:sz w:val="31"/>
          <w:szCs w:val="31"/>
          <w:lang w:bidi="ar"/>
        </w:rPr>
        <w:t xml:space="preserve">   </w:t>
      </w:r>
    </w:p>
    <w:p>
      <w:pPr>
        <w:ind w:left="-720" w:leftChars="-300" w:right="384" w:rightChars="160" w:firstLine="0" w:firstLineChars="0"/>
      </w:pPr>
    </w:p>
    <w:bookmarkEnd w:id="258"/>
    <w:p>
      <w:pPr>
        <w:ind w:left="-720" w:leftChars="-300" w:right="384" w:rightChars="160" w:firstLine="0" w:firstLineChars="0"/>
      </w:pPr>
    </w:p>
    <w:p>
      <w:pPr>
        <w:pStyle w:val="4"/>
        <w:bidi w:val="0"/>
        <w:ind w:left="-720" w:leftChars="-300" w:right="384" w:rightChars="160" w:firstLine="0" w:firstLineChars="0"/>
      </w:pPr>
      <w:bookmarkStart w:id="259" w:name="_Toc16362"/>
      <w:bookmarkStart w:id="260" w:name="_Toc13512"/>
      <w:bookmarkStart w:id="261" w:name="_Toc30683"/>
      <w:bookmarkStart w:id="262" w:name="_Toc15238"/>
      <w:bookmarkStart w:id="263" w:name="_Toc10867"/>
      <w:bookmarkStart w:id="264" w:name="_Toc3874"/>
      <w:bookmarkStart w:id="265" w:name="_Toc4092"/>
      <w:bookmarkStart w:id="266" w:name="_Toc22890"/>
      <w:bookmarkStart w:id="267" w:name="_Toc11142"/>
      <w:bookmarkStart w:id="268" w:name="_Toc110082887"/>
      <w:r>
        <w:rPr>
          <w:rFonts w:hint="eastAsia"/>
        </w:rPr>
        <w:t>用户注册</w:t>
      </w:r>
      <w:bookmarkEnd w:id="259"/>
      <w:bookmarkEnd w:id="260"/>
      <w:bookmarkEnd w:id="261"/>
      <w:bookmarkEnd w:id="262"/>
      <w:bookmarkEnd w:id="263"/>
      <w:bookmarkEnd w:id="264"/>
      <w:bookmarkEnd w:id="265"/>
      <w:bookmarkEnd w:id="266"/>
      <w:bookmarkEnd w:id="267"/>
    </w:p>
    <w:p>
      <w:pPr>
        <w:widowControl/>
        <w:spacing w:line="240" w:lineRule="auto"/>
        <w:ind w:left="-720" w:leftChars="-300" w:right="384" w:rightChars="160" w:firstLine="0" w:firstLineChars="0"/>
        <w:jc w:val="left"/>
      </w:pPr>
      <w:r>
        <w:rPr>
          <w:rFonts w:hint="eastAsia"/>
        </w:rPr>
        <w:t>如您已注册</w:t>
      </w:r>
      <w:r>
        <w:rPr>
          <w:rFonts w:hint="eastAsia"/>
          <w:lang w:eastAsia="zh-CN"/>
        </w:rPr>
        <w:t>大连</w:t>
      </w:r>
      <w:r>
        <w:rPr>
          <w:rFonts w:hint="eastAsia"/>
        </w:rPr>
        <w:t>市电子税务局的自然人账户，请跳过本节“用户注册”内容，直接查阅第二节“用户登录认证”。</w:t>
      </w:r>
    </w:p>
    <w:p>
      <w:pPr>
        <w:widowControl/>
        <w:spacing w:line="240" w:lineRule="auto"/>
        <w:ind w:left="-720" w:leftChars="-300" w:right="384" w:rightChars="160" w:firstLine="0" w:firstLineChars="0"/>
        <w:jc w:val="left"/>
        <w:rPr>
          <w:rFonts w:ascii="仿宋_GB2312" w:hAnsi="仿宋_GB2312" w:eastAsia="仿宋_GB2312" w:cs="仿宋_GB2312"/>
          <w:sz w:val="32"/>
          <w:szCs w:val="32"/>
        </w:rPr>
      </w:pPr>
      <w:r>
        <w:rPr>
          <w:rFonts w:hint="eastAsia"/>
        </w:rPr>
        <w:t>第一步：对于还未注册自然人账户的办税人员，请打开</w:t>
      </w:r>
      <w:r>
        <w:rPr>
          <w:rFonts w:hint="eastAsia"/>
          <w:lang w:eastAsia="zh-CN"/>
        </w:rPr>
        <w:t>大连</w:t>
      </w:r>
      <w:r>
        <w:rPr>
          <w:rFonts w:hint="eastAsia"/>
        </w:rPr>
        <w:t>市电子税务局（https://etax.</w:t>
      </w:r>
      <w:r>
        <w:rPr>
          <w:rFonts w:hint="eastAsia"/>
          <w:lang w:eastAsia="zh-CN"/>
        </w:rPr>
        <w:t>dalian</w:t>
      </w:r>
      <w:r>
        <w:rPr>
          <w:rFonts w:hint="eastAsia"/>
        </w:rPr>
        <w:t>.chinatax.gov.cn/），点击“我要办税”或右上角的登录按钮，进入</w:t>
      </w:r>
      <w:r>
        <w:rPr>
          <w:rFonts w:hint="eastAsia"/>
          <w:lang w:eastAsia="zh-CN"/>
        </w:rPr>
        <w:t>大连</w:t>
      </w:r>
      <w:r>
        <w:rPr>
          <w:rFonts w:hint="eastAsia"/>
        </w:rPr>
        <w:t>市电子税务局登录页面。</w:t>
      </w:r>
    </w:p>
    <w:p>
      <w:pPr>
        <w:ind w:left="-720" w:leftChars="-300" w:right="384" w:rightChars="160" w:firstLine="0" w:firstLineChars="0"/>
      </w:pPr>
      <w:r>
        <w:drawing>
          <wp:inline distT="0" distB="0" distL="114300" distR="114300">
            <wp:extent cx="5266690" cy="2422525"/>
            <wp:effectExtent l="0" t="0" r="6350" b="635"/>
            <wp:docPr id="99" name="图片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图片 57"/>
                    <pic:cNvPicPr>
                      <a:picLocks noChangeAspect="1"/>
                    </pic:cNvPicPr>
                  </pic:nvPicPr>
                  <pic:blipFill>
                    <a:blip r:embed="rId12"/>
                    <a:stretch>
                      <a:fillRect/>
                    </a:stretch>
                  </pic:blipFill>
                  <pic:spPr>
                    <a:xfrm>
                      <a:off x="0" y="0"/>
                      <a:ext cx="5266690" cy="2422525"/>
                    </a:xfrm>
                    <a:prstGeom prst="rect">
                      <a:avLst/>
                    </a:prstGeom>
                    <a:noFill/>
                    <a:ln>
                      <a:noFill/>
                    </a:ln>
                  </pic:spPr>
                </pic:pic>
              </a:graphicData>
            </a:graphic>
          </wp:inline>
        </w:drawing>
      </w:r>
    </w:p>
    <w:p>
      <w:pPr>
        <w:widowControl/>
        <w:spacing w:line="240" w:lineRule="auto"/>
        <w:ind w:left="-720" w:leftChars="-300" w:right="384" w:rightChars="160" w:firstLine="0" w:firstLineChars="0"/>
        <w:jc w:val="left"/>
      </w:pPr>
      <w:r>
        <w:rPr>
          <w:rFonts w:hint="eastAsia"/>
          <w:color w:val="000000"/>
          <w:lang w:bidi="ar"/>
        </w:rPr>
        <w:t>第二步：选择【自然人业务】—【用户注册】模块进行个人信息注册。</w:t>
      </w:r>
    </w:p>
    <w:p>
      <w:pPr>
        <w:ind w:left="-720" w:leftChars="-300" w:right="384" w:rightChars="160" w:firstLine="0" w:firstLineChars="0"/>
      </w:pPr>
      <w:r>
        <w:drawing>
          <wp:inline distT="0" distB="0" distL="114300" distR="114300">
            <wp:extent cx="5266690" cy="2466340"/>
            <wp:effectExtent l="0" t="0" r="6350" b="2540"/>
            <wp:docPr id="23"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图片 14"/>
                    <pic:cNvPicPr>
                      <a:picLocks noChangeAspect="1"/>
                    </pic:cNvPicPr>
                  </pic:nvPicPr>
                  <pic:blipFill>
                    <a:blip r:embed="rId81"/>
                    <a:stretch>
                      <a:fillRect/>
                    </a:stretch>
                  </pic:blipFill>
                  <pic:spPr>
                    <a:xfrm>
                      <a:off x="0" y="0"/>
                      <a:ext cx="5266690" cy="2466340"/>
                    </a:xfrm>
                    <a:prstGeom prst="rect">
                      <a:avLst/>
                    </a:prstGeom>
                    <a:noFill/>
                    <a:ln>
                      <a:noFill/>
                    </a:ln>
                  </pic:spPr>
                </pic:pic>
              </a:graphicData>
            </a:graphic>
          </wp:inline>
        </w:drawing>
      </w:r>
    </w:p>
    <w:p>
      <w:pPr>
        <w:widowControl/>
        <w:spacing w:line="240" w:lineRule="auto"/>
        <w:ind w:left="-720" w:leftChars="-300" w:right="384" w:rightChars="160" w:firstLine="0" w:firstLineChars="0"/>
        <w:jc w:val="left"/>
        <w:rPr>
          <w:color w:val="000000"/>
          <w:lang w:bidi="ar"/>
        </w:rPr>
      </w:pPr>
      <w:r>
        <w:rPr>
          <w:rFonts w:hint="eastAsia"/>
          <w:color w:val="000000"/>
          <w:lang w:bidi="ar"/>
        </w:rPr>
        <w:t>第三步</w:t>
      </w:r>
      <w:r>
        <w:rPr>
          <w:color w:val="000000"/>
          <w:lang w:bidi="ar"/>
        </w:rPr>
        <w:t>:进入注册页面后，勾选左侧协议信息，然后点击下一步。</w:t>
      </w:r>
    </w:p>
    <w:p>
      <w:pPr>
        <w:widowControl/>
        <w:ind w:left="-720" w:leftChars="-300" w:right="384" w:rightChars="160" w:firstLine="0" w:firstLineChars="0"/>
        <w:jc w:val="left"/>
        <w:rPr>
          <w:rFonts w:ascii="仿宋_GB2312" w:hAnsi="仿宋_GB2312" w:eastAsia="仿宋_GB2312" w:cs="仿宋_GB2312"/>
          <w:color w:val="000000"/>
          <w:kern w:val="0"/>
          <w:sz w:val="31"/>
          <w:szCs w:val="31"/>
          <w:lang w:bidi="ar"/>
        </w:rPr>
      </w:pPr>
      <w:r>
        <w:drawing>
          <wp:inline distT="0" distB="0" distL="114300" distR="114300">
            <wp:extent cx="5266690" cy="2466340"/>
            <wp:effectExtent l="0" t="0" r="6350" b="2540"/>
            <wp:docPr id="19"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11"/>
                    <pic:cNvPicPr>
                      <a:picLocks noChangeAspect="1"/>
                    </pic:cNvPicPr>
                  </pic:nvPicPr>
                  <pic:blipFill>
                    <a:blip r:embed="rId82"/>
                    <a:stretch>
                      <a:fillRect/>
                    </a:stretch>
                  </pic:blipFill>
                  <pic:spPr>
                    <a:xfrm>
                      <a:off x="0" y="0"/>
                      <a:ext cx="5266690" cy="2466340"/>
                    </a:xfrm>
                    <a:prstGeom prst="rect">
                      <a:avLst/>
                    </a:prstGeom>
                    <a:noFill/>
                    <a:ln>
                      <a:noFill/>
                    </a:ln>
                  </pic:spPr>
                </pic:pic>
              </a:graphicData>
            </a:graphic>
          </wp:inline>
        </w:drawing>
      </w:r>
    </w:p>
    <w:p>
      <w:pPr>
        <w:widowControl/>
        <w:spacing w:line="240" w:lineRule="auto"/>
        <w:ind w:left="-720" w:leftChars="-300" w:right="384" w:rightChars="160" w:firstLine="0" w:firstLineChars="0"/>
        <w:jc w:val="left"/>
        <w:rPr>
          <w:color w:val="000000"/>
          <w:lang w:bidi="ar"/>
        </w:rPr>
      </w:pPr>
      <w:r>
        <w:rPr>
          <w:rFonts w:hint="eastAsia"/>
          <w:color w:val="000000"/>
          <w:lang w:bidi="ar"/>
        </w:rPr>
        <w:t>第四步：填写个人姓名、证件类型、证件号码、性别、国籍等信息后，点击下一步。</w:t>
      </w:r>
    </w:p>
    <w:p>
      <w:pPr>
        <w:ind w:left="-720" w:leftChars="-300" w:right="384" w:rightChars="160" w:firstLine="0" w:firstLineChars="0"/>
        <w:jc w:val="center"/>
      </w:pPr>
    </w:p>
    <w:p>
      <w:pPr>
        <w:ind w:left="-720" w:leftChars="-300" w:right="384" w:rightChars="160" w:firstLine="0" w:firstLineChars="0"/>
        <w:jc w:val="center"/>
      </w:pPr>
      <w:r>
        <w:drawing>
          <wp:inline distT="0" distB="0" distL="114300" distR="114300">
            <wp:extent cx="5266690" cy="2212340"/>
            <wp:effectExtent l="0" t="0" r="6350" b="12700"/>
            <wp:docPr id="134"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图片 11"/>
                    <pic:cNvPicPr>
                      <a:picLocks noChangeAspect="1"/>
                    </pic:cNvPicPr>
                  </pic:nvPicPr>
                  <pic:blipFill>
                    <a:blip r:embed="rId83"/>
                    <a:srcRect t="10299"/>
                    <a:stretch>
                      <a:fillRect/>
                    </a:stretch>
                  </pic:blipFill>
                  <pic:spPr>
                    <a:xfrm>
                      <a:off x="0" y="0"/>
                      <a:ext cx="5266690" cy="2212340"/>
                    </a:xfrm>
                    <a:prstGeom prst="rect">
                      <a:avLst/>
                    </a:prstGeom>
                    <a:noFill/>
                    <a:ln>
                      <a:noFill/>
                    </a:ln>
                  </pic:spPr>
                </pic:pic>
              </a:graphicData>
            </a:graphic>
          </wp:inline>
        </w:drawing>
      </w:r>
    </w:p>
    <w:p>
      <w:pPr>
        <w:widowControl/>
        <w:spacing w:line="240" w:lineRule="auto"/>
        <w:ind w:left="-720" w:leftChars="-300" w:right="384" w:rightChars="160" w:firstLine="0" w:firstLineChars="0"/>
        <w:jc w:val="left"/>
        <w:rPr>
          <w:color w:val="000000"/>
          <w:lang w:bidi="ar"/>
        </w:rPr>
      </w:pPr>
      <w:r>
        <w:rPr>
          <w:rFonts w:hint="eastAsia"/>
          <w:color w:val="000000"/>
          <w:lang w:bidi="ar"/>
        </w:rPr>
        <w:t>第五步：设置个人用户名、个人用户密码，输入个人手机号码，点击“获取验证码”接收验证码信息后，点击“下一步”。</w:t>
      </w:r>
    </w:p>
    <w:p>
      <w:pPr>
        <w:ind w:left="-720" w:leftChars="-300" w:right="384" w:rightChars="160" w:firstLine="0" w:firstLineChars="0"/>
        <w:jc w:val="center"/>
      </w:pPr>
    </w:p>
    <w:p>
      <w:pPr>
        <w:ind w:left="-720" w:leftChars="-300" w:right="384" w:rightChars="160" w:firstLine="0" w:firstLineChars="0"/>
        <w:jc w:val="center"/>
      </w:pPr>
      <w:r>
        <w:drawing>
          <wp:inline distT="0" distB="0" distL="114300" distR="114300">
            <wp:extent cx="5266690" cy="2263140"/>
            <wp:effectExtent l="0" t="0" r="6350" b="7620"/>
            <wp:docPr id="13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图片 12"/>
                    <pic:cNvPicPr>
                      <a:picLocks noChangeAspect="1"/>
                    </pic:cNvPicPr>
                  </pic:nvPicPr>
                  <pic:blipFill>
                    <a:blip r:embed="rId84"/>
                    <a:srcRect t="8239"/>
                    <a:stretch>
                      <a:fillRect/>
                    </a:stretch>
                  </pic:blipFill>
                  <pic:spPr>
                    <a:xfrm>
                      <a:off x="0" y="0"/>
                      <a:ext cx="5266690" cy="2263140"/>
                    </a:xfrm>
                    <a:prstGeom prst="rect">
                      <a:avLst/>
                    </a:prstGeom>
                    <a:noFill/>
                    <a:ln>
                      <a:noFill/>
                    </a:ln>
                  </pic:spPr>
                </pic:pic>
              </a:graphicData>
            </a:graphic>
          </wp:inline>
        </w:drawing>
      </w:r>
    </w:p>
    <w:p>
      <w:pPr>
        <w:widowControl/>
        <w:spacing w:line="240" w:lineRule="auto"/>
        <w:ind w:left="-720" w:leftChars="-300" w:right="384" w:rightChars="160" w:firstLine="0" w:firstLineChars="0"/>
        <w:jc w:val="left"/>
        <w:rPr>
          <w:color w:val="000000"/>
          <w:lang w:bidi="ar"/>
        </w:rPr>
      </w:pPr>
      <w:r>
        <w:rPr>
          <w:rFonts w:hint="eastAsia"/>
          <w:color w:val="000000"/>
          <w:lang w:bidi="ar"/>
        </w:rPr>
        <w:t>第六步：在弹出的人脸识别认证页面，使用</w:t>
      </w:r>
      <w:r>
        <w:rPr>
          <w:rFonts w:hint="eastAsia"/>
          <w:lang w:eastAsia="zh-CN" w:bidi="ar"/>
        </w:rPr>
        <w:t>大连</w:t>
      </w:r>
      <w:r>
        <w:rPr>
          <w:rFonts w:hint="eastAsia"/>
          <w:color w:val="000000"/>
          <w:lang w:bidi="ar"/>
        </w:rPr>
        <w:t>税务</w:t>
      </w:r>
      <w:r>
        <w:rPr>
          <w:color w:val="000000"/>
          <w:lang w:bidi="ar"/>
        </w:rPr>
        <w:t>APP</w:t>
      </w:r>
      <w:r>
        <w:rPr>
          <w:rFonts w:hint="eastAsia"/>
          <w:color w:val="000000"/>
          <w:lang w:bidi="ar"/>
        </w:rPr>
        <w:t>扫描下图左侧二维码完成人脸识别认证（如您尚未下载</w:t>
      </w:r>
      <w:r>
        <w:rPr>
          <w:rFonts w:hint="eastAsia"/>
          <w:lang w:eastAsia="zh-CN" w:bidi="ar"/>
        </w:rPr>
        <w:t>大连</w:t>
      </w:r>
      <w:r>
        <w:rPr>
          <w:rFonts w:hint="eastAsia"/>
          <w:color w:val="000000"/>
          <w:lang w:bidi="ar"/>
        </w:rPr>
        <w:t>税务</w:t>
      </w:r>
      <w:r>
        <w:rPr>
          <w:color w:val="000000"/>
          <w:lang w:bidi="ar"/>
        </w:rPr>
        <w:t>APP的，需先点击下图第二条提示中的链接下载）。</w:t>
      </w:r>
    </w:p>
    <w:p>
      <w:pPr>
        <w:ind w:left="-720" w:leftChars="-300" w:right="384" w:rightChars="160" w:firstLine="0" w:firstLineChars="0"/>
        <w:jc w:val="center"/>
      </w:pPr>
    </w:p>
    <w:p>
      <w:pPr>
        <w:ind w:left="-720" w:leftChars="-300" w:right="384" w:rightChars="160" w:firstLine="0" w:firstLineChars="0"/>
        <w:jc w:val="center"/>
      </w:pPr>
      <w:r>
        <w:drawing>
          <wp:inline distT="0" distB="0" distL="114300" distR="114300">
            <wp:extent cx="5266690" cy="2466340"/>
            <wp:effectExtent l="0" t="0" r="6350" b="2540"/>
            <wp:docPr id="21"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12"/>
                    <pic:cNvPicPr>
                      <a:picLocks noChangeAspect="1"/>
                    </pic:cNvPicPr>
                  </pic:nvPicPr>
                  <pic:blipFill>
                    <a:blip r:embed="rId85"/>
                    <a:stretch>
                      <a:fillRect/>
                    </a:stretch>
                  </pic:blipFill>
                  <pic:spPr>
                    <a:xfrm>
                      <a:off x="0" y="0"/>
                      <a:ext cx="5266690" cy="2466340"/>
                    </a:xfrm>
                    <a:prstGeom prst="rect">
                      <a:avLst/>
                    </a:prstGeom>
                    <a:noFill/>
                    <a:ln>
                      <a:noFill/>
                    </a:ln>
                  </pic:spPr>
                </pic:pic>
              </a:graphicData>
            </a:graphic>
          </wp:inline>
        </w:drawing>
      </w:r>
    </w:p>
    <w:p>
      <w:pPr>
        <w:widowControl/>
        <w:spacing w:line="240" w:lineRule="auto"/>
        <w:ind w:left="-720" w:leftChars="-300" w:right="384" w:rightChars="160" w:firstLine="0" w:firstLineChars="0"/>
        <w:jc w:val="left"/>
        <w:rPr>
          <w:rFonts w:ascii="仿宋_GB2312" w:hAnsi="仿宋_GB2312" w:eastAsia="仿宋_GB2312" w:cs="仿宋_GB2312"/>
          <w:sz w:val="32"/>
          <w:szCs w:val="32"/>
        </w:rPr>
      </w:pPr>
      <w:r>
        <w:rPr>
          <w:rFonts w:hint="eastAsia"/>
        </w:rPr>
        <w:t>第七步：打开</w:t>
      </w:r>
      <w:r>
        <w:rPr>
          <w:rFonts w:hint="eastAsia"/>
          <w:lang w:eastAsia="zh-CN"/>
        </w:rPr>
        <w:t>大连</w:t>
      </w:r>
      <w:r>
        <w:rPr>
          <w:rFonts w:hint="eastAsia"/>
        </w:rPr>
        <w:t>税务</w:t>
      </w:r>
      <w:r>
        <w:t>APP，点击右上角“+”，弹出扫一扫，点击扫一扫按钮扫描上</w:t>
      </w:r>
      <w:r>
        <w:rPr>
          <w:rFonts w:hint="eastAsia"/>
        </w:rPr>
        <w:t>屏幕中的二维码。</w:t>
      </w:r>
    </w:p>
    <w:p>
      <w:pPr>
        <w:ind w:left="-720" w:leftChars="-300" w:right="384" w:rightChars="160" w:firstLine="0" w:firstLineChars="0"/>
        <w:jc w:val="center"/>
        <w:rPr>
          <w:rFonts w:hint="eastAsia" w:eastAsia="宋体"/>
          <w:lang w:eastAsia="zh-CN"/>
        </w:rPr>
      </w:pPr>
      <w:r>
        <w:rPr>
          <w:rFonts w:hint="eastAsia" w:eastAsia="宋体"/>
          <w:lang w:eastAsia="zh-CN"/>
        </w:rPr>
        <w:drawing>
          <wp:inline distT="0" distB="0" distL="114300" distR="114300">
            <wp:extent cx="1480820" cy="3117850"/>
            <wp:effectExtent l="0" t="0" r="5080" b="6350"/>
            <wp:docPr id="17" name="图片 17" descr="2878e3e870b6ee599470710f5a7cc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descr="2878e3e870b6ee599470710f5a7cc92"/>
                    <pic:cNvPicPr>
                      <a:picLocks noChangeAspect="1"/>
                    </pic:cNvPicPr>
                  </pic:nvPicPr>
                  <pic:blipFill>
                    <a:blip r:embed="rId86"/>
                    <a:stretch>
                      <a:fillRect/>
                    </a:stretch>
                  </pic:blipFill>
                  <pic:spPr>
                    <a:xfrm>
                      <a:off x="0" y="0"/>
                      <a:ext cx="1480820" cy="3117850"/>
                    </a:xfrm>
                    <a:prstGeom prst="rect">
                      <a:avLst/>
                    </a:prstGeom>
                  </pic:spPr>
                </pic:pic>
              </a:graphicData>
            </a:graphic>
          </wp:inline>
        </w:drawing>
      </w:r>
    </w:p>
    <w:p>
      <w:pPr>
        <w:widowControl/>
        <w:spacing w:line="240" w:lineRule="auto"/>
        <w:ind w:left="-720" w:leftChars="-300" w:right="384" w:rightChars="160" w:firstLine="0" w:firstLineChars="0"/>
        <w:jc w:val="left"/>
      </w:pPr>
      <w:r>
        <w:rPr>
          <w:rFonts w:hint="eastAsia"/>
        </w:rPr>
        <w:t>第八步：将人脸置于扫脸人像框内，根据提示完成相应操作即可完整人脸识别验证。</w:t>
      </w:r>
    </w:p>
    <w:p>
      <w:pPr>
        <w:ind w:left="-720" w:leftChars="-300" w:right="384" w:rightChars="160" w:firstLine="0" w:firstLineChars="0"/>
        <w:jc w:val="center"/>
      </w:pPr>
      <w:r>
        <w:drawing>
          <wp:inline distT="0" distB="0" distL="114300" distR="114300">
            <wp:extent cx="2523490" cy="3337560"/>
            <wp:effectExtent l="0" t="0" r="6350" b="0"/>
            <wp:docPr id="9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图片 1"/>
                    <pic:cNvPicPr>
                      <a:picLocks noChangeAspect="1"/>
                    </pic:cNvPicPr>
                  </pic:nvPicPr>
                  <pic:blipFill>
                    <a:blip r:embed="rId87"/>
                    <a:stretch>
                      <a:fillRect/>
                    </a:stretch>
                  </pic:blipFill>
                  <pic:spPr>
                    <a:xfrm>
                      <a:off x="0" y="0"/>
                      <a:ext cx="2523490" cy="3337560"/>
                    </a:xfrm>
                    <a:prstGeom prst="rect">
                      <a:avLst/>
                    </a:prstGeom>
                    <a:noFill/>
                    <a:ln>
                      <a:noFill/>
                    </a:ln>
                  </pic:spPr>
                </pic:pic>
              </a:graphicData>
            </a:graphic>
          </wp:inline>
        </w:drawing>
      </w:r>
    </w:p>
    <w:p>
      <w:pPr>
        <w:widowControl/>
        <w:spacing w:line="240" w:lineRule="auto"/>
        <w:ind w:left="-720" w:leftChars="-300" w:right="384" w:rightChars="160" w:firstLine="0" w:firstLineChars="0"/>
        <w:jc w:val="left"/>
        <w:rPr>
          <w:color w:val="000000"/>
          <w:lang w:bidi="ar"/>
        </w:rPr>
      </w:pPr>
      <w:r>
        <w:rPr>
          <w:rFonts w:hint="eastAsia"/>
          <w:color w:val="000000"/>
          <w:lang w:bidi="ar"/>
        </w:rPr>
        <w:t>第九步：人脸识别验证完成后，您即可点击“去登录”按钮返回到登录业务界面进行登录。</w:t>
      </w:r>
    </w:p>
    <w:p>
      <w:pPr>
        <w:ind w:left="-720" w:leftChars="-300" w:right="384" w:rightChars="160" w:firstLine="0" w:firstLineChars="0"/>
        <w:rPr>
          <w:rFonts w:ascii="仿宋_GB2312" w:hAnsi="仿宋_GB2312" w:eastAsia="仿宋_GB2312" w:cs="仿宋_GB2312"/>
          <w:color w:val="000000"/>
          <w:kern w:val="0"/>
          <w:sz w:val="31"/>
          <w:szCs w:val="31"/>
          <w:lang w:bidi="ar"/>
        </w:rPr>
      </w:pPr>
      <w:r>
        <w:rPr>
          <w:rFonts w:hint="eastAsia" w:ascii="仿宋_GB2312" w:hAnsi="仿宋_GB2312" w:eastAsia="仿宋_GB2312" w:cs="仿宋_GB2312"/>
          <w:color w:val="000000"/>
          <w:kern w:val="0"/>
          <w:sz w:val="31"/>
          <w:szCs w:val="31"/>
          <w:lang w:bidi="ar"/>
        </w:rPr>
        <w:drawing>
          <wp:inline distT="0" distB="0" distL="114300" distR="114300">
            <wp:extent cx="4782185" cy="3001645"/>
            <wp:effectExtent l="0" t="0" r="3175" b="635"/>
            <wp:docPr id="98" name="图片 98" descr="7a469e088a2f9ee8edb2f5523668fc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图片 98" descr="7a469e088a2f9ee8edb2f5523668fc3"/>
                    <pic:cNvPicPr>
                      <a:picLocks noChangeAspect="1"/>
                    </pic:cNvPicPr>
                  </pic:nvPicPr>
                  <pic:blipFill>
                    <a:blip r:embed="rId88"/>
                    <a:stretch>
                      <a:fillRect/>
                    </a:stretch>
                  </pic:blipFill>
                  <pic:spPr>
                    <a:xfrm>
                      <a:off x="0" y="0"/>
                      <a:ext cx="4782185" cy="3001645"/>
                    </a:xfrm>
                    <a:prstGeom prst="rect">
                      <a:avLst/>
                    </a:prstGeom>
                  </pic:spPr>
                </pic:pic>
              </a:graphicData>
            </a:graphic>
          </wp:inline>
        </w:drawing>
      </w:r>
    </w:p>
    <w:p>
      <w:pPr>
        <w:widowControl/>
        <w:spacing w:line="240" w:lineRule="auto"/>
        <w:ind w:left="-720" w:leftChars="-300" w:right="384" w:rightChars="160" w:firstLine="0" w:firstLineChars="0"/>
        <w:jc w:val="left"/>
        <w:rPr>
          <w:b/>
          <w:bCs/>
          <w:color w:val="000000"/>
          <w:lang w:bidi="ar"/>
        </w:rPr>
      </w:pPr>
      <w:r>
        <w:rPr>
          <w:rFonts w:hint="eastAsia"/>
          <w:b/>
          <w:bCs/>
          <w:color w:val="000000"/>
          <w:lang w:bidi="ar"/>
        </w:rPr>
        <w:t>【注意事项】</w:t>
      </w:r>
    </w:p>
    <w:p>
      <w:pPr>
        <w:widowControl/>
        <w:numPr>
          <w:ilvl w:val="255"/>
          <w:numId w:val="0"/>
        </w:numPr>
        <w:spacing w:line="240" w:lineRule="auto"/>
        <w:ind w:left="-720" w:leftChars="-300" w:right="384" w:rightChars="160" w:firstLine="0" w:firstLineChars="0"/>
        <w:jc w:val="left"/>
        <w:rPr>
          <w:b/>
          <w:bCs/>
          <w:color w:val="000000"/>
          <w:lang w:bidi="ar"/>
        </w:rPr>
      </w:pPr>
      <w:r>
        <w:rPr>
          <w:rFonts w:hint="eastAsia"/>
          <w:b/>
          <w:bCs/>
          <w:color w:val="000000"/>
          <w:lang w:bidi="ar"/>
        </w:rPr>
        <w:t>对于自然人已在办税服务厅完成实名信息采集的，若注册时填写的手机号码与办税服务厅实名信息采集的手机号码一致，则系统自动带出对应的实名信息，无需再次刷脸，即可完成注册；若注册时填写的手机号码与线下实名信息采集的手机号码不一致，则由身份平台调用在线实人认证功能进行人脸识别认证，验证通过的，完成注册。</w:t>
      </w:r>
    </w:p>
    <w:p>
      <w:pPr>
        <w:widowControl/>
        <w:numPr>
          <w:ilvl w:val="255"/>
          <w:numId w:val="0"/>
        </w:numPr>
        <w:spacing w:line="240" w:lineRule="auto"/>
        <w:ind w:left="-720" w:leftChars="-300" w:right="384" w:rightChars="160" w:firstLine="0" w:firstLineChars="0"/>
        <w:jc w:val="left"/>
        <w:rPr>
          <w:color w:val="000000"/>
          <w:lang w:bidi="ar"/>
        </w:rPr>
      </w:pPr>
      <w:r>
        <w:rPr>
          <w:rFonts w:hint="eastAsia"/>
          <w:b/>
          <w:bCs/>
          <w:color w:val="000000"/>
          <w:lang w:bidi="ar"/>
        </w:rPr>
        <w:t>注册时手机号码无重复性校验，以正确收取短信验证码的手机号码为准，若与其他已注册用户手机号码重复的，则将其他已注册用户的手机号码置空。手机号码被置空的用户可以通过其他方式（例如用户名、证件号码）登录，登录后可在【账户中心】添加手机号或者使用登录页面【找回手机号码】功能重新设置手机号码。</w:t>
      </w:r>
    </w:p>
    <w:bookmarkEnd w:id="268"/>
    <w:p>
      <w:pPr>
        <w:ind w:left="-720" w:leftChars="-300" w:right="384" w:rightChars="160" w:firstLine="0" w:firstLineChars="0"/>
      </w:pPr>
    </w:p>
    <w:p>
      <w:pPr>
        <w:pStyle w:val="4"/>
        <w:ind w:left="-720" w:leftChars="-300" w:right="384" w:rightChars="160" w:firstLine="0" w:firstLineChars="0"/>
      </w:pPr>
      <w:bookmarkStart w:id="269" w:name="_Toc16167"/>
      <w:bookmarkStart w:id="270" w:name="_Toc19367"/>
      <w:bookmarkStart w:id="271" w:name="_Toc110082888"/>
      <w:bookmarkStart w:id="272" w:name="_Toc20163"/>
      <w:bookmarkStart w:id="273" w:name="_Toc10500"/>
      <w:bookmarkStart w:id="274" w:name="_Toc8515"/>
      <w:bookmarkStart w:id="275" w:name="_Toc4288"/>
      <w:bookmarkStart w:id="276" w:name="_Toc2334"/>
      <w:bookmarkStart w:id="277" w:name="_Toc12082"/>
      <w:bookmarkStart w:id="278" w:name="_Toc29709"/>
      <w:r>
        <w:rPr>
          <w:rFonts w:hint="eastAsia"/>
        </w:rPr>
        <w:t>找回手机号码</w:t>
      </w:r>
      <w:bookmarkEnd w:id="269"/>
      <w:bookmarkEnd w:id="270"/>
      <w:bookmarkEnd w:id="271"/>
      <w:bookmarkEnd w:id="272"/>
      <w:bookmarkEnd w:id="273"/>
      <w:bookmarkEnd w:id="274"/>
      <w:bookmarkEnd w:id="275"/>
      <w:bookmarkEnd w:id="276"/>
      <w:bookmarkEnd w:id="277"/>
      <w:bookmarkEnd w:id="278"/>
    </w:p>
    <w:p>
      <w:pPr>
        <w:ind w:left="-720" w:leftChars="-300" w:right="384" w:rightChars="160" w:firstLine="0" w:firstLineChars="0"/>
      </w:pPr>
      <w:r>
        <w:rPr>
          <w:rFonts w:hint="eastAsia"/>
        </w:rPr>
        <w:t>如果忘记预留的手机号，可以点击“</w:t>
      </w:r>
      <w:r>
        <w:rPr>
          <w:rFonts w:hint="eastAsia"/>
          <w:b/>
        </w:rPr>
        <w:t>找回手机号码</w:t>
      </w:r>
      <w:r>
        <w:rPr>
          <w:rFonts w:hint="eastAsia"/>
        </w:rPr>
        <w:t>”按钮进入找回手机号页面录入相关信息找回手机号码，如下图所示。</w:t>
      </w:r>
    </w:p>
    <w:p>
      <w:pPr>
        <w:ind w:left="-720" w:leftChars="-300" w:right="384" w:rightChars="160" w:firstLine="0" w:firstLineChars="0"/>
      </w:pPr>
      <w:r>
        <w:drawing>
          <wp:inline distT="0" distB="0" distL="114300" distR="114300">
            <wp:extent cx="5266690" cy="2466340"/>
            <wp:effectExtent l="0" t="0" r="6350" b="2540"/>
            <wp:docPr id="22"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图片 13"/>
                    <pic:cNvPicPr>
                      <a:picLocks noChangeAspect="1"/>
                    </pic:cNvPicPr>
                  </pic:nvPicPr>
                  <pic:blipFill>
                    <a:blip r:embed="rId89"/>
                    <a:stretch>
                      <a:fillRect/>
                    </a:stretch>
                  </pic:blipFill>
                  <pic:spPr>
                    <a:xfrm>
                      <a:off x="0" y="0"/>
                      <a:ext cx="5266690" cy="2466340"/>
                    </a:xfrm>
                    <a:prstGeom prst="rect">
                      <a:avLst/>
                    </a:prstGeom>
                    <a:noFill/>
                    <a:ln>
                      <a:noFill/>
                    </a:ln>
                  </pic:spPr>
                </pic:pic>
              </a:graphicData>
            </a:graphic>
          </wp:inline>
        </w:drawing>
      </w:r>
    </w:p>
    <w:p>
      <w:pPr>
        <w:ind w:left="-720" w:leftChars="-300" w:right="384" w:rightChars="160" w:firstLine="0" w:firstLineChars="0"/>
      </w:pPr>
      <w:r>
        <w:drawing>
          <wp:inline distT="0" distB="0" distL="114300" distR="114300">
            <wp:extent cx="5266690" cy="2506980"/>
            <wp:effectExtent l="0" t="0" r="6350" b="7620"/>
            <wp:docPr id="57"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图片 10"/>
                    <pic:cNvPicPr>
                      <a:picLocks noChangeAspect="1"/>
                    </pic:cNvPicPr>
                  </pic:nvPicPr>
                  <pic:blipFill>
                    <a:blip r:embed="rId90"/>
                    <a:stretch>
                      <a:fillRect/>
                    </a:stretch>
                  </pic:blipFill>
                  <pic:spPr>
                    <a:xfrm>
                      <a:off x="0" y="0"/>
                      <a:ext cx="5266690" cy="2506980"/>
                    </a:xfrm>
                    <a:prstGeom prst="rect">
                      <a:avLst/>
                    </a:prstGeom>
                    <a:noFill/>
                    <a:ln>
                      <a:noFill/>
                    </a:ln>
                  </pic:spPr>
                </pic:pic>
              </a:graphicData>
            </a:graphic>
          </wp:inline>
        </w:drawing>
      </w:r>
    </w:p>
    <w:p>
      <w:pPr>
        <w:pStyle w:val="4"/>
        <w:ind w:left="-720" w:leftChars="-300" w:right="384" w:rightChars="160" w:firstLine="0" w:firstLineChars="0"/>
      </w:pPr>
      <w:bookmarkStart w:id="279" w:name="_Toc22868"/>
      <w:bookmarkStart w:id="280" w:name="_Toc19880"/>
      <w:bookmarkStart w:id="281" w:name="_Toc7844"/>
      <w:bookmarkStart w:id="282" w:name="_Toc19552"/>
      <w:bookmarkStart w:id="283" w:name="_Toc1307"/>
      <w:bookmarkStart w:id="284" w:name="_Toc16801"/>
      <w:bookmarkStart w:id="285" w:name="_Toc18945"/>
      <w:bookmarkStart w:id="286" w:name="_Toc17826"/>
      <w:bookmarkStart w:id="287" w:name="_Toc25408"/>
      <w:bookmarkStart w:id="288" w:name="_Toc110082889"/>
      <w:r>
        <w:rPr>
          <w:rFonts w:hint="eastAsia"/>
        </w:rPr>
        <w:t>忘记密码</w:t>
      </w:r>
      <w:bookmarkEnd w:id="279"/>
      <w:bookmarkEnd w:id="280"/>
      <w:bookmarkEnd w:id="281"/>
      <w:bookmarkEnd w:id="282"/>
      <w:bookmarkEnd w:id="283"/>
      <w:bookmarkEnd w:id="284"/>
      <w:bookmarkEnd w:id="285"/>
      <w:bookmarkEnd w:id="286"/>
      <w:bookmarkEnd w:id="287"/>
      <w:bookmarkEnd w:id="288"/>
    </w:p>
    <w:p>
      <w:pPr>
        <w:ind w:left="-720" w:leftChars="-300" w:right="384" w:rightChars="160" w:firstLine="0" w:firstLineChars="0"/>
      </w:pPr>
      <w:r>
        <w:rPr>
          <w:rFonts w:hint="eastAsia"/>
        </w:rPr>
        <w:t>对于忘记自然人密码的用户，通过点击【忘记密码】按钮进入忘记密码界面，如下图所示：</w:t>
      </w:r>
    </w:p>
    <w:p>
      <w:pPr>
        <w:ind w:left="-720" w:leftChars="-300" w:right="384" w:rightChars="160" w:firstLine="0" w:firstLineChars="0"/>
      </w:pPr>
      <w:r>
        <w:drawing>
          <wp:inline distT="0" distB="0" distL="114300" distR="114300">
            <wp:extent cx="5266690" cy="2466340"/>
            <wp:effectExtent l="0" t="0" r="6350" b="2540"/>
            <wp:docPr id="24"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图片 15"/>
                    <pic:cNvPicPr>
                      <a:picLocks noChangeAspect="1"/>
                    </pic:cNvPicPr>
                  </pic:nvPicPr>
                  <pic:blipFill>
                    <a:blip r:embed="rId91"/>
                    <a:stretch>
                      <a:fillRect/>
                    </a:stretch>
                  </pic:blipFill>
                  <pic:spPr>
                    <a:xfrm>
                      <a:off x="0" y="0"/>
                      <a:ext cx="5266690" cy="2466340"/>
                    </a:xfrm>
                    <a:prstGeom prst="rect">
                      <a:avLst/>
                    </a:prstGeom>
                    <a:noFill/>
                    <a:ln>
                      <a:noFill/>
                    </a:ln>
                  </pic:spPr>
                </pic:pic>
              </a:graphicData>
            </a:graphic>
          </wp:inline>
        </w:drawing>
      </w:r>
    </w:p>
    <w:p>
      <w:pPr>
        <w:ind w:left="-720" w:leftChars="-300" w:right="384" w:rightChars="160" w:firstLine="0" w:firstLineChars="0"/>
      </w:pPr>
    </w:p>
    <w:p>
      <w:pPr>
        <w:ind w:left="-720" w:leftChars="-300" w:right="384" w:rightChars="160" w:firstLine="0" w:firstLineChars="0"/>
      </w:pPr>
      <w:r>
        <w:rPr>
          <w:rFonts w:hint="eastAsia"/>
        </w:rPr>
        <w:t>输入账户信息后进入身份验证模块，可通过短信验证或扫码验证方式进行身份验证，扫码验证可使用</w:t>
      </w:r>
      <w:r>
        <w:rPr>
          <w:rFonts w:hint="eastAsia"/>
          <w:lang w:eastAsia="zh-CN"/>
        </w:rPr>
        <w:t>大连</w:t>
      </w:r>
      <w:r>
        <w:t>税务</w:t>
      </w:r>
      <w:r>
        <w:rPr>
          <w:rFonts w:hint="eastAsia"/>
        </w:rPr>
        <w:t>A</w:t>
      </w:r>
      <w:r>
        <w:t>PP或</w:t>
      </w:r>
      <w:r>
        <w:rPr>
          <w:rFonts w:hint="eastAsia"/>
        </w:rPr>
        <w:t>个税A</w:t>
      </w:r>
      <w:r>
        <w:t>PP扫码</w:t>
      </w:r>
      <w:r>
        <w:rPr>
          <w:rFonts w:hint="eastAsia"/>
        </w:rPr>
        <w:t>，如下图所示：</w:t>
      </w:r>
    </w:p>
    <w:p>
      <w:pPr>
        <w:ind w:left="-720" w:leftChars="-300" w:right="384" w:rightChars="160" w:firstLine="0" w:firstLineChars="0"/>
        <w:jc w:val="center"/>
      </w:pPr>
      <w:r>
        <w:drawing>
          <wp:inline distT="0" distB="0" distL="114300" distR="114300">
            <wp:extent cx="5266690" cy="2466340"/>
            <wp:effectExtent l="0" t="0" r="6350" b="2540"/>
            <wp:docPr id="25"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16"/>
                    <pic:cNvPicPr>
                      <a:picLocks noChangeAspect="1"/>
                    </pic:cNvPicPr>
                  </pic:nvPicPr>
                  <pic:blipFill>
                    <a:blip r:embed="rId92"/>
                    <a:stretch>
                      <a:fillRect/>
                    </a:stretch>
                  </pic:blipFill>
                  <pic:spPr>
                    <a:xfrm>
                      <a:off x="0" y="0"/>
                      <a:ext cx="5266690" cy="2466340"/>
                    </a:xfrm>
                    <a:prstGeom prst="rect">
                      <a:avLst/>
                    </a:prstGeom>
                    <a:noFill/>
                    <a:ln>
                      <a:noFill/>
                    </a:ln>
                  </pic:spPr>
                </pic:pic>
              </a:graphicData>
            </a:graphic>
          </wp:inline>
        </w:drawing>
      </w:r>
    </w:p>
    <w:p>
      <w:pPr>
        <w:ind w:left="-720" w:leftChars="-300" w:right="384" w:rightChars="160" w:firstLine="0" w:firstLineChars="0"/>
        <w:jc w:val="center"/>
      </w:pPr>
      <w:r>
        <w:drawing>
          <wp:inline distT="0" distB="0" distL="114300" distR="114300">
            <wp:extent cx="5266690" cy="2466340"/>
            <wp:effectExtent l="0" t="0" r="6350" b="2540"/>
            <wp:docPr id="2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图片 17"/>
                    <pic:cNvPicPr>
                      <a:picLocks noChangeAspect="1"/>
                    </pic:cNvPicPr>
                  </pic:nvPicPr>
                  <pic:blipFill>
                    <a:blip r:embed="rId93"/>
                    <a:stretch>
                      <a:fillRect/>
                    </a:stretch>
                  </pic:blipFill>
                  <pic:spPr>
                    <a:xfrm>
                      <a:off x="0" y="0"/>
                      <a:ext cx="5266690" cy="2466340"/>
                    </a:xfrm>
                    <a:prstGeom prst="rect">
                      <a:avLst/>
                    </a:prstGeom>
                    <a:noFill/>
                    <a:ln>
                      <a:noFill/>
                    </a:ln>
                  </pic:spPr>
                </pic:pic>
              </a:graphicData>
            </a:graphic>
          </wp:inline>
        </w:drawing>
      </w:r>
    </w:p>
    <w:p>
      <w:pPr>
        <w:ind w:left="-720" w:leftChars="-300" w:right="384" w:rightChars="160" w:firstLine="0" w:firstLineChars="0"/>
        <w:jc w:val="center"/>
      </w:pPr>
      <w:r>
        <w:drawing>
          <wp:inline distT="0" distB="0" distL="114300" distR="114300">
            <wp:extent cx="5266690" cy="2466340"/>
            <wp:effectExtent l="0" t="0" r="6350" b="2540"/>
            <wp:docPr id="28" name="图片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18"/>
                    <pic:cNvPicPr>
                      <a:picLocks noChangeAspect="1"/>
                    </pic:cNvPicPr>
                  </pic:nvPicPr>
                  <pic:blipFill>
                    <a:blip r:embed="rId94"/>
                    <a:stretch>
                      <a:fillRect/>
                    </a:stretch>
                  </pic:blipFill>
                  <pic:spPr>
                    <a:xfrm>
                      <a:off x="0" y="0"/>
                      <a:ext cx="5266690" cy="2466340"/>
                    </a:xfrm>
                    <a:prstGeom prst="rect">
                      <a:avLst/>
                    </a:prstGeom>
                    <a:noFill/>
                    <a:ln>
                      <a:noFill/>
                    </a:ln>
                  </pic:spPr>
                </pic:pic>
              </a:graphicData>
            </a:graphic>
          </wp:inline>
        </w:drawing>
      </w:r>
    </w:p>
    <w:p>
      <w:pPr>
        <w:ind w:left="-720" w:leftChars="-300" w:right="384" w:rightChars="160" w:firstLine="0" w:firstLineChars="0"/>
        <w:jc w:val="center"/>
      </w:pPr>
      <w:r>
        <w:drawing>
          <wp:inline distT="0" distB="0" distL="114300" distR="114300">
            <wp:extent cx="5266690" cy="2466340"/>
            <wp:effectExtent l="0" t="0" r="6350" b="2540"/>
            <wp:docPr id="29" name="图片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图片 19"/>
                    <pic:cNvPicPr>
                      <a:picLocks noChangeAspect="1"/>
                    </pic:cNvPicPr>
                  </pic:nvPicPr>
                  <pic:blipFill>
                    <a:blip r:embed="rId95"/>
                    <a:stretch>
                      <a:fillRect/>
                    </a:stretch>
                  </pic:blipFill>
                  <pic:spPr>
                    <a:xfrm>
                      <a:off x="0" y="0"/>
                      <a:ext cx="5266690" cy="2466340"/>
                    </a:xfrm>
                    <a:prstGeom prst="rect">
                      <a:avLst/>
                    </a:prstGeom>
                    <a:noFill/>
                    <a:ln>
                      <a:noFill/>
                    </a:ln>
                  </pic:spPr>
                </pic:pic>
              </a:graphicData>
            </a:graphic>
          </wp:inline>
        </w:drawing>
      </w:r>
    </w:p>
    <w:p>
      <w:pPr>
        <w:ind w:left="-720" w:leftChars="-300" w:right="384" w:rightChars="160" w:firstLine="0" w:firstLineChars="0"/>
        <w:jc w:val="center"/>
      </w:pPr>
    </w:p>
    <w:p>
      <w:pPr>
        <w:ind w:left="-720" w:leftChars="-300" w:right="384" w:rightChars="160" w:firstLine="0" w:firstLineChars="0"/>
      </w:pPr>
      <w:r>
        <w:rPr>
          <w:rFonts w:hint="eastAsia"/>
        </w:rPr>
        <w:t>完成身份验证后即可设置新密码，如下图所示：</w:t>
      </w:r>
    </w:p>
    <w:p>
      <w:pPr>
        <w:ind w:left="-720" w:leftChars="-300" w:right="384" w:rightChars="160" w:firstLine="0" w:firstLineChars="0"/>
        <w:jc w:val="center"/>
      </w:pPr>
      <w:r>
        <w:drawing>
          <wp:inline distT="0" distB="0" distL="114300" distR="114300">
            <wp:extent cx="5266690" cy="2506980"/>
            <wp:effectExtent l="0" t="0" r="6350" b="7620"/>
            <wp:docPr id="78" name="图片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图片 16"/>
                    <pic:cNvPicPr>
                      <a:picLocks noChangeAspect="1"/>
                    </pic:cNvPicPr>
                  </pic:nvPicPr>
                  <pic:blipFill>
                    <a:blip r:embed="rId96"/>
                    <a:stretch>
                      <a:fillRect/>
                    </a:stretch>
                  </pic:blipFill>
                  <pic:spPr>
                    <a:xfrm>
                      <a:off x="0" y="0"/>
                      <a:ext cx="5266690" cy="2506980"/>
                    </a:xfrm>
                    <a:prstGeom prst="rect">
                      <a:avLst/>
                    </a:prstGeom>
                    <a:noFill/>
                    <a:ln>
                      <a:noFill/>
                    </a:ln>
                  </pic:spPr>
                </pic:pic>
              </a:graphicData>
            </a:graphic>
          </wp:inline>
        </w:drawing>
      </w:r>
    </w:p>
    <w:p>
      <w:pPr>
        <w:ind w:left="-720" w:leftChars="-300" w:right="384" w:rightChars="160" w:firstLine="0" w:firstLineChars="0"/>
        <w:jc w:val="center"/>
      </w:pPr>
      <w:r>
        <w:drawing>
          <wp:inline distT="0" distB="0" distL="114300" distR="114300">
            <wp:extent cx="5266690" cy="2506980"/>
            <wp:effectExtent l="0" t="0" r="6350" b="7620"/>
            <wp:docPr id="83"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图片 17"/>
                    <pic:cNvPicPr>
                      <a:picLocks noChangeAspect="1"/>
                    </pic:cNvPicPr>
                  </pic:nvPicPr>
                  <pic:blipFill>
                    <a:blip r:embed="rId97"/>
                    <a:stretch>
                      <a:fillRect/>
                    </a:stretch>
                  </pic:blipFill>
                  <pic:spPr>
                    <a:xfrm>
                      <a:off x="0" y="0"/>
                      <a:ext cx="5266690" cy="2506980"/>
                    </a:xfrm>
                    <a:prstGeom prst="rect">
                      <a:avLst/>
                    </a:prstGeom>
                    <a:noFill/>
                    <a:ln>
                      <a:noFill/>
                    </a:ln>
                  </pic:spPr>
                </pic:pic>
              </a:graphicData>
            </a:graphic>
          </wp:inline>
        </w:drawing>
      </w:r>
    </w:p>
    <w:p>
      <w:pPr>
        <w:pStyle w:val="3"/>
        <w:ind w:left="-720" w:leftChars="-300" w:right="384" w:rightChars="160" w:firstLine="0" w:firstLineChars="0"/>
      </w:pPr>
      <w:bookmarkStart w:id="289" w:name="_Toc1841"/>
      <w:bookmarkStart w:id="290" w:name="_Toc12808"/>
      <w:bookmarkStart w:id="291" w:name="_Toc31785"/>
      <w:bookmarkStart w:id="292" w:name="_Toc110082890"/>
      <w:bookmarkStart w:id="293" w:name="_Toc11739"/>
      <w:bookmarkStart w:id="294" w:name="_Toc29669"/>
      <w:bookmarkStart w:id="295" w:name="_Toc19425"/>
      <w:bookmarkStart w:id="296" w:name="_Toc3280"/>
      <w:bookmarkStart w:id="297" w:name="_Toc473"/>
      <w:bookmarkStart w:id="298" w:name="_Toc17163"/>
      <w:bookmarkStart w:id="299" w:name="_Toc110082897"/>
      <w:r>
        <w:rPr>
          <w:rFonts w:hint="eastAsia"/>
        </w:rPr>
        <w:t>个人信息管理</w:t>
      </w:r>
      <w:bookmarkEnd w:id="289"/>
      <w:bookmarkEnd w:id="290"/>
      <w:bookmarkEnd w:id="291"/>
      <w:bookmarkEnd w:id="292"/>
      <w:bookmarkEnd w:id="293"/>
      <w:bookmarkEnd w:id="294"/>
      <w:bookmarkEnd w:id="295"/>
      <w:bookmarkEnd w:id="296"/>
      <w:bookmarkEnd w:id="297"/>
      <w:bookmarkEnd w:id="298"/>
    </w:p>
    <w:p>
      <w:pPr>
        <w:ind w:left="-720" w:leftChars="-300" w:right="384" w:rightChars="160" w:firstLine="0" w:firstLineChars="0"/>
      </w:pPr>
      <w:r>
        <w:rPr>
          <w:rFonts w:hint="eastAsia"/>
        </w:rPr>
        <w:t>当自然人需要查看个人基本信息、修改登录密码、手机号码、邮箱及住址以及证件有效期时，可在个人信息管理菜单进行选择操作</w:t>
      </w:r>
      <w:r>
        <w:t>。</w:t>
      </w:r>
    </w:p>
    <w:p>
      <w:pPr>
        <w:pStyle w:val="4"/>
        <w:ind w:left="-720" w:leftChars="-300" w:right="384" w:rightChars="160" w:firstLine="0" w:firstLineChars="0"/>
      </w:pPr>
      <w:bookmarkStart w:id="300" w:name="_Toc8144"/>
      <w:bookmarkStart w:id="301" w:name="_Toc110082891"/>
      <w:bookmarkStart w:id="302" w:name="_Toc31976"/>
      <w:bookmarkStart w:id="303" w:name="_Toc29114"/>
      <w:bookmarkStart w:id="304" w:name="_Toc9740"/>
      <w:bookmarkStart w:id="305" w:name="_Toc21705"/>
      <w:bookmarkStart w:id="306" w:name="_Toc20300"/>
      <w:bookmarkStart w:id="307" w:name="_Toc12757"/>
      <w:bookmarkStart w:id="308" w:name="_Toc8193"/>
      <w:bookmarkStart w:id="309" w:name="_Toc8286"/>
      <w:r>
        <w:rPr>
          <w:rFonts w:hint="eastAsia"/>
        </w:rPr>
        <w:t>个人基本信息</w:t>
      </w:r>
      <w:bookmarkEnd w:id="300"/>
      <w:bookmarkEnd w:id="301"/>
      <w:bookmarkEnd w:id="302"/>
      <w:bookmarkEnd w:id="303"/>
      <w:bookmarkEnd w:id="304"/>
      <w:bookmarkEnd w:id="305"/>
      <w:bookmarkEnd w:id="306"/>
      <w:bookmarkEnd w:id="307"/>
      <w:bookmarkEnd w:id="308"/>
      <w:bookmarkEnd w:id="309"/>
    </w:p>
    <w:p>
      <w:pPr>
        <w:ind w:left="-720" w:leftChars="-300" w:right="384" w:rightChars="160" w:firstLine="0" w:firstLineChars="0"/>
      </w:pPr>
      <w:r>
        <w:rPr>
          <w:rFonts w:hint="eastAsia"/>
        </w:rPr>
        <w:t>点击进入账户中心后，默认显示自然人的基本信息和证件信息，个人基本信息中的敏感数据都进行了脱敏处理，如下图所示。</w:t>
      </w:r>
    </w:p>
    <w:p>
      <w:pPr>
        <w:pStyle w:val="30"/>
        <w:spacing w:afterLines="0" w:line="240" w:lineRule="auto"/>
        <w:ind w:left="-720" w:leftChars="-300" w:right="384" w:rightChars="160" w:firstLine="0" w:firstLineChars="0"/>
        <w:jc w:val="center"/>
      </w:pPr>
      <w:r>
        <w:drawing>
          <wp:inline distT="0" distB="0" distL="114300" distR="114300">
            <wp:extent cx="5266690" cy="2466340"/>
            <wp:effectExtent l="0" t="0" r="6350" b="2540"/>
            <wp:docPr id="101" name="图片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图片 59"/>
                    <pic:cNvPicPr>
                      <a:picLocks noChangeAspect="1"/>
                    </pic:cNvPicPr>
                  </pic:nvPicPr>
                  <pic:blipFill>
                    <a:blip r:embed="rId98"/>
                    <a:stretch>
                      <a:fillRect/>
                    </a:stretch>
                  </pic:blipFill>
                  <pic:spPr>
                    <a:xfrm>
                      <a:off x="0" y="0"/>
                      <a:ext cx="5266690" cy="2466340"/>
                    </a:xfrm>
                    <a:prstGeom prst="rect">
                      <a:avLst/>
                    </a:prstGeom>
                    <a:noFill/>
                    <a:ln>
                      <a:noFill/>
                    </a:ln>
                  </pic:spPr>
                </pic:pic>
              </a:graphicData>
            </a:graphic>
          </wp:inline>
        </w:drawing>
      </w:r>
    </w:p>
    <w:p>
      <w:pPr>
        <w:pStyle w:val="4"/>
        <w:ind w:left="-720" w:leftChars="-300" w:right="384" w:rightChars="160" w:firstLine="0" w:firstLineChars="0"/>
      </w:pPr>
      <w:bookmarkStart w:id="310" w:name="_Toc24440"/>
      <w:bookmarkStart w:id="311" w:name="_Toc8161"/>
      <w:bookmarkStart w:id="312" w:name="_Toc16641"/>
      <w:bookmarkStart w:id="313" w:name="_Toc29638"/>
      <w:bookmarkStart w:id="314" w:name="_Toc16010"/>
      <w:bookmarkStart w:id="315" w:name="_Toc29417"/>
      <w:bookmarkStart w:id="316" w:name="_Toc110082892"/>
      <w:bookmarkStart w:id="317" w:name="_Toc877"/>
      <w:bookmarkStart w:id="318" w:name="_Toc21095"/>
      <w:bookmarkStart w:id="319" w:name="_Toc13072"/>
      <w:bookmarkStart w:id="320" w:name="_Hlk96524193"/>
      <w:r>
        <w:rPr>
          <w:rFonts w:hint="eastAsia"/>
        </w:rPr>
        <w:t>个人密码修改</w:t>
      </w:r>
      <w:bookmarkEnd w:id="310"/>
      <w:bookmarkEnd w:id="311"/>
      <w:bookmarkEnd w:id="312"/>
      <w:bookmarkEnd w:id="313"/>
      <w:bookmarkEnd w:id="314"/>
      <w:bookmarkEnd w:id="315"/>
      <w:bookmarkEnd w:id="316"/>
      <w:bookmarkEnd w:id="317"/>
      <w:bookmarkEnd w:id="318"/>
      <w:bookmarkEnd w:id="319"/>
    </w:p>
    <w:p>
      <w:pPr>
        <w:ind w:left="-720" w:leftChars="-300" w:right="384" w:rightChars="160" w:firstLine="0" w:firstLineChars="0"/>
        <w:rPr>
          <w:b/>
        </w:rPr>
      </w:pPr>
      <w:r>
        <w:rPr>
          <w:rFonts w:hint="eastAsia"/>
          <w:b/>
        </w:rPr>
        <w:t>功能描述</w:t>
      </w:r>
    </w:p>
    <w:p>
      <w:pPr>
        <w:pStyle w:val="30"/>
        <w:spacing w:after="156"/>
        <w:ind w:left="-720" w:leftChars="-300" w:right="384" w:rightChars="160" w:firstLine="0" w:firstLineChars="0"/>
        <w:rPr>
          <w:rFonts w:ascii="Calibri" w:hAnsi="Calibri"/>
          <w:kern w:val="2"/>
          <w:sz w:val="24"/>
          <w:szCs w:val="24"/>
        </w:rPr>
      </w:pPr>
      <w:r>
        <w:rPr>
          <w:rFonts w:hint="eastAsia" w:ascii="Calibri" w:hAnsi="Calibri"/>
          <w:kern w:val="2"/>
          <w:sz w:val="24"/>
          <w:szCs w:val="24"/>
        </w:rPr>
        <w:t>修改当前登录账号的登录密码。</w:t>
      </w:r>
      <w:bookmarkEnd w:id="320"/>
    </w:p>
    <w:p>
      <w:pPr>
        <w:ind w:left="-720" w:leftChars="-300" w:right="384" w:rightChars="160" w:firstLine="0" w:firstLineChars="0"/>
        <w:rPr>
          <w:b/>
        </w:rPr>
      </w:pPr>
      <w:r>
        <w:rPr>
          <w:b/>
        </w:rPr>
        <w:t>操作步骤</w:t>
      </w:r>
    </w:p>
    <w:p>
      <w:pPr>
        <w:ind w:left="-720" w:leftChars="-300" w:right="384" w:rightChars="160" w:firstLine="0" w:firstLineChars="0"/>
      </w:pPr>
      <w:r>
        <w:rPr>
          <w:rFonts w:hint="eastAsia"/>
        </w:rPr>
        <w:t>点击“个人信息管理”-“个人密码修改”</w:t>
      </w:r>
      <w:r>
        <w:t>，进入</w:t>
      </w:r>
      <w:r>
        <w:rPr>
          <w:rFonts w:hint="eastAsia"/>
        </w:rPr>
        <w:t>个人密码修改</w:t>
      </w:r>
      <w:r>
        <w:t>页面</w:t>
      </w:r>
      <w:r>
        <w:rPr>
          <w:rFonts w:hint="eastAsia"/>
        </w:rPr>
        <w:t>后</w:t>
      </w:r>
      <w:r>
        <w:t>，</w:t>
      </w:r>
      <w:r>
        <w:rPr>
          <w:rFonts w:hint="eastAsia"/>
        </w:rPr>
        <w:t>选择修改密码的验证方式：分别为密码验证、手机验证、扫脸验证，如下图所示。</w:t>
      </w:r>
    </w:p>
    <w:p>
      <w:pPr>
        <w:spacing w:line="240" w:lineRule="auto"/>
        <w:ind w:left="-720" w:leftChars="-300" w:right="384" w:rightChars="160" w:firstLine="0" w:firstLineChars="0"/>
        <w:jc w:val="center"/>
      </w:pPr>
      <w:r>
        <w:drawing>
          <wp:inline distT="0" distB="0" distL="114300" distR="114300">
            <wp:extent cx="5266690" cy="2466340"/>
            <wp:effectExtent l="0" t="0" r="6350" b="2540"/>
            <wp:docPr id="102" name="图片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图片 60"/>
                    <pic:cNvPicPr>
                      <a:picLocks noChangeAspect="1"/>
                    </pic:cNvPicPr>
                  </pic:nvPicPr>
                  <pic:blipFill>
                    <a:blip r:embed="rId99"/>
                    <a:stretch>
                      <a:fillRect/>
                    </a:stretch>
                  </pic:blipFill>
                  <pic:spPr>
                    <a:xfrm>
                      <a:off x="0" y="0"/>
                      <a:ext cx="5266690" cy="2466340"/>
                    </a:xfrm>
                    <a:prstGeom prst="rect">
                      <a:avLst/>
                    </a:prstGeom>
                    <a:noFill/>
                    <a:ln>
                      <a:noFill/>
                    </a:ln>
                  </pic:spPr>
                </pic:pic>
              </a:graphicData>
            </a:graphic>
          </wp:inline>
        </w:drawing>
      </w:r>
    </w:p>
    <w:p>
      <w:pPr>
        <w:ind w:left="-720" w:leftChars="-300" w:right="384" w:rightChars="160" w:firstLine="0" w:firstLineChars="0"/>
      </w:pPr>
      <w:r>
        <w:rPr>
          <w:rFonts w:hint="eastAsia"/>
          <w:b/>
          <w:bCs/>
        </w:rPr>
        <w:t>选择密码验证的，</w:t>
      </w:r>
      <w:r>
        <w:t>输入旧</w:t>
      </w:r>
      <w:r>
        <w:rPr>
          <w:rFonts w:hint="eastAsia"/>
        </w:rPr>
        <w:t>密码</w:t>
      </w:r>
      <w:r>
        <w:t>和符合规则的新</w:t>
      </w:r>
      <w:r>
        <w:rPr>
          <w:rFonts w:hint="eastAsia"/>
        </w:rPr>
        <w:t>密码</w:t>
      </w:r>
      <w:r>
        <w:t>、确认新</w:t>
      </w:r>
      <w:r>
        <w:rPr>
          <w:rFonts w:hint="eastAsia"/>
        </w:rPr>
        <w:t>密码</w:t>
      </w:r>
      <w:r>
        <w:t>，点击【</w:t>
      </w:r>
      <w:r>
        <w:rPr>
          <w:rFonts w:hint="eastAsia"/>
        </w:rPr>
        <w:t>确认</w:t>
      </w:r>
      <w:r>
        <w:t>】按钮即可成功修改登录</w:t>
      </w:r>
      <w:r>
        <w:rPr>
          <w:rFonts w:hint="eastAsia"/>
        </w:rPr>
        <w:t>密码</w:t>
      </w:r>
      <w:r>
        <w:t>，如下图所示</w:t>
      </w:r>
      <w:r>
        <w:rPr>
          <w:rFonts w:hint="eastAsia"/>
        </w:rPr>
        <w:t>。</w:t>
      </w:r>
    </w:p>
    <w:p>
      <w:pPr>
        <w:pStyle w:val="30"/>
        <w:spacing w:afterLines="0" w:line="240" w:lineRule="auto"/>
        <w:ind w:left="-720" w:leftChars="-300" w:right="384" w:rightChars="160" w:firstLine="0" w:firstLineChars="0"/>
        <w:jc w:val="center"/>
      </w:pPr>
      <w:r>
        <w:drawing>
          <wp:inline distT="0" distB="0" distL="114300" distR="114300">
            <wp:extent cx="5266690" cy="2466340"/>
            <wp:effectExtent l="0" t="0" r="6350" b="2540"/>
            <wp:docPr id="104" name="图片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图片 61"/>
                    <pic:cNvPicPr>
                      <a:picLocks noChangeAspect="1"/>
                    </pic:cNvPicPr>
                  </pic:nvPicPr>
                  <pic:blipFill>
                    <a:blip r:embed="rId99"/>
                    <a:stretch>
                      <a:fillRect/>
                    </a:stretch>
                  </pic:blipFill>
                  <pic:spPr>
                    <a:xfrm>
                      <a:off x="0" y="0"/>
                      <a:ext cx="5266690" cy="2466340"/>
                    </a:xfrm>
                    <a:prstGeom prst="rect">
                      <a:avLst/>
                    </a:prstGeom>
                    <a:noFill/>
                    <a:ln>
                      <a:noFill/>
                    </a:ln>
                  </pic:spPr>
                </pic:pic>
              </a:graphicData>
            </a:graphic>
          </wp:inline>
        </w:drawing>
      </w:r>
    </w:p>
    <w:p>
      <w:pPr>
        <w:pStyle w:val="30"/>
        <w:spacing w:after="156"/>
        <w:ind w:left="-720" w:leftChars="-300" w:right="384" w:rightChars="160" w:firstLine="0" w:firstLineChars="0"/>
        <w:rPr>
          <w:rFonts w:ascii="Calibri" w:hAnsi="Calibri"/>
          <w:kern w:val="2"/>
          <w:sz w:val="24"/>
          <w:szCs w:val="24"/>
        </w:rPr>
      </w:pPr>
      <w:r>
        <w:rPr>
          <w:rFonts w:hint="eastAsia" w:ascii="Calibri" w:hAnsi="Calibri"/>
          <w:b/>
          <w:bCs/>
          <w:kern w:val="2"/>
          <w:sz w:val="24"/>
          <w:szCs w:val="24"/>
        </w:rPr>
        <w:t>选择手机验证的</w:t>
      </w:r>
      <w:r>
        <w:rPr>
          <w:rFonts w:hint="eastAsia" w:ascii="Calibri" w:hAnsi="Calibri"/>
          <w:kern w:val="2"/>
          <w:sz w:val="24"/>
          <w:szCs w:val="24"/>
        </w:rPr>
        <w:t>，点击【获取验证码】按钮，输入对应短信验证码后，再输入</w:t>
      </w:r>
      <w:r>
        <w:rPr>
          <w:rFonts w:ascii="Calibri" w:hAnsi="Calibri"/>
          <w:kern w:val="2"/>
          <w:sz w:val="24"/>
          <w:szCs w:val="24"/>
        </w:rPr>
        <w:t>符合规则的新</w:t>
      </w:r>
      <w:r>
        <w:rPr>
          <w:rFonts w:hint="eastAsia" w:ascii="Calibri" w:hAnsi="Calibri"/>
          <w:kern w:val="2"/>
          <w:sz w:val="24"/>
          <w:szCs w:val="24"/>
        </w:rPr>
        <w:t>密码</w:t>
      </w:r>
      <w:r>
        <w:rPr>
          <w:rFonts w:ascii="Calibri" w:hAnsi="Calibri"/>
          <w:kern w:val="2"/>
          <w:sz w:val="24"/>
          <w:szCs w:val="24"/>
        </w:rPr>
        <w:t>、确认新</w:t>
      </w:r>
      <w:r>
        <w:rPr>
          <w:rFonts w:hint="eastAsia" w:ascii="Calibri" w:hAnsi="Calibri"/>
          <w:kern w:val="2"/>
          <w:sz w:val="24"/>
          <w:szCs w:val="24"/>
        </w:rPr>
        <w:t>密码，</w:t>
      </w:r>
      <w:r>
        <w:rPr>
          <w:rFonts w:ascii="Calibri" w:hAnsi="Calibri"/>
          <w:kern w:val="2"/>
          <w:sz w:val="24"/>
          <w:szCs w:val="24"/>
        </w:rPr>
        <w:t>点击【确</w:t>
      </w:r>
      <w:r>
        <w:rPr>
          <w:rFonts w:hint="eastAsia" w:ascii="Calibri" w:hAnsi="Calibri"/>
          <w:kern w:val="2"/>
          <w:sz w:val="24"/>
          <w:szCs w:val="24"/>
        </w:rPr>
        <w:t>认</w:t>
      </w:r>
      <w:r>
        <w:rPr>
          <w:rFonts w:ascii="Calibri" w:hAnsi="Calibri"/>
          <w:kern w:val="2"/>
          <w:sz w:val="24"/>
          <w:szCs w:val="24"/>
        </w:rPr>
        <w:t>】按钮即可成功修改登录</w:t>
      </w:r>
      <w:r>
        <w:rPr>
          <w:rFonts w:hint="eastAsia" w:ascii="Calibri" w:hAnsi="Calibri"/>
          <w:kern w:val="2"/>
          <w:sz w:val="24"/>
          <w:szCs w:val="24"/>
        </w:rPr>
        <w:t>密码，如下图所示。</w:t>
      </w:r>
    </w:p>
    <w:p>
      <w:pPr>
        <w:pStyle w:val="30"/>
        <w:spacing w:afterLines="0" w:line="240" w:lineRule="auto"/>
        <w:ind w:left="-720" w:leftChars="-300" w:right="384" w:rightChars="160" w:firstLine="0" w:firstLineChars="0"/>
        <w:jc w:val="center"/>
      </w:pPr>
      <w:r>
        <w:drawing>
          <wp:inline distT="0" distB="0" distL="114300" distR="114300">
            <wp:extent cx="5266690" cy="2466340"/>
            <wp:effectExtent l="0" t="0" r="6350" b="2540"/>
            <wp:docPr id="105" name="图片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图片 62"/>
                    <pic:cNvPicPr>
                      <a:picLocks noChangeAspect="1"/>
                    </pic:cNvPicPr>
                  </pic:nvPicPr>
                  <pic:blipFill>
                    <a:blip r:embed="rId100"/>
                    <a:stretch>
                      <a:fillRect/>
                    </a:stretch>
                  </pic:blipFill>
                  <pic:spPr>
                    <a:xfrm>
                      <a:off x="0" y="0"/>
                      <a:ext cx="5266690" cy="2466340"/>
                    </a:xfrm>
                    <a:prstGeom prst="rect">
                      <a:avLst/>
                    </a:prstGeom>
                    <a:noFill/>
                    <a:ln>
                      <a:noFill/>
                    </a:ln>
                  </pic:spPr>
                </pic:pic>
              </a:graphicData>
            </a:graphic>
          </wp:inline>
        </w:drawing>
      </w:r>
    </w:p>
    <w:p>
      <w:pPr>
        <w:pStyle w:val="30"/>
        <w:spacing w:after="156"/>
        <w:ind w:left="-720" w:leftChars="-300" w:right="384" w:rightChars="160" w:firstLine="0" w:firstLineChars="0"/>
        <w:rPr>
          <w:rFonts w:ascii="Calibri" w:hAnsi="Calibri"/>
          <w:kern w:val="2"/>
          <w:sz w:val="24"/>
          <w:szCs w:val="24"/>
        </w:rPr>
      </w:pPr>
      <w:r>
        <w:rPr>
          <w:rFonts w:hint="eastAsia" w:ascii="Calibri" w:hAnsi="Calibri"/>
          <w:b/>
          <w:bCs/>
          <w:kern w:val="2"/>
          <w:sz w:val="24"/>
          <w:szCs w:val="24"/>
        </w:rPr>
        <w:t>选择扫脸验证的</w:t>
      </w:r>
      <w:r>
        <w:rPr>
          <w:rFonts w:hint="eastAsia" w:ascii="Calibri" w:hAnsi="Calibri"/>
          <w:kern w:val="2"/>
          <w:sz w:val="24"/>
          <w:szCs w:val="24"/>
        </w:rPr>
        <w:t>，输入</w:t>
      </w:r>
      <w:r>
        <w:rPr>
          <w:rFonts w:ascii="Calibri" w:hAnsi="Calibri"/>
          <w:kern w:val="2"/>
          <w:sz w:val="24"/>
          <w:szCs w:val="24"/>
        </w:rPr>
        <w:t>符合规则的新</w:t>
      </w:r>
      <w:r>
        <w:rPr>
          <w:rFonts w:hint="eastAsia" w:ascii="Calibri" w:hAnsi="Calibri"/>
          <w:kern w:val="2"/>
          <w:sz w:val="24"/>
          <w:szCs w:val="24"/>
        </w:rPr>
        <w:t>密码</w:t>
      </w:r>
      <w:r>
        <w:rPr>
          <w:rFonts w:ascii="Calibri" w:hAnsi="Calibri"/>
          <w:kern w:val="2"/>
          <w:sz w:val="24"/>
          <w:szCs w:val="24"/>
        </w:rPr>
        <w:t>、确认新</w:t>
      </w:r>
      <w:r>
        <w:rPr>
          <w:rFonts w:hint="eastAsia" w:ascii="Calibri" w:hAnsi="Calibri"/>
          <w:kern w:val="2"/>
          <w:sz w:val="24"/>
          <w:szCs w:val="24"/>
        </w:rPr>
        <w:t>密码，</w:t>
      </w:r>
      <w:r>
        <w:rPr>
          <w:rFonts w:ascii="Calibri" w:hAnsi="Calibri"/>
          <w:kern w:val="2"/>
          <w:sz w:val="24"/>
          <w:szCs w:val="24"/>
        </w:rPr>
        <w:t>点击【</w:t>
      </w:r>
      <w:r>
        <w:rPr>
          <w:rFonts w:hint="eastAsia" w:ascii="Calibri" w:hAnsi="Calibri"/>
          <w:kern w:val="2"/>
          <w:sz w:val="24"/>
          <w:szCs w:val="24"/>
        </w:rPr>
        <w:t>扫码验证</w:t>
      </w:r>
      <w:r>
        <w:rPr>
          <w:rFonts w:ascii="Calibri" w:hAnsi="Calibri"/>
          <w:kern w:val="2"/>
          <w:sz w:val="24"/>
          <w:szCs w:val="24"/>
        </w:rPr>
        <w:t>】按钮</w:t>
      </w:r>
      <w:r>
        <w:rPr>
          <w:rFonts w:hint="eastAsia" w:ascii="Calibri" w:hAnsi="Calibri"/>
          <w:kern w:val="2"/>
          <w:sz w:val="24"/>
          <w:szCs w:val="24"/>
        </w:rPr>
        <w:t>后通过</w:t>
      </w:r>
      <w:r>
        <w:rPr>
          <w:rFonts w:hint="eastAsia" w:ascii="Calibri" w:hAnsi="Calibri"/>
          <w:kern w:val="2"/>
          <w:sz w:val="24"/>
          <w:szCs w:val="24"/>
          <w:lang w:eastAsia="zh-CN"/>
        </w:rPr>
        <w:t>大连</w:t>
      </w:r>
      <w:r>
        <w:rPr>
          <w:rFonts w:hint="eastAsia" w:ascii="Calibri" w:hAnsi="Calibri"/>
          <w:kern w:val="2"/>
          <w:sz w:val="24"/>
          <w:szCs w:val="24"/>
        </w:rPr>
        <w:t>税务APP和个税A</w:t>
      </w:r>
      <w:r>
        <w:rPr>
          <w:rFonts w:ascii="Calibri" w:hAnsi="Calibri"/>
          <w:kern w:val="2"/>
          <w:sz w:val="24"/>
          <w:szCs w:val="24"/>
        </w:rPr>
        <w:t>PP</w:t>
      </w:r>
      <w:r>
        <w:rPr>
          <w:rFonts w:hint="eastAsia" w:ascii="Calibri" w:hAnsi="Calibri"/>
          <w:kern w:val="2"/>
          <w:sz w:val="24"/>
          <w:szCs w:val="24"/>
        </w:rPr>
        <w:t>扫描二维码，根据提示进行人脸识别，验证通过即</w:t>
      </w:r>
      <w:r>
        <w:rPr>
          <w:rFonts w:ascii="Calibri" w:hAnsi="Calibri"/>
          <w:kern w:val="2"/>
          <w:sz w:val="24"/>
          <w:szCs w:val="24"/>
        </w:rPr>
        <w:t>可成功修改登录</w:t>
      </w:r>
      <w:r>
        <w:rPr>
          <w:rFonts w:hint="eastAsia" w:ascii="Calibri" w:hAnsi="Calibri"/>
          <w:kern w:val="2"/>
          <w:sz w:val="24"/>
          <w:szCs w:val="24"/>
        </w:rPr>
        <w:t>密码，如下图所示。</w:t>
      </w:r>
    </w:p>
    <w:p>
      <w:pPr>
        <w:pStyle w:val="30"/>
        <w:spacing w:afterLines="0" w:line="240" w:lineRule="auto"/>
        <w:ind w:left="-720" w:leftChars="-300" w:right="384" w:rightChars="160" w:firstLine="0" w:firstLineChars="0"/>
        <w:jc w:val="center"/>
      </w:pPr>
      <w:r>
        <w:drawing>
          <wp:inline distT="0" distB="0" distL="114300" distR="114300">
            <wp:extent cx="5266690" cy="2466340"/>
            <wp:effectExtent l="0" t="0" r="6350" b="2540"/>
            <wp:docPr id="106" name="图片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图片 63"/>
                    <pic:cNvPicPr>
                      <a:picLocks noChangeAspect="1"/>
                    </pic:cNvPicPr>
                  </pic:nvPicPr>
                  <pic:blipFill>
                    <a:blip r:embed="rId101"/>
                    <a:stretch>
                      <a:fillRect/>
                    </a:stretch>
                  </pic:blipFill>
                  <pic:spPr>
                    <a:xfrm>
                      <a:off x="0" y="0"/>
                      <a:ext cx="5266690" cy="2466340"/>
                    </a:xfrm>
                    <a:prstGeom prst="rect">
                      <a:avLst/>
                    </a:prstGeom>
                    <a:noFill/>
                    <a:ln>
                      <a:noFill/>
                    </a:ln>
                  </pic:spPr>
                </pic:pic>
              </a:graphicData>
            </a:graphic>
          </wp:inline>
        </w:drawing>
      </w:r>
    </w:p>
    <w:p>
      <w:pPr>
        <w:ind w:left="-720" w:leftChars="-300" w:right="384" w:rightChars="160" w:firstLine="0" w:firstLineChars="0"/>
        <w:rPr>
          <w:rFonts w:eastAsia="楷体"/>
        </w:rPr>
      </w:pPr>
      <w:r>
        <w:rPr>
          <w:rFonts w:eastAsia="楷体"/>
        </w:rPr>
        <w:sym w:font="Wingdings" w:char="F032"/>
      </w:r>
      <w:r>
        <w:rPr>
          <w:rFonts w:hint="eastAsia" w:eastAsia="楷体"/>
        </w:rPr>
        <w:t>注意事项：</w:t>
      </w:r>
    </w:p>
    <w:p>
      <w:pPr>
        <w:pStyle w:val="4"/>
        <w:ind w:left="-720" w:leftChars="-300" w:right="384" w:rightChars="160" w:firstLine="0" w:firstLineChars="0"/>
      </w:pPr>
      <w:bookmarkStart w:id="321" w:name="_Toc3364"/>
      <w:bookmarkStart w:id="322" w:name="_Toc21303"/>
      <w:bookmarkStart w:id="323" w:name="_Toc23882"/>
      <w:bookmarkStart w:id="324" w:name="_Toc30949"/>
      <w:bookmarkStart w:id="325" w:name="_Toc15175"/>
      <w:bookmarkStart w:id="326" w:name="_Toc14588"/>
      <w:bookmarkStart w:id="327" w:name="_Toc16783"/>
      <w:bookmarkStart w:id="328" w:name="_Toc5422"/>
      <w:bookmarkStart w:id="329" w:name="_Toc110082893"/>
      <w:bookmarkStart w:id="330" w:name="_Toc648"/>
      <w:r>
        <w:rPr>
          <w:rFonts w:hint="eastAsia"/>
        </w:rPr>
        <w:t>手机号码修改</w:t>
      </w:r>
      <w:bookmarkEnd w:id="321"/>
      <w:bookmarkEnd w:id="322"/>
      <w:bookmarkEnd w:id="323"/>
      <w:bookmarkEnd w:id="324"/>
      <w:bookmarkEnd w:id="325"/>
      <w:bookmarkEnd w:id="326"/>
      <w:bookmarkEnd w:id="327"/>
      <w:bookmarkEnd w:id="328"/>
      <w:bookmarkEnd w:id="329"/>
      <w:bookmarkEnd w:id="330"/>
    </w:p>
    <w:p>
      <w:pPr>
        <w:ind w:left="-720" w:leftChars="-300" w:right="384" w:rightChars="160" w:firstLine="0" w:firstLineChars="0"/>
      </w:pPr>
      <w:bookmarkStart w:id="331" w:name="_Hlk96524729"/>
      <w:r>
        <w:rPr>
          <w:rFonts w:hint="eastAsia"/>
        </w:rPr>
        <w:t>自然人可以对电子税务局或账户中心中的个人手机号码信息进行维护，</w:t>
      </w:r>
      <w:r>
        <w:t>如发生手机号码变更，可以通过手机号码</w:t>
      </w:r>
      <w:r>
        <w:rPr>
          <w:rFonts w:hint="eastAsia"/>
        </w:rPr>
        <w:t>修改</w:t>
      </w:r>
      <w:r>
        <w:t>功能变更手机号码。</w:t>
      </w:r>
      <w:r>
        <w:rPr>
          <w:rFonts w:hint="eastAsia"/>
        </w:rPr>
        <w:t>自然人可添加、修改、删除手机号码，也可将其他手机号变更为默认手机号。如下图所示。</w:t>
      </w:r>
    </w:p>
    <w:bookmarkEnd w:id="331"/>
    <w:p>
      <w:pPr>
        <w:spacing w:line="240" w:lineRule="auto"/>
        <w:ind w:left="-720" w:leftChars="-300" w:right="384" w:rightChars="160" w:firstLine="0" w:firstLineChars="0"/>
        <w:jc w:val="center"/>
      </w:pPr>
      <w:r>
        <w:drawing>
          <wp:inline distT="0" distB="0" distL="114300" distR="114300">
            <wp:extent cx="5266690" cy="2466340"/>
            <wp:effectExtent l="0" t="0" r="6350" b="2540"/>
            <wp:docPr id="107" name="图片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图片 64"/>
                    <pic:cNvPicPr>
                      <a:picLocks noChangeAspect="1"/>
                    </pic:cNvPicPr>
                  </pic:nvPicPr>
                  <pic:blipFill>
                    <a:blip r:embed="rId102"/>
                    <a:stretch>
                      <a:fillRect/>
                    </a:stretch>
                  </pic:blipFill>
                  <pic:spPr>
                    <a:xfrm>
                      <a:off x="0" y="0"/>
                      <a:ext cx="5266690" cy="2466340"/>
                    </a:xfrm>
                    <a:prstGeom prst="rect">
                      <a:avLst/>
                    </a:prstGeom>
                    <a:noFill/>
                    <a:ln>
                      <a:noFill/>
                    </a:ln>
                  </pic:spPr>
                </pic:pic>
              </a:graphicData>
            </a:graphic>
          </wp:inline>
        </w:drawing>
      </w:r>
    </w:p>
    <w:p>
      <w:pPr>
        <w:ind w:left="-720" w:leftChars="-300" w:right="384" w:rightChars="160" w:firstLine="0" w:firstLineChars="0"/>
      </w:pPr>
      <w:r>
        <w:rPr>
          <w:rFonts w:hint="eastAsia"/>
        </w:rPr>
        <w:t>当存在多个手机号码时，必须设置其中一个号码为默认手机号码，自然人可以删除非默认的手机号码。只有一个手机号码时，该手机号码自动设为默认手机号码。</w:t>
      </w:r>
    </w:p>
    <w:p>
      <w:pPr>
        <w:pStyle w:val="5"/>
        <w:ind w:left="-720" w:leftChars="-300" w:right="384" w:rightChars="160" w:firstLine="0" w:firstLineChars="0"/>
      </w:pPr>
      <w:bookmarkStart w:id="332" w:name="_Toc11998"/>
      <w:bookmarkStart w:id="333" w:name="_Toc10495"/>
      <w:bookmarkStart w:id="334" w:name="_Toc23748"/>
      <w:r>
        <w:rPr>
          <w:rFonts w:hint="eastAsia"/>
        </w:rPr>
        <w:t>添加手机号</w:t>
      </w:r>
      <w:bookmarkEnd w:id="332"/>
      <w:bookmarkEnd w:id="333"/>
      <w:bookmarkEnd w:id="334"/>
    </w:p>
    <w:p>
      <w:pPr>
        <w:ind w:left="-720" w:leftChars="-300" w:right="384" w:rightChars="160" w:firstLine="0" w:firstLineChars="0"/>
        <w:rPr>
          <w:b/>
        </w:rPr>
      </w:pPr>
      <w:r>
        <w:rPr>
          <w:rFonts w:hint="eastAsia"/>
          <w:b/>
        </w:rPr>
        <w:t>功能描述</w:t>
      </w:r>
    </w:p>
    <w:p>
      <w:pPr>
        <w:ind w:left="-720" w:leftChars="-300" w:right="384" w:rightChars="160" w:firstLine="0" w:firstLineChars="0"/>
      </w:pPr>
      <w:r>
        <w:rPr>
          <w:rFonts w:hint="eastAsia"/>
        </w:rPr>
        <w:t>当自然人有多个手机号码时，可以通过此功能添加新手机号码。</w:t>
      </w:r>
    </w:p>
    <w:p>
      <w:pPr>
        <w:ind w:left="-720" w:leftChars="-300" w:right="384" w:rightChars="160" w:firstLine="0" w:firstLineChars="0"/>
        <w:rPr>
          <w:b/>
        </w:rPr>
      </w:pPr>
      <w:r>
        <w:rPr>
          <w:b/>
        </w:rPr>
        <w:t>操作步骤</w:t>
      </w:r>
    </w:p>
    <w:p>
      <w:pPr>
        <w:ind w:left="-720" w:leftChars="-300" w:right="384" w:rightChars="160" w:firstLine="0" w:firstLineChars="0"/>
      </w:pPr>
      <w:r>
        <w:t>【第一步】打开</w:t>
      </w:r>
      <w:r>
        <w:rPr>
          <w:rFonts w:hint="eastAsia"/>
        </w:rPr>
        <w:t>“个人信息管理”</w:t>
      </w:r>
      <w:r>
        <w:t>-</w:t>
      </w:r>
      <w:r>
        <w:rPr>
          <w:rFonts w:hint="eastAsia"/>
        </w:rPr>
        <w:t>“</w:t>
      </w:r>
      <w:r>
        <w:t>手机号码</w:t>
      </w:r>
      <w:r>
        <w:rPr>
          <w:rFonts w:hint="eastAsia"/>
        </w:rPr>
        <w:t>修改”</w:t>
      </w:r>
      <w:r>
        <w:t>，进入手机号码维护页面</w:t>
      </w:r>
      <w:r>
        <w:rPr>
          <w:rFonts w:hint="eastAsia"/>
        </w:rPr>
        <w:t>。如下图所示；</w:t>
      </w:r>
    </w:p>
    <w:p>
      <w:pPr>
        <w:pStyle w:val="30"/>
        <w:spacing w:afterLines="0" w:line="240" w:lineRule="auto"/>
        <w:ind w:left="-720" w:leftChars="-300" w:right="384" w:rightChars="160" w:firstLine="0" w:firstLineChars="0"/>
        <w:jc w:val="center"/>
        <w:rPr>
          <w:kern w:val="2"/>
          <w:sz w:val="24"/>
          <w:szCs w:val="20"/>
        </w:rPr>
      </w:pPr>
      <w:r>
        <w:drawing>
          <wp:inline distT="0" distB="0" distL="114300" distR="114300">
            <wp:extent cx="5266690" cy="2466340"/>
            <wp:effectExtent l="0" t="0" r="6350" b="2540"/>
            <wp:docPr id="109" name="图片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图片 65"/>
                    <pic:cNvPicPr>
                      <a:picLocks noChangeAspect="1"/>
                    </pic:cNvPicPr>
                  </pic:nvPicPr>
                  <pic:blipFill>
                    <a:blip r:embed="rId102"/>
                    <a:stretch>
                      <a:fillRect/>
                    </a:stretch>
                  </pic:blipFill>
                  <pic:spPr>
                    <a:xfrm>
                      <a:off x="0" y="0"/>
                      <a:ext cx="5266690" cy="2466340"/>
                    </a:xfrm>
                    <a:prstGeom prst="rect">
                      <a:avLst/>
                    </a:prstGeom>
                    <a:noFill/>
                    <a:ln>
                      <a:noFill/>
                    </a:ln>
                  </pic:spPr>
                </pic:pic>
              </a:graphicData>
            </a:graphic>
          </wp:inline>
        </w:drawing>
      </w:r>
    </w:p>
    <w:p>
      <w:pPr>
        <w:ind w:left="-720" w:leftChars="-300" w:right="384" w:rightChars="160" w:firstLine="0" w:firstLineChars="0"/>
      </w:pPr>
      <w:r>
        <w:t>【第二步】</w:t>
      </w:r>
      <w:r>
        <w:rPr>
          <w:rFonts w:hint="eastAsia"/>
        </w:rPr>
        <w:t>点击</w:t>
      </w:r>
      <w:r>
        <w:t>【添加手机号</w:t>
      </w:r>
      <w:r>
        <w:rPr>
          <w:rFonts w:hint="eastAsia"/>
        </w:rPr>
        <w:t>+</w:t>
      </w:r>
      <w:r>
        <w:t>】按钮，进入添加手机号页面</w:t>
      </w:r>
      <w:r>
        <w:rPr>
          <w:rFonts w:hint="eastAsia"/>
        </w:rPr>
        <w:t>。如下图所示；</w:t>
      </w:r>
    </w:p>
    <w:p>
      <w:pPr>
        <w:pStyle w:val="30"/>
        <w:spacing w:afterLines="0" w:line="240" w:lineRule="auto"/>
        <w:ind w:left="-720" w:leftChars="-300" w:right="384" w:rightChars="160" w:firstLine="0" w:firstLineChars="0"/>
        <w:rPr>
          <w:kern w:val="2"/>
          <w:sz w:val="24"/>
          <w:szCs w:val="20"/>
        </w:rPr>
      </w:pPr>
      <w:r>
        <w:drawing>
          <wp:inline distT="0" distB="0" distL="114300" distR="114300">
            <wp:extent cx="5266690" cy="2466340"/>
            <wp:effectExtent l="0" t="0" r="6350" b="2540"/>
            <wp:docPr id="110" name="图片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图片 66"/>
                    <pic:cNvPicPr>
                      <a:picLocks noChangeAspect="1"/>
                    </pic:cNvPicPr>
                  </pic:nvPicPr>
                  <pic:blipFill>
                    <a:blip r:embed="rId103"/>
                    <a:stretch>
                      <a:fillRect/>
                    </a:stretch>
                  </pic:blipFill>
                  <pic:spPr>
                    <a:xfrm>
                      <a:off x="0" y="0"/>
                      <a:ext cx="5266690" cy="2466340"/>
                    </a:xfrm>
                    <a:prstGeom prst="rect">
                      <a:avLst/>
                    </a:prstGeom>
                    <a:noFill/>
                    <a:ln>
                      <a:noFill/>
                    </a:ln>
                  </pic:spPr>
                </pic:pic>
              </a:graphicData>
            </a:graphic>
          </wp:inline>
        </w:drawing>
      </w:r>
    </w:p>
    <w:p>
      <w:pPr>
        <w:ind w:left="-720" w:leftChars="-300" w:right="384" w:rightChars="160" w:firstLine="0" w:firstLineChars="0"/>
      </w:pPr>
      <w:r>
        <w:t>【第三步】点击【获取验证码】</w:t>
      </w:r>
      <w:r>
        <w:rPr>
          <w:rFonts w:hint="eastAsia"/>
        </w:rPr>
        <w:t>按钮</w:t>
      </w:r>
      <w:r>
        <w:t>，</w:t>
      </w:r>
      <w:r>
        <w:rPr>
          <w:rFonts w:hint="eastAsia"/>
        </w:rPr>
        <w:t>录入</w:t>
      </w:r>
      <w:r>
        <w:t>手机接收到的</w:t>
      </w:r>
      <w:r>
        <w:rPr>
          <w:rFonts w:hint="eastAsia"/>
        </w:rPr>
        <w:t>短信验证码，</w:t>
      </w:r>
      <w:r>
        <w:t>点击【</w:t>
      </w:r>
      <w:r>
        <w:rPr>
          <w:rFonts w:hint="eastAsia"/>
        </w:rPr>
        <w:t>下一步</w:t>
      </w:r>
      <w:r>
        <w:t>】</w:t>
      </w:r>
      <w:r>
        <w:rPr>
          <w:rFonts w:hint="eastAsia"/>
        </w:rPr>
        <w:t>按钮</w:t>
      </w:r>
      <w:r>
        <w:t>，</w:t>
      </w:r>
      <w:r>
        <w:rPr>
          <w:rFonts w:hint="eastAsia"/>
        </w:rPr>
        <w:t>进入添加手机号页面。如下图所示；</w:t>
      </w:r>
    </w:p>
    <w:p>
      <w:pPr>
        <w:spacing w:line="240" w:lineRule="auto"/>
        <w:ind w:left="-720" w:leftChars="-300" w:right="384" w:rightChars="160" w:firstLine="0" w:firstLineChars="0"/>
      </w:pPr>
      <w:r>
        <w:drawing>
          <wp:inline distT="0" distB="0" distL="114300" distR="114300">
            <wp:extent cx="5266690" cy="2466340"/>
            <wp:effectExtent l="0" t="0" r="6350" b="2540"/>
            <wp:docPr id="112" name="图片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图片 68"/>
                    <pic:cNvPicPr>
                      <a:picLocks noChangeAspect="1"/>
                    </pic:cNvPicPr>
                  </pic:nvPicPr>
                  <pic:blipFill>
                    <a:blip r:embed="rId104"/>
                    <a:stretch>
                      <a:fillRect/>
                    </a:stretch>
                  </pic:blipFill>
                  <pic:spPr>
                    <a:xfrm>
                      <a:off x="0" y="0"/>
                      <a:ext cx="5266690" cy="2466340"/>
                    </a:xfrm>
                    <a:prstGeom prst="rect">
                      <a:avLst/>
                    </a:prstGeom>
                    <a:noFill/>
                    <a:ln>
                      <a:noFill/>
                    </a:ln>
                  </pic:spPr>
                </pic:pic>
              </a:graphicData>
            </a:graphic>
          </wp:inline>
        </w:drawing>
      </w:r>
    </w:p>
    <w:p>
      <w:pPr>
        <w:ind w:left="-720" w:leftChars="-300" w:right="384" w:rightChars="160" w:firstLine="0" w:firstLineChars="0"/>
        <w:jc w:val="left"/>
      </w:pPr>
      <w:r>
        <w:rPr>
          <w:rFonts w:hint="eastAsia"/>
        </w:rPr>
        <w:t>如果</w:t>
      </w:r>
      <w:r>
        <w:rPr>
          <w:rFonts w:hint="eastAsia"/>
          <w:b/>
        </w:rPr>
        <w:t>原手机号码已无法收取验证码</w:t>
      </w:r>
      <w:r>
        <w:rPr>
          <w:rFonts w:hint="eastAsia"/>
        </w:rPr>
        <w:t>，可以点击【扫脸验证】进入到扫码界面。如下图所示。</w:t>
      </w:r>
    </w:p>
    <w:p>
      <w:pPr>
        <w:spacing w:line="240" w:lineRule="auto"/>
        <w:ind w:left="-720" w:leftChars="-300" w:right="384" w:rightChars="160" w:firstLine="0" w:firstLineChars="0"/>
        <w:jc w:val="center"/>
      </w:pPr>
      <w:r>
        <w:drawing>
          <wp:inline distT="0" distB="0" distL="114300" distR="114300">
            <wp:extent cx="5266690" cy="2466340"/>
            <wp:effectExtent l="0" t="0" r="6350" b="2540"/>
            <wp:docPr id="113" name="图片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图片 69"/>
                    <pic:cNvPicPr>
                      <a:picLocks noChangeAspect="1"/>
                    </pic:cNvPicPr>
                  </pic:nvPicPr>
                  <pic:blipFill>
                    <a:blip r:embed="rId105"/>
                    <a:stretch>
                      <a:fillRect/>
                    </a:stretch>
                  </pic:blipFill>
                  <pic:spPr>
                    <a:xfrm>
                      <a:off x="0" y="0"/>
                      <a:ext cx="5266690" cy="2466340"/>
                    </a:xfrm>
                    <a:prstGeom prst="rect">
                      <a:avLst/>
                    </a:prstGeom>
                    <a:noFill/>
                    <a:ln>
                      <a:noFill/>
                    </a:ln>
                  </pic:spPr>
                </pic:pic>
              </a:graphicData>
            </a:graphic>
          </wp:inline>
        </w:drawing>
      </w:r>
    </w:p>
    <w:p>
      <w:pPr>
        <w:spacing w:line="240" w:lineRule="auto"/>
        <w:ind w:left="-720" w:leftChars="-300" w:right="384" w:rightChars="160" w:firstLine="0" w:firstLineChars="0"/>
        <w:jc w:val="center"/>
      </w:pPr>
      <w:r>
        <w:drawing>
          <wp:inline distT="0" distB="0" distL="114300" distR="114300">
            <wp:extent cx="5266690" cy="2466340"/>
            <wp:effectExtent l="0" t="0" r="6350" b="2540"/>
            <wp:docPr id="114" name="图片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图片 70"/>
                    <pic:cNvPicPr>
                      <a:picLocks noChangeAspect="1"/>
                    </pic:cNvPicPr>
                  </pic:nvPicPr>
                  <pic:blipFill>
                    <a:blip r:embed="rId106"/>
                    <a:stretch>
                      <a:fillRect/>
                    </a:stretch>
                  </pic:blipFill>
                  <pic:spPr>
                    <a:xfrm>
                      <a:off x="0" y="0"/>
                      <a:ext cx="5266690" cy="2466340"/>
                    </a:xfrm>
                    <a:prstGeom prst="rect">
                      <a:avLst/>
                    </a:prstGeom>
                    <a:noFill/>
                    <a:ln>
                      <a:noFill/>
                    </a:ln>
                  </pic:spPr>
                </pic:pic>
              </a:graphicData>
            </a:graphic>
          </wp:inline>
        </w:drawing>
      </w:r>
    </w:p>
    <w:p>
      <w:pPr>
        <w:spacing w:line="240" w:lineRule="auto"/>
        <w:ind w:left="-720" w:leftChars="-300" w:right="384" w:rightChars="160" w:firstLine="0" w:firstLineChars="0"/>
        <w:jc w:val="center"/>
      </w:pPr>
    </w:p>
    <w:p>
      <w:pPr>
        <w:ind w:left="-720" w:leftChars="-300" w:right="384" w:rightChars="160" w:firstLine="0" w:firstLineChars="0"/>
      </w:pPr>
      <w:r>
        <w:rPr>
          <w:rFonts w:hint="eastAsia"/>
        </w:rPr>
        <w:t>【第四步】输入新手机号，点击“获取验证码”，将新手机号收到的验证码输入“短信验证码”中，点击【确定】按钮，提示“添加手机号码成功”，完成手机号码的添加。手机号码添加之后，可以根据需要将其设置为默认手机号码。</w:t>
      </w:r>
    </w:p>
    <w:p>
      <w:pPr>
        <w:ind w:left="-720" w:leftChars="-300" w:right="384" w:rightChars="160" w:firstLine="0" w:firstLineChars="0"/>
        <w:rPr>
          <w:rFonts w:eastAsia="楷体"/>
        </w:rPr>
      </w:pPr>
      <w:r>
        <w:rPr>
          <w:rFonts w:eastAsia="楷体"/>
        </w:rPr>
        <w:sym w:font="Wingdings" w:char="F032"/>
      </w:r>
      <w:r>
        <w:rPr>
          <w:rFonts w:eastAsia="楷体"/>
        </w:rPr>
        <w:t>注意事项</w:t>
      </w:r>
    </w:p>
    <w:p>
      <w:pPr>
        <w:ind w:left="-720" w:leftChars="-300" w:right="384" w:rightChars="160" w:firstLine="0" w:firstLineChars="0"/>
        <w:rPr>
          <w:rFonts w:eastAsia="楷体"/>
        </w:rPr>
      </w:pPr>
      <w:r>
        <w:rPr>
          <w:rFonts w:hint="eastAsia" w:eastAsia="楷体"/>
        </w:rPr>
        <w:t>①当添加了多个手机号码时，点击【设置为默认】按钮，切换默认手机号码，提示“设置默认手机号码成功”。</w:t>
      </w:r>
    </w:p>
    <w:p>
      <w:pPr>
        <w:pStyle w:val="30"/>
        <w:spacing w:after="156"/>
        <w:ind w:left="-720" w:leftChars="-300" w:right="384" w:rightChars="160" w:firstLine="0" w:firstLineChars="0"/>
        <w:rPr>
          <w:rFonts w:ascii="Calibri" w:hAnsi="Calibri" w:eastAsia="楷体"/>
          <w:kern w:val="2"/>
          <w:sz w:val="24"/>
          <w:szCs w:val="24"/>
        </w:rPr>
      </w:pPr>
      <w:r>
        <w:rPr>
          <w:rFonts w:hint="eastAsia" w:ascii="Calibri" w:hAnsi="Calibri" w:eastAsia="楷体"/>
          <w:kern w:val="2"/>
          <w:sz w:val="24"/>
          <w:szCs w:val="24"/>
        </w:rPr>
        <w:t>②用户登录时，短信验证登录方式所使用的手机号码为默认手机号码，存在多个手机号码时，必须有一个手机号码为默认手机号码。</w:t>
      </w:r>
    </w:p>
    <w:p>
      <w:pPr>
        <w:pStyle w:val="5"/>
        <w:ind w:left="-720" w:leftChars="-300" w:right="384" w:rightChars="160" w:firstLine="0" w:firstLineChars="0"/>
      </w:pPr>
      <w:bookmarkStart w:id="335" w:name="_Toc2662"/>
      <w:bookmarkStart w:id="336" w:name="_Toc12833"/>
      <w:bookmarkStart w:id="337" w:name="_Toc7372"/>
      <w:r>
        <w:rPr>
          <w:rFonts w:hint="eastAsia"/>
        </w:rPr>
        <w:t>修改手机号</w:t>
      </w:r>
      <w:bookmarkEnd w:id="335"/>
      <w:bookmarkEnd w:id="336"/>
      <w:bookmarkEnd w:id="337"/>
    </w:p>
    <w:p>
      <w:pPr>
        <w:ind w:left="-720" w:leftChars="-300" w:right="384" w:rightChars="160" w:firstLine="0" w:firstLineChars="0"/>
        <w:rPr>
          <w:b/>
        </w:rPr>
      </w:pPr>
      <w:r>
        <w:rPr>
          <w:rFonts w:hint="eastAsia"/>
          <w:b/>
        </w:rPr>
        <w:t>功能描述</w:t>
      </w:r>
    </w:p>
    <w:p>
      <w:pPr>
        <w:ind w:left="-720" w:leftChars="-300" w:right="384" w:rightChars="160" w:firstLine="0" w:firstLineChars="0"/>
      </w:pPr>
      <w:r>
        <w:rPr>
          <w:rFonts w:hint="eastAsia"/>
        </w:rPr>
        <w:t>当自然人用户默认手机号码发生了变更时，可以通过修改功能修改手机号码。</w:t>
      </w:r>
    </w:p>
    <w:p>
      <w:pPr>
        <w:ind w:left="-720" w:leftChars="-300" w:right="384" w:rightChars="160" w:firstLine="0" w:firstLineChars="0"/>
        <w:rPr>
          <w:b/>
        </w:rPr>
      </w:pPr>
      <w:r>
        <w:rPr>
          <w:b/>
        </w:rPr>
        <w:t>操作步骤</w:t>
      </w:r>
    </w:p>
    <w:p>
      <w:pPr>
        <w:ind w:left="-720" w:leftChars="-300" w:right="384" w:rightChars="160" w:firstLine="0" w:firstLineChars="0"/>
      </w:pPr>
      <w:r>
        <w:t>【第一步】打开</w:t>
      </w:r>
      <w:r>
        <w:rPr>
          <w:rFonts w:hint="eastAsia"/>
        </w:rPr>
        <w:t>“个人信息管理”</w:t>
      </w:r>
      <w:r>
        <w:t>-</w:t>
      </w:r>
      <w:r>
        <w:rPr>
          <w:rFonts w:hint="eastAsia"/>
        </w:rPr>
        <w:t>“</w:t>
      </w:r>
      <w:r>
        <w:t>手机号码</w:t>
      </w:r>
      <w:r>
        <w:rPr>
          <w:rFonts w:hint="eastAsia"/>
        </w:rPr>
        <w:t>修改”</w:t>
      </w:r>
      <w:r>
        <w:t>，进入手机号码维护页面</w:t>
      </w:r>
      <w:r>
        <w:rPr>
          <w:rFonts w:hint="eastAsia"/>
        </w:rPr>
        <w:t>。如下图所示；</w:t>
      </w:r>
    </w:p>
    <w:p>
      <w:pPr>
        <w:pStyle w:val="30"/>
        <w:spacing w:afterLines="0" w:line="240" w:lineRule="auto"/>
        <w:ind w:left="-720" w:leftChars="-300" w:right="384" w:rightChars="160" w:firstLine="0" w:firstLineChars="0"/>
        <w:jc w:val="center"/>
        <w:rPr>
          <w:rFonts w:ascii="Calibri" w:hAnsi="Calibri"/>
          <w:kern w:val="2"/>
          <w:sz w:val="24"/>
          <w:szCs w:val="24"/>
        </w:rPr>
      </w:pPr>
      <w:r>
        <w:rPr>
          <w:rFonts w:hint="eastAsia"/>
          <w:lang w:val="en-US" w:eastAsia="zh-CN"/>
        </w:rPr>
        <w:t>c</w:t>
      </w:r>
      <w:r>
        <w:drawing>
          <wp:inline distT="0" distB="0" distL="114300" distR="114300">
            <wp:extent cx="5266690" cy="2466340"/>
            <wp:effectExtent l="0" t="0" r="6350" b="2540"/>
            <wp:docPr id="115" name="图片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图片 71"/>
                    <pic:cNvPicPr>
                      <a:picLocks noChangeAspect="1"/>
                    </pic:cNvPicPr>
                  </pic:nvPicPr>
                  <pic:blipFill>
                    <a:blip r:embed="rId107"/>
                    <a:stretch>
                      <a:fillRect/>
                    </a:stretch>
                  </pic:blipFill>
                  <pic:spPr>
                    <a:xfrm>
                      <a:off x="0" y="0"/>
                      <a:ext cx="5266690" cy="2466340"/>
                    </a:xfrm>
                    <a:prstGeom prst="rect">
                      <a:avLst/>
                    </a:prstGeom>
                    <a:noFill/>
                    <a:ln>
                      <a:noFill/>
                    </a:ln>
                  </pic:spPr>
                </pic:pic>
              </a:graphicData>
            </a:graphic>
          </wp:inline>
        </w:drawing>
      </w:r>
    </w:p>
    <w:p>
      <w:pPr>
        <w:ind w:left="-720" w:leftChars="-300" w:right="384" w:rightChars="160" w:firstLine="0" w:firstLineChars="0"/>
      </w:pPr>
      <w:r>
        <w:rPr>
          <w:rFonts w:hint="eastAsia"/>
        </w:rPr>
        <w:t>【第二步】点击默认手机号码后的【修改】按钮，或默认手机号码行对应操作列中的【修改】按钮，进入“修改手机号”界面。如下图所示；</w:t>
      </w:r>
    </w:p>
    <w:p>
      <w:pPr>
        <w:pStyle w:val="30"/>
        <w:spacing w:afterLines="0" w:line="240" w:lineRule="auto"/>
        <w:ind w:left="-720" w:leftChars="-300" w:right="384" w:rightChars="160" w:firstLine="0" w:firstLineChars="0"/>
        <w:jc w:val="center"/>
      </w:pPr>
      <w:r>
        <w:drawing>
          <wp:inline distT="0" distB="0" distL="114300" distR="114300">
            <wp:extent cx="5266690" cy="2466340"/>
            <wp:effectExtent l="0" t="0" r="6350" b="2540"/>
            <wp:docPr id="116" name="图片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图片 72"/>
                    <pic:cNvPicPr>
                      <a:picLocks noChangeAspect="1"/>
                    </pic:cNvPicPr>
                  </pic:nvPicPr>
                  <pic:blipFill>
                    <a:blip r:embed="rId108"/>
                    <a:stretch>
                      <a:fillRect/>
                    </a:stretch>
                  </pic:blipFill>
                  <pic:spPr>
                    <a:xfrm>
                      <a:off x="0" y="0"/>
                      <a:ext cx="5266690" cy="2466340"/>
                    </a:xfrm>
                    <a:prstGeom prst="rect">
                      <a:avLst/>
                    </a:prstGeom>
                    <a:noFill/>
                    <a:ln>
                      <a:noFill/>
                    </a:ln>
                  </pic:spPr>
                </pic:pic>
              </a:graphicData>
            </a:graphic>
          </wp:inline>
        </w:drawing>
      </w:r>
    </w:p>
    <w:p>
      <w:pPr>
        <w:ind w:left="-720" w:leftChars="-300" w:right="384" w:rightChars="160" w:firstLine="0" w:firstLineChars="0"/>
      </w:pPr>
      <w:r>
        <w:rPr>
          <w:rFonts w:hint="eastAsia"/>
        </w:rPr>
        <w:t>【第三步】点击【获取验证码】按钮，输入收到的短信验证码，点击【下一步】按钮，进入输入新手机号码的界面。如下图所示；</w:t>
      </w:r>
    </w:p>
    <w:p>
      <w:pPr>
        <w:pStyle w:val="30"/>
        <w:spacing w:afterLines="0" w:line="240" w:lineRule="auto"/>
        <w:ind w:left="-720" w:leftChars="-300" w:right="384" w:rightChars="160" w:firstLine="0" w:firstLineChars="0"/>
        <w:jc w:val="center"/>
      </w:pPr>
      <w:r>
        <w:drawing>
          <wp:inline distT="0" distB="0" distL="114300" distR="114300">
            <wp:extent cx="5266690" cy="2466340"/>
            <wp:effectExtent l="0" t="0" r="6350" b="2540"/>
            <wp:docPr id="117" name="图片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图片 73"/>
                    <pic:cNvPicPr>
                      <a:picLocks noChangeAspect="1"/>
                    </pic:cNvPicPr>
                  </pic:nvPicPr>
                  <pic:blipFill>
                    <a:blip r:embed="rId109"/>
                    <a:stretch>
                      <a:fillRect/>
                    </a:stretch>
                  </pic:blipFill>
                  <pic:spPr>
                    <a:xfrm>
                      <a:off x="0" y="0"/>
                      <a:ext cx="5266690" cy="2466340"/>
                    </a:xfrm>
                    <a:prstGeom prst="rect">
                      <a:avLst/>
                    </a:prstGeom>
                    <a:noFill/>
                    <a:ln>
                      <a:noFill/>
                    </a:ln>
                  </pic:spPr>
                </pic:pic>
              </a:graphicData>
            </a:graphic>
          </wp:inline>
        </w:drawing>
      </w:r>
    </w:p>
    <w:p>
      <w:pPr>
        <w:ind w:left="-720" w:leftChars="-300" w:right="384" w:rightChars="160" w:firstLine="0" w:firstLineChars="0"/>
        <w:jc w:val="left"/>
      </w:pPr>
      <w:r>
        <w:rPr>
          <w:rFonts w:hint="eastAsia"/>
        </w:rPr>
        <w:t>如果</w:t>
      </w:r>
      <w:r>
        <w:rPr>
          <w:rFonts w:hint="eastAsia"/>
          <w:b/>
        </w:rPr>
        <w:t>原手机号码已无法收取验证码</w:t>
      </w:r>
      <w:r>
        <w:rPr>
          <w:rFonts w:hint="eastAsia"/>
        </w:rPr>
        <w:t>，可以点击【扫脸验证】进入到扫码界面。如下图所示。</w:t>
      </w:r>
    </w:p>
    <w:p>
      <w:pPr>
        <w:pStyle w:val="30"/>
        <w:spacing w:afterLines="0" w:line="240" w:lineRule="auto"/>
        <w:ind w:left="-720" w:leftChars="-300" w:right="384" w:rightChars="160" w:firstLine="0" w:firstLineChars="0"/>
        <w:jc w:val="center"/>
      </w:pPr>
      <w:r>
        <w:drawing>
          <wp:inline distT="0" distB="0" distL="114300" distR="114300">
            <wp:extent cx="5266690" cy="2466340"/>
            <wp:effectExtent l="0" t="0" r="6350" b="2540"/>
            <wp:docPr id="118" name="图片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图片 74"/>
                    <pic:cNvPicPr>
                      <a:picLocks noChangeAspect="1"/>
                    </pic:cNvPicPr>
                  </pic:nvPicPr>
                  <pic:blipFill>
                    <a:blip r:embed="rId110"/>
                    <a:stretch>
                      <a:fillRect/>
                    </a:stretch>
                  </pic:blipFill>
                  <pic:spPr>
                    <a:xfrm>
                      <a:off x="0" y="0"/>
                      <a:ext cx="5266690" cy="2466340"/>
                    </a:xfrm>
                    <a:prstGeom prst="rect">
                      <a:avLst/>
                    </a:prstGeom>
                    <a:noFill/>
                    <a:ln>
                      <a:noFill/>
                    </a:ln>
                  </pic:spPr>
                </pic:pic>
              </a:graphicData>
            </a:graphic>
          </wp:inline>
        </w:drawing>
      </w:r>
    </w:p>
    <w:p>
      <w:pPr>
        <w:pStyle w:val="30"/>
        <w:spacing w:afterLines="0" w:line="240" w:lineRule="auto"/>
        <w:ind w:left="-720" w:leftChars="-300" w:right="384" w:rightChars="160" w:firstLine="0" w:firstLineChars="0"/>
        <w:jc w:val="center"/>
      </w:pPr>
      <w:r>
        <w:drawing>
          <wp:inline distT="0" distB="0" distL="114300" distR="114300">
            <wp:extent cx="5266690" cy="2466340"/>
            <wp:effectExtent l="0" t="0" r="6350" b="2540"/>
            <wp:docPr id="119" name="图片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图片 75"/>
                    <pic:cNvPicPr>
                      <a:picLocks noChangeAspect="1"/>
                    </pic:cNvPicPr>
                  </pic:nvPicPr>
                  <pic:blipFill>
                    <a:blip r:embed="rId111"/>
                    <a:stretch>
                      <a:fillRect/>
                    </a:stretch>
                  </pic:blipFill>
                  <pic:spPr>
                    <a:xfrm>
                      <a:off x="0" y="0"/>
                      <a:ext cx="5266690" cy="2466340"/>
                    </a:xfrm>
                    <a:prstGeom prst="rect">
                      <a:avLst/>
                    </a:prstGeom>
                    <a:noFill/>
                    <a:ln>
                      <a:noFill/>
                    </a:ln>
                  </pic:spPr>
                </pic:pic>
              </a:graphicData>
            </a:graphic>
          </wp:inline>
        </w:drawing>
      </w:r>
    </w:p>
    <w:p>
      <w:pPr>
        <w:ind w:left="-720" w:leftChars="-300" w:right="384" w:rightChars="160" w:firstLine="0" w:firstLineChars="0"/>
      </w:pPr>
      <w:r>
        <w:rPr>
          <w:rFonts w:hint="eastAsia"/>
        </w:rPr>
        <w:t>【第四步】录入新手机号码，点击【获取验证码】按钮，输入收到的短信验证码，点击【确定】按钮，完成手机号码的修改。</w:t>
      </w:r>
    </w:p>
    <w:p>
      <w:pPr>
        <w:ind w:left="-720" w:leftChars="-300" w:right="384" w:rightChars="160" w:firstLine="0" w:firstLineChars="0"/>
      </w:pPr>
    </w:p>
    <w:p>
      <w:pPr>
        <w:ind w:left="-720" w:leftChars="-300" w:right="384" w:rightChars="160" w:firstLine="0" w:firstLineChars="0"/>
      </w:pPr>
      <w:r>
        <w:drawing>
          <wp:inline distT="0" distB="0" distL="114300" distR="114300">
            <wp:extent cx="5266690" cy="2466340"/>
            <wp:effectExtent l="0" t="0" r="6350" b="2540"/>
            <wp:docPr id="120" name="图片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图片 76"/>
                    <pic:cNvPicPr>
                      <a:picLocks noChangeAspect="1"/>
                    </pic:cNvPicPr>
                  </pic:nvPicPr>
                  <pic:blipFill>
                    <a:blip r:embed="rId112"/>
                    <a:stretch>
                      <a:fillRect/>
                    </a:stretch>
                  </pic:blipFill>
                  <pic:spPr>
                    <a:xfrm>
                      <a:off x="0" y="0"/>
                      <a:ext cx="5266690" cy="2466340"/>
                    </a:xfrm>
                    <a:prstGeom prst="rect">
                      <a:avLst/>
                    </a:prstGeom>
                    <a:noFill/>
                    <a:ln>
                      <a:noFill/>
                    </a:ln>
                  </pic:spPr>
                </pic:pic>
              </a:graphicData>
            </a:graphic>
          </wp:inline>
        </w:drawing>
      </w:r>
    </w:p>
    <w:p>
      <w:pPr>
        <w:ind w:left="-720" w:leftChars="-300" w:right="384" w:rightChars="160" w:firstLine="0" w:firstLineChars="0"/>
      </w:pPr>
      <w:r>
        <w:rPr>
          <w:rFonts w:hint="eastAsia"/>
        </w:rPr>
        <w:t>修改手机号成功后，原手机号将自动被删除。</w:t>
      </w:r>
    </w:p>
    <w:p>
      <w:pPr>
        <w:pStyle w:val="5"/>
        <w:ind w:left="-720" w:leftChars="-300" w:right="384" w:rightChars="160" w:firstLine="0" w:firstLineChars="0"/>
      </w:pPr>
      <w:bookmarkStart w:id="338" w:name="_Toc2411"/>
      <w:bookmarkStart w:id="339" w:name="_Toc22310"/>
      <w:bookmarkStart w:id="340" w:name="_Toc23031"/>
      <w:r>
        <w:rPr>
          <w:rFonts w:hint="eastAsia"/>
        </w:rPr>
        <w:t>删除手机号</w:t>
      </w:r>
      <w:bookmarkEnd w:id="338"/>
      <w:bookmarkEnd w:id="339"/>
      <w:bookmarkEnd w:id="340"/>
    </w:p>
    <w:p>
      <w:pPr>
        <w:ind w:left="-720" w:leftChars="-300" w:right="384" w:rightChars="160" w:firstLine="0" w:firstLineChars="0"/>
        <w:rPr>
          <w:b/>
        </w:rPr>
      </w:pPr>
      <w:r>
        <w:rPr>
          <w:rFonts w:hint="eastAsia"/>
          <w:b/>
        </w:rPr>
        <w:t>功能描述</w:t>
      </w:r>
    </w:p>
    <w:p>
      <w:pPr>
        <w:ind w:left="-720" w:leftChars="-300" w:right="384" w:rightChars="160" w:firstLine="0" w:firstLineChars="0"/>
      </w:pPr>
      <w:r>
        <w:rPr>
          <w:rFonts w:hint="eastAsia"/>
        </w:rPr>
        <w:t>当前登录的自然人可以删除不再使用的手机号码信息，默认手机号码不能删除。</w:t>
      </w:r>
    </w:p>
    <w:p>
      <w:pPr>
        <w:ind w:left="-720" w:leftChars="-300" w:right="384" w:rightChars="160" w:firstLine="0" w:firstLineChars="0"/>
        <w:rPr>
          <w:b/>
        </w:rPr>
      </w:pPr>
      <w:r>
        <w:rPr>
          <w:b/>
        </w:rPr>
        <w:t>操作步骤</w:t>
      </w:r>
    </w:p>
    <w:p>
      <w:pPr>
        <w:ind w:left="-720" w:leftChars="-300" w:right="384" w:rightChars="160" w:firstLine="0" w:firstLineChars="0"/>
      </w:pPr>
      <w:r>
        <w:t>【第一步】打开</w:t>
      </w:r>
      <w:r>
        <w:rPr>
          <w:rFonts w:hint="eastAsia"/>
        </w:rPr>
        <w:t>“个人信息管理”</w:t>
      </w:r>
      <w:r>
        <w:t>-</w:t>
      </w:r>
      <w:r>
        <w:rPr>
          <w:rFonts w:hint="eastAsia"/>
        </w:rPr>
        <w:t>“</w:t>
      </w:r>
      <w:r>
        <w:t>手机号码</w:t>
      </w:r>
      <w:r>
        <w:rPr>
          <w:rFonts w:hint="eastAsia"/>
        </w:rPr>
        <w:t>修改”</w:t>
      </w:r>
      <w:r>
        <w:t>，进入手机号码</w:t>
      </w:r>
      <w:r>
        <w:rPr>
          <w:rFonts w:hint="eastAsia"/>
        </w:rPr>
        <w:t>修改</w:t>
      </w:r>
      <w:r>
        <w:t>页面</w:t>
      </w:r>
      <w:r>
        <w:rPr>
          <w:rFonts w:hint="eastAsia"/>
        </w:rPr>
        <w:t>。如下图所示；</w:t>
      </w:r>
    </w:p>
    <w:p>
      <w:pPr>
        <w:pStyle w:val="30"/>
        <w:spacing w:afterLines="0" w:line="240" w:lineRule="auto"/>
        <w:ind w:left="-720" w:leftChars="-300" w:right="384" w:rightChars="160" w:firstLine="0" w:firstLineChars="0"/>
        <w:jc w:val="center"/>
      </w:pPr>
    </w:p>
    <w:p>
      <w:pPr>
        <w:pStyle w:val="30"/>
        <w:spacing w:afterLines="0" w:line="240" w:lineRule="auto"/>
        <w:ind w:left="-720" w:leftChars="-300" w:right="384" w:rightChars="160" w:firstLine="0" w:firstLineChars="0"/>
        <w:jc w:val="center"/>
        <w:rPr>
          <w:kern w:val="2"/>
          <w:sz w:val="24"/>
          <w:szCs w:val="20"/>
        </w:rPr>
      </w:pPr>
      <w:r>
        <w:drawing>
          <wp:inline distT="0" distB="0" distL="114300" distR="114300">
            <wp:extent cx="5266690" cy="2466340"/>
            <wp:effectExtent l="0" t="0" r="6350" b="2540"/>
            <wp:docPr id="121" name="图片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图片 77"/>
                    <pic:cNvPicPr>
                      <a:picLocks noChangeAspect="1"/>
                    </pic:cNvPicPr>
                  </pic:nvPicPr>
                  <pic:blipFill>
                    <a:blip r:embed="rId113"/>
                    <a:stretch>
                      <a:fillRect/>
                    </a:stretch>
                  </pic:blipFill>
                  <pic:spPr>
                    <a:xfrm>
                      <a:off x="0" y="0"/>
                      <a:ext cx="5266690" cy="2466340"/>
                    </a:xfrm>
                    <a:prstGeom prst="rect">
                      <a:avLst/>
                    </a:prstGeom>
                    <a:noFill/>
                    <a:ln>
                      <a:noFill/>
                    </a:ln>
                  </pic:spPr>
                </pic:pic>
              </a:graphicData>
            </a:graphic>
          </wp:inline>
        </w:drawing>
      </w:r>
    </w:p>
    <w:p>
      <w:pPr>
        <w:ind w:left="-720" w:leftChars="-300" w:right="384" w:rightChars="160" w:firstLine="0" w:firstLineChars="0"/>
      </w:pPr>
      <w:r>
        <w:rPr>
          <w:rFonts w:hint="eastAsia"/>
        </w:rPr>
        <w:t>【第二步】选择需要删除的手机号码，点击操作列的【删除】按钮，进入删除手机号码界面。如下图所示；</w:t>
      </w:r>
    </w:p>
    <w:p>
      <w:pPr>
        <w:pStyle w:val="30"/>
        <w:spacing w:afterLines="0" w:line="240" w:lineRule="auto"/>
        <w:ind w:left="-720" w:leftChars="-300" w:right="384" w:rightChars="160" w:firstLine="0" w:firstLineChars="0"/>
        <w:jc w:val="center"/>
      </w:pPr>
      <w:r>
        <w:drawing>
          <wp:inline distT="0" distB="0" distL="114300" distR="114300">
            <wp:extent cx="5266690" cy="2466340"/>
            <wp:effectExtent l="0" t="0" r="6350" b="2540"/>
            <wp:docPr id="122" name="图片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图片 78"/>
                    <pic:cNvPicPr>
                      <a:picLocks noChangeAspect="1"/>
                    </pic:cNvPicPr>
                  </pic:nvPicPr>
                  <pic:blipFill>
                    <a:blip r:embed="rId114"/>
                    <a:stretch>
                      <a:fillRect/>
                    </a:stretch>
                  </pic:blipFill>
                  <pic:spPr>
                    <a:xfrm>
                      <a:off x="0" y="0"/>
                      <a:ext cx="5266690" cy="2466340"/>
                    </a:xfrm>
                    <a:prstGeom prst="rect">
                      <a:avLst/>
                    </a:prstGeom>
                    <a:noFill/>
                    <a:ln>
                      <a:noFill/>
                    </a:ln>
                  </pic:spPr>
                </pic:pic>
              </a:graphicData>
            </a:graphic>
          </wp:inline>
        </w:drawing>
      </w:r>
    </w:p>
    <w:p>
      <w:pPr>
        <w:ind w:left="-720" w:leftChars="-300" w:right="384" w:rightChars="160" w:firstLine="0" w:firstLineChars="0"/>
      </w:pPr>
      <w:r>
        <w:rPr>
          <w:rFonts w:hint="eastAsia"/>
        </w:rPr>
        <w:t>【第三步】点击【获取验证码】按钮，输入收到的短信验证码，点击【确定】按钮，提示“删除手机号码成功”，完成手机号码的删除。</w:t>
      </w:r>
    </w:p>
    <w:p>
      <w:pPr>
        <w:ind w:left="-720" w:leftChars="-300" w:right="384" w:rightChars="160" w:firstLine="0" w:firstLineChars="0"/>
      </w:pPr>
      <w:r>
        <w:rPr>
          <w:rFonts w:hint="eastAsia"/>
        </w:rPr>
        <w:t>如果</w:t>
      </w:r>
      <w:r>
        <w:rPr>
          <w:rFonts w:hint="eastAsia"/>
          <w:b/>
        </w:rPr>
        <w:t>原手机号码已无法收取验证码</w:t>
      </w:r>
      <w:r>
        <w:rPr>
          <w:rFonts w:hint="eastAsia"/>
        </w:rPr>
        <w:t>，可以点击【扫脸验证】进入到扫码界面。如下图所示。</w:t>
      </w:r>
    </w:p>
    <w:p>
      <w:pPr>
        <w:ind w:left="-720" w:leftChars="-300" w:right="384" w:rightChars="160" w:firstLine="0" w:firstLineChars="0"/>
        <w:jc w:val="left"/>
      </w:pPr>
      <w:r>
        <w:drawing>
          <wp:inline distT="0" distB="0" distL="114300" distR="114300">
            <wp:extent cx="5266690" cy="2466340"/>
            <wp:effectExtent l="0" t="0" r="6350" b="2540"/>
            <wp:docPr id="123" name="图片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图片 79"/>
                    <pic:cNvPicPr>
                      <a:picLocks noChangeAspect="1"/>
                    </pic:cNvPicPr>
                  </pic:nvPicPr>
                  <pic:blipFill>
                    <a:blip r:embed="rId115"/>
                    <a:stretch>
                      <a:fillRect/>
                    </a:stretch>
                  </pic:blipFill>
                  <pic:spPr>
                    <a:xfrm>
                      <a:off x="0" y="0"/>
                      <a:ext cx="5266690" cy="2466340"/>
                    </a:xfrm>
                    <a:prstGeom prst="rect">
                      <a:avLst/>
                    </a:prstGeom>
                    <a:noFill/>
                    <a:ln>
                      <a:noFill/>
                    </a:ln>
                  </pic:spPr>
                </pic:pic>
              </a:graphicData>
            </a:graphic>
          </wp:inline>
        </w:drawing>
      </w:r>
    </w:p>
    <w:p>
      <w:pPr>
        <w:ind w:left="-720" w:leftChars="-300" w:right="384" w:rightChars="160" w:firstLine="0" w:firstLineChars="0"/>
        <w:jc w:val="left"/>
      </w:pPr>
      <w:r>
        <w:drawing>
          <wp:inline distT="0" distB="0" distL="114300" distR="114300">
            <wp:extent cx="5266690" cy="2466340"/>
            <wp:effectExtent l="0" t="0" r="6350" b="2540"/>
            <wp:docPr id="124" name="图片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图片 80"/>
                    <pic:cNvPicPr>
                      <a:picLocks noChangeAspect="1"/>
                    </pic:cNvPicPr>
                  </pic:nvPicPr>
                  <pic:blipFill>
                    <a:blip r:embed="rId116"/>
                    <a:stretch>
                      <a:fillRect/>
                    </a:stretch>
                  </pic:blipFill>
                  <pic:spPr>
                    <a:xfrm>
                      <a:off x="0" y="0"/>
                      <a:ext cx="5266690" cy="2466340"/>
                    </a:xfrm>
                    <a:prstGeom prst="rect">
                      <a:avLst/>
                    </a:prstGeom>
                    <a:noFill/>
                    <a:ln>
                      <a:noFill/>
                    </a:ln>
                  </pic:spPr>
                </pic:pic>
              </a:graphicData>
            </a:graphic>
          </wp:inline>
        </w:drawing>
      </w:r>
    </w:p>
    <w:p>
      <w:pPr>
        <w:pStyle w:val="5"/>
        <w:ind w:left="-720" w:leftChars="-300" w:right="384" w:rightChars="160" w:firstLine="0" w:firstLineChars="0"/>
      </w:pPr>
      <w:bookmarkStart w:id="341" w:name="_Toc3019"/>
      <w:bookmarkStart w:id="342" w:name="_Toc13609"/>
      <w:bookmarkStart w:id="343" w:name="_Toc10849"/>
      <w:r>
        <w:rPr>
          <w:rFonts w:hint="eastAsia"/>
        </w:rPr>
        <w:t>手机号码设置</w:t>
      </w:r>
      <w:r>
        <w:t>为默认</w:t>
      </w:r>
      <w:bookmarkEnd w:id="341"/>
      <w:bookmarkEnd w:id="342"/>
      <w:bookmarkEnd w:id="343"/>
    </w:p>
    <w:p>
      <w:pPr>
        <w:ind w:left="-720" w:leftChars="-300" w:right="384" w:rightChars="160" w:firstLine="0" w:firstLineChars="0"/>
      </w:pPr>
      <w:r>
        <w:rPr>
          <w:rFonts w:hint="eastAsia"/>
        </w:rPr>
        <w:t>默认手机号只能有一个，需要更换默认手机号时，点击要设置为默认手机号操作列的【设置为默认】按钮，将该手机号设置为默认手机号。将其他手机号设置为默认手机号后，原来的默认手机号被自动置为非默认。</w:t>
      </w:r>
    </w:p>
    <w:p>
      <w:pPr>
        <w:ind w:left="-720" w:leftChars="-300" w:right="384" w:rightChars="160" w:firstLine="0" w:firstLineChars="0"/>
        <w:rPr>
          <w:rFonts w:eastAsia="楷体"/>
        </w:rPr>
      </w:pPr>
      <w:r>
        <w:rPr>
          <w:rFonts w:eastAsia="楷体"/>
        </w:rPr>
        <w:sym w:font="Wingdings" w:char="F032"/>
      </w:r>
      <w:r>
        <w:rPr>
          <w:rFonts w:eastAsia="楷体"/>
        </w:rPr>
        <w:t>注意事项</w:t>
      </w:r>
    </w:p>
    <w:p>
      <w:pPr>
        <w:numPr>
          <w:ilvl w:val="0"/>
          <w:numId w:val="7"/>
        </w:numPr>
        <w:ind w:left="-720" w:leftChars="-300" w:right="384" w:rightChars="160" w:firstLine="0" w:firstLineChars="0"/>
        <w:rPr>
          <w:rFonts w:eastAsia="楷体"/>
        </w:rPr>
      </w:pPr>
      <w:r>
        <w:rPr>
          <w:rFonts w:hint="eastAsia" w:eastAsia="楷体"/>
        </w:rPr>
        <w:t>如果只有一个手机号码时，不允许删除</w:t>
      </w:r>
      <w:r>
        <w:rPr>
          <w:rFonts w:eastAsia="楷体"/>
        </w:rPr>
        <w:t>。</w:t>
      </w:r>
    </w:p>
    <w:p>
      <w:pPr>
        <w:numPr>
          <w:ilvl w:val="0"/>
          <w:numId w:val="7"/>
        </w:numPr>
        <w:ind w:left="-720" w:leftChars="-300" w:right="384" w:rightChars="160" w:firstLine="0" w:firstLineChars="0"/>
        <w:rPr>
          <w:rFonts w:eastAsia="楷体"/>
        </w:rPr>
      </w:pPr>
      <w:r>
        <w:rPr>
          <w:rFonts w:hint="eastAsia" w:eastAsia="楷体"/>
        </w:rPr>
        <w:t>设置为默认的手机号码不能删除。</w:t>
      </w:r>
    </w:p>
    <w:p>
      <w:pPr>
        <w:pStyle w:val="4"/>
        <w:ind w:left="-720" w:leftChars="-300" w:right="384" w:rightChars="160" w:firstLine="0" w:firstLineChars="0"/>
      </w:pPr>
      <w:bookmarkStart w:id="344" w:name="_Toc6600"/>
      <w:bookmarkStart w:id="345" w:name="_Toc1616"/>
      <w:bookmarkStart w:id="346" w:name="_Toc27401"/>
      <w:bookmarkStart w:id="347" w:name="_Toc25168"/>
      <w:bookmarkStart w:id="348" w:name="_Toc29811"/>
      <w:bookmarkStart w:id="349" w:name="_Toc16396"/>
      <w:bookmarkStart w:id="350" w:name="_Toc12897"/>
      <w:bookmarkStart w:id="351" w:name="_Toc110082894"/>
      <w:bookmarkStart w:id="352" w:name="_Toc20116"/>
      <w:bookmarkStart w:id="353" w:name="_Toc10209"/>
      <w:r>
        <w:rPr>
          <w:rFonts w:hint="eastAsia"/>
        </w:rPr>
        <w:t>个人信息维护</w:t>
      </w:r>
      <w:bookmarkEnd w:id="344"/>
      <w:bookmarkEnd w:id="345"/>
      <w:bookmarkEnd w:id="346"/>
      <w:bookmarkEnd w:id="347"/>
      <w:bookmarkEnd w:id="348"/>
      <w:bookmarkEnd w:id="349"/>
      <w:bookmarkEnd w:id="350"/>
      <w:bookmarkEnd w:id="351"/>
      <w:bookmarkEnd w:id="352"/>
      <w:bookmarkEnd w:id="353"/>
    </w:p>
    <w:p>
      <w:pPr>
        <w:ind w:left="-720" w:leftChars="-300" w:right="384" w:rightChars="160" w:firstLine="0" w:firstLineChars="0"/>
      </w:pPr>
      <w:r>
        <w:rPr>
          <w:rFonts w:hint="eastAsia"/>
        </w:rPr>
        <w:t>自然人用户可在个人信息维护界面修改用户名、邮箱地址、证件有效期和用户住址。</w:t>
      </w:r>
    </w:p>
    <w:p>
      <w:pPr>
        <w:pStyle w:val="5"/>
        <w:ind w:left="-720" w:leftChars="-300" w:right="384" w:rightChars="160" w:firstLine="0" w:firstLineChars="0"/>
      </w:pPr>
      <w:bookmarkStart w:id="354" w:name="_Toc3136"/>
      <w:bookmarkStart w:id="355" w:name="_Toc29056"/>
      <w:bookmarkStart w:id="356" w:name="_Toc31788"/>
      <w:r>
        <w:rPr>
          <w:rFonts w:hint="eastAsia"/>
        </w:rPr>
        <w:t>用户名修改</w:t>
      </w:r>
      <w:bookmarkEnd w:id="354"/>
      <w:bookmarkEnd w:id="355"/>
      <w:bookmarkEnd w:id="356"/>
    </w:p>
    <w:p>
      <w:pPr>
        <w:ind w:left="-720" w:leftChars="-300" w:right="384" w:rightChars="160" w:firstLine="0" w:firstLineChars="0"/>
        <w:rPr>
          <w:b/>
        </w:rPr>
      </w:pPr>
      <w:r>
        <w:rPr>
          <w:rFonts w:hint="eastAsia"/>
          <w:b/>
        </w:rPr>
        <w:t>功能描述</w:t>
      </w:r>
    </w:p>
    <w:p>
      <w:pPr>
        <w:ind w:left="-720" w:leftChars="-300" w:right="384" w:rightChars="160" w:firstLine="0" w:firstLineChars="0"/>
      </w:pPr>
      <w:r>
        <w:rPr>
          <w:rFonts w:hint="eastAsia"/>
        </w:rPr>
        <w:t>自然人用户可通过用户名</w:t>
      </w:r>
      <w:r>
        <w:t>修改功能</w:t>
      </w:r>
      <w:r>
        <w:rPr>
          <w:rFonts w:hint="eastAsia"/>
        </w:rPr>
        <w:t>来修改用户名</w:t>
      </w:r>
      <w:r>
        <w:t>。</w:t>
      </w:r>
    </w:p>
    <w:p>
      <w:pPr>
        <w:ind w:left="-720" w:leftChars="-300" w:right="384" w:rightChars="160" w:firstLine="0" w:firstLineChars="0"/>
        <w:rPr>
          <w:b/>
        </w:rPr>
      </w:pPr>
      <w:r>
        <w:rPr>
          <w:rFonts w:hint="eastAsia"/>
          <w:b/>
        </w:rPr>
        <w:t>操作步骤</w:t>
      </w:r>
    </w:p>
    <w:p>
      <w:pPr>
        <w:ind w:left="-720" w:leftChars="-300" w:right="384" w:rightChars="160" w:firstLine="0" w:firstLineChars="0"/>
      </w:pPr>
      <w:r>
        <w:t>【第一步】打开</w:t>
      </w:r>
      <w:r>
        <w:rPr>
          <w:rFonts w:hint="eastAsia"/>
        </w:rPr>
        <w:t>“个人信息管理”</w:t>
      </w:r>
      <w:r>
        <w:t>-</w:t>
      </w:r>
      <w:r>
        <w:rPr>
          <w:rFonts w:hint="eastAsia"/>
        </w:rPr>
        <w:t>“个人信息维护”</w:t>
      </w:r>
      <w:r>
        <w:t>，进入</w:t>
      </w:r>
      <w:r>
        <w:rPr>
          <w:rFonts w:hint="eastAsia"/>
        </w:rPr>
        <w:t>个人信息维护</w:t>
      </w:r>
      <w:r>
        <w:t>页面</w:t>
      </w:r>
      <w:r>
        <w:rPr>
          <w:rFonts w:hint="eastAsia"/>
        </w:rPr>
        <w:t>，默认“用户名修改”功能页面。如下图所示；</w:t>
      </w:r>
    </w:p>
    <w:p>
      <w:pPr>
        <w:spacing w:line="240" w:lineRule="auto"/>
        <w:ind w:left="-720" w:leftChars="-300" w:right="384" w:rightChars="160" w:firstLine="0" w:firstLineChars="0"/>
        <w:jc w:val="center"/>
        <w:rPr>
          <w:b/>
        </w:rPr>
      </w:pPr>
      <w:r>
        <w:drawing>
          <wp:inline distT="0" distB="0" distL="114300" distR="114300">
            <wp:extent cx="5266690" cy="2466340"/>
            <wp:effectExtent l="0" t="0" r="6350" b="2540"/>
            <wp:docPr id="125" name="图片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图片 81"/>
                    <pic:cNvPicPr>
                      <a:picLocks noChangeAspect="1"/>
                    </pic:cNvPicPr>
                  </pic:nvPicPr>
                  <pic:blipFill>
                    <a:blip r:embed="rId117"/>
                    <a:stretch>
                      <a:fillRect/>
                    </a:stretch>
                  </pic:blipFill>
                  <pic:spPr>
                    <a:xfrm>
                      <a:off x="0" y="0"/>
                      <a:ext cx="5266690" cy="2466340"/>
                    </a:xfrm>
                    <a:prstGeom prst="rect">
                      <a:avLst/>
                    </a:prstGeom>
                    <a:noFill/>
                    <a:ln>
                      <a:noFill/>
                    </a:ln>
                  </pic:spPr>
                </pic:pic>
              </a:graphicData>
            </a:graphic>
          </wp:inline>
        </w:drawing>
      </w:r>
    </w:p>
    <w:p>
      <w:pPr>
        <w:ind w:left="-720" w:leftChars="-300" w:right="384" w:rightChars="160" w:firstLine="0" w:firstLineChars="0"/>
        <w:rPr>
          <w:rFonts w:hint="eastAsia"/>
        </w:rPr>
      </w:pPr>
      <w:r>
        <w:rPr>
          <w:rFonts w:hint="eastAsia"/>
        </w:rPr>
        <w:t>【第二步】录入新的用户名，点击【确定】按钮，用户名修改完成。如下图所示。</w:t>
      </w:r>
    </w:p>
    <w:p>
      <w:pPr>
        <w:ind w:left="-720" w:leftChars="-300" w:right="384" w:rightChars="160" w:firstLine="0" w:firstLineChars="0"/>
        <w:rPr>
          <w:rFonts w:hint="eastAsia"/>
        </w:rPr>
      </w:pPr>
      <w:r>
        <w:drawing>
          <wp:inline distT="0" distB="0" distL="114300" distR="114300">
            <wp:extent cx="5266690" cy="2466340"/>
            <wp:effectExtent l="0" t="0" r="6350" b="2540"/>
            <wp:docPr id="126" name="图片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图片 82"/>
                    <pic:cNvPicPr>
                      <a:picLocks noChangeAspect="1"/>
                    </pic:cNvPicPr>
                  </pic:nvPicPr>
                  <pic:blipFill>
                    <a:blip r:embed="rId117"/>
                    <a:stretch>
                      <a:fillRect/>
                    </a:stretch>
                  </pic:blipFill>
                  <pic:spPr>
                    <a:xfrm>
                      <a:off x="0" y="0"/>
                      <a:ext cx="5266690" cy="2466340"/>
                    </a:xfrm>
                    <a:prstGeom prst="rect">
                      <a:avLst/>
                    </a:prstGeom>
                    <a:noFill/>
                    <a:ln>
                      <a:noFill/>
                    </a:ln>
                  </pic:spPr>
                </pic:pic>
              </a:graphicData>
            </a:graphic>
          </wp:inline>
        </w:drawing>
      </w:r>
    </w:p>
    <w:p>
      <w:pPr>
        <w:pStyle w:val="5"/>
        <w:bidi w:val="0"/>
        <w:ind w:left="-720" w:leftChars="-300" w:right="384" w:rightChars="160" w:firstLine="0" w:firstLineChars="0"/>
      </w:pPr>
      <w:r>
        <w:rPr>
          <w:rFonts w:hint="eastAsia"/>
        </w:rPr>
        <w:t>证件有效期修改</w:t>
      </w:r>
    </w:p>
    <w:p>
      <w:pPr>
        <w:ind w:left="-720" w:leftChars="-300" w:right="384" w:rightChars="160" w:firstLine="0" w:firstLineChars="0"/>
        <w:rPr>
          <w:b/>
        </w:rPr>
      </w:pPr>
      <w:r>
        <w:rPr>
          <w:rFonts w:hint="eastAsia"/>
          <w:b/>
        </w:rPr>
        <w:t>功能描述</w:t>
      </w:r>
    </w:p>
    <w:p>
      <w:pPr>
        <w:ind w:left="-720" w:leftChars="-300" w:right="384" w:rightChars="160" w:firstLine="0" w:firstLineChars="0"/>
      </w:pPr>
      <w:r>
        <w:rPr>
          <w:rFonts w:hint="eastAsia"/>
        </w:rPr>
        <w:t>办理个人</w:t>
      </w:r>
      <w:r>
        <w:t>业务的</w:t>
      </w:r>
      <w:r>
        <w:rPr>
          <w:rFonts w:hint="eastAsia"/>
        </w:rPr>
        <w:t>自然人通过证件</w:t>
      </w:r>
      <w:r>
        <w:t>有效期修改功能</w:t>
      </w:r>
      <w:r>
        <w:rPr>
          <w:rFonts w:hint="eastAsia"/>
        </w:rPr>
        <w:t>进行办税人证件</w:t>
      </w:r>
      <w:r>
        <w:t>有效期</w:t>
      </w:r>
      <w:r>
        <w:rPr>
          <w:rFonts w:hint="eastAsia"/>
        </w:rPr>
        <w:t>修改</w:t>
      </w:r>
      <w:r>
        <w:t>。</w:t>
      </w:r>
    </w:p>
    <w:p>
      <w:pPr>
        <w:ind w:left="-720" w:leftChars="-300" w:right="384" w:rightChars="160" w:firstLine="0" w:firstLineChars="0"/>
        <w:rPr>
          <w:b/>
        </w:rPr>
      </w:pPr>
      <w:r>
        <w:rPr>
          <w:rFonts w:hint="eastAsia"/>
          <w:b/>
        </w:rPr>
        <w:t>操作步骤</w:t>
      </w:r>
    </w:p>
    <w:p>
      <w:pPr>
        <w:ind w:left="-720" w:leftChars="-300" w:right="384" w:rightChars="160" w:firstLine="0" w:firstLineChars="0"/>
      </w:pPr>
      <w:r>
        <w:t>【第一步】打开</w:t>
      </w:r>
      <w:r>
        <w:rPr>
          <w:rFonts w:hint="eastAsia"/>
        </w:rPr>
        <w:t>“个人信息管理”</w:t>
      </w:r>
      <w:r>
        <w:t>-</w:t>
      </w:r>
      <w:r>
        <w:rPr>
          <w:rFonts w:hint="eastAsia"/>
        </w:rPr>
        <w:t>“个人信息维护”</w:t>
      </w:r>
      <w:r>
        <w:t>，进入</w:t>
      </w:r>
      <w:r>
        <w:rPr>
          <w:rFonts w:hint="eastAsia"/>
        </w:rPr>
        <w:t>个人信息维护</w:t>
      </w:r>
      <w:r>
        <w:t>页面</w:t>
      </w:r>
      <w:r>
        <w:rPr>
          <w:rFonts w:hint="eastAsia"/>
        </w:rPr>
        <w:t>，默认“用户名修改”功能页面。如下图所示；</w:t>
      </w:r>
    </w:p>
    <w:p>
      <w:pPr>
        <w:pStyle w:val="30"/>
        <w:spacing w:afterLines="0" w:line="240" w:lineRule="auto"/>
        <w:ind w:left="-720" w:leftChars="-300" w:right="384" w:rightChars="160" w:firstLine="0" w:firstLineChars="0"/>
        <w:jc w:val="center"/>
      </w:pPr>
      <w:r>
        <w:drawing>
          <wp:inline distT="0" distB="0" distL="114300" distR="114300">
            <wp:extent cx="5266690" cy="2466340"/>
            <wp:effectExtent l="0" t="0" r="6350" b="2540"/>
            <wp:docPr id="127"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图片 83"/>
                    <pic:cNvPicPr>
                      <a:picLocks noChangeAspect="1"/>
                    </pic:cNvPicPr>
                  </pic:nvPicPr>
                  <pic:blipFill>
                    <a:blip r:embed="rId117"/>
                    <a:stretch>
                      <a:fillRect/>
                    </a:stretch>
                  </pic:blipFill>
                  <pic:spPr>
                    <a:xfrm>
                      <a:off x="0" y="0"/>
                      <a:ext cx="5266690" cy="2466340"/>
                    </a:xfrm>
                    <a:prstGeom prst="rect">
                      <a:avLst/>
                    </a:prstGeom>
                    <a:noFill/>
                    <a:ln>
                      <a:noFill/>
                    </a:ln>
                  </pic:spPr>
                </pic:pic>
              </a:graphicData>
            </a:graphic>
          </wp:inline>
        </w:drawing>
      </w:r>
    </w:p>
    <w:p>
      <w:pPr>
        <w:ind w:left="-720" w:leftChars="-300" w:right="384" w:rightChars="160" w:firstLine="0" w:firstLineChars="0"/>
      </w:pPr>
      <w:r>
        <w:t>【第</w:t>
      </w:r>
      <w:r>
        <w:rPr>
          <w:rFonts w:hint="eastAsia"/>
        </w:rPr>
        <w:t>二</w:t>
      </w:r>
      <w:r>
        <w:t>步】</w:t>
      </w:r>
      <w:r>
        <w:rPr>
          <w:rFonts w:hint="eastAsia"/>
        </w:rPr>
        <w:t>点击“证件有效期修改”</w:t>
      </w:r>
      <w:r>
        <w:t>，进入</w:t>
      </w:r>
      <w:r>
        <w:rPr>
          <w:rFonts w:hint="eastAsia"/>
        </w:rPr>
        <w:t>证件有效期修改</w:t>
      </w:r>
      <w:r>
        <w:t>页面</w:t>
      </w:r>
      <w:r>
        <w:rPr>
          <w:rFonts w:hint="eastAsia"/>
        </w:rPr>
        <w:t>。如下图所示；</w:t>
      </w:r>
    </w:p>
    <w:p>
      <w:pPr>
        <w:ind w:left="-720" w:leftChars="-300" w:right="384" w:rightChars="160" w:firstLine="0" w:firstLineChars="0"/>
      </w:pPr>
      <w:r>
        <w:drawing>
          <wp:inline distT="0" distB="0" distL="114300" distR="114300">
            <wp:extent cx="5266690" cy="2466340"/>
            <wp:effectExtent l="0" t="0" r="6350" b="2540"/>
            <wp:docPr id="128" name="图片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图片 84"/>
                    <pic:cNvPicPr>
                      <a:picLocks noChangeAspect="1"/>
                    </pic:cNvPicPr>
                  </pic:nvPicPr>
                  <pic:blipFill>
                    <a:blip r:embed="rId118"/>
                    <a:stretch>
                      <a:fillRect/>
                    </a:stretch>
                  </pic:blipFill>
                  <pic:spPr>
                    <a:xfrm>
                      <a:off x="0" y="0"/>
                      <a:ext cx="5266690" cy="2466340"/>
                    </a:xfrm>
                    <a:prstGeom prst="rect">
                      <a:avLst/>
                    </a:prstGeom>
                    <a:noFill/>
                    <a:ln>
                      <a:noFill/>
                    </a:ln>
                  </pic:spPr>
                </pic:pic>
              </a:graphicData>
            </a:graphic>
          </wp:inline>
        </w:drawing>
      </w:r>
    </w:p>
    <w:p>
      <w:pPr>
        <w:ind w:left="-720" w:leftChars="-300" w:right="384" w:rightChars="160" w:firstLine="0" w:firstLineChars="0"/>
      </w:pPr>
      <w:r>
        <w:rPr>
          <w:rFonts w:hint="eastAsia"/>
        </w:rPr>
        <w:t>【第三步】根据实际情况选择证件有效期为“自定义”或“长期有效”。证件有效期选择“自定义”时，需设置证件起始日期和证件终止日期；证件有效期选择为“长期有效”时则只需设置证件起始日期</w:t>
      </w:r>
      <w:r>
        <w:t>”</w:t>
      </w:r>
      <w:r>
        <w:rPr>
          <w:rFonts w:hint="eastAsia"/>
        </w:rPr>
        <w:t>。设置后点击【确认】按钮</w:t>
      </w:r>
      <w:r>
        <w:t>，保存</w:t>
      </w:r>
      <w:r>
        <w:rPr>
          <w:rFonts w:hint="eastAsia"/>
        </w:rPr>
        <w:t>证件</w:t>
      </w:r>
      <w:r>
        <w:t>有效期</w:t>
      </w:r>
      <w:r>
        <w:rPr>
          <w:rFonts w:hint="eastAsia"/>
        </w:rPr>
        <w:t>。</w:t>
      </w:r>
    </w:p>
    <w:p>
      <w:pPr>
        <w:pStyle w:val="5"/>
        <w:ind w:left="-720" w:leftChars="-300" w:right="384" w:rightChars="160" w:firstLine="0" w:firstLineChars="0"/>
      </w:pPr>
      <w:bookmarkStart w:id="357" w:name="_Toc23090"/>
      <w:bookmarkStart w:id="358" w:name="_Toc23423"/>
      <w:bookmarkStart w:id="359" w:name="_Toc29200"/>
      <w:r>
        <w:rPr>
          <w:rFonts w:hint="eastAsia"/>
        </w:rPr>
        <w:t>邮箱地址修改</w:t>
      </w:r>
      <w:bookmarkEnd w:id="357"/>
      <w:bookmarkEnd w:id="358"/>
      <w:bookmarkEnd w:id="359"/>
    </w:p>
    <w:p>
      <w:pPr>
        <w:ind w:left="-720" w:leftChars="-300" w:right="384" w:rightChars="160" w:firstLine="0" w:firstLineChars="0"/>
        <w:rPr>
          <w:b/>
        </w:rPr>
      </w:pPr>
      <w:r>
        <w:rPr>
          <w:rFonts w:hint="eastAsia"/>
          <w:b/>
        </w:rPr>
        <w:t>功能描述</w:t>
      </w:r>
    </w:p>
    <w:p>
      <w:pPr>
        <w:ind w:left="-720" w:leftChars="-300" w:right="384" w:rightChars="160" w:firstLine="0" w:firstLineChars="0"/>
      </w:pPr>
      <w:r>
        <w:rPr>
          <w:rFonts w:hint="eastAsia"/>
        </w:rPr>
        <w:t>办理个人</w:t>
      </w:r>
      <w:r>
        <w:t>业务的</w:t>
      </w:r>
      <w:r>
        <w:rPr>
          <w:rFonts w:hint="eastAsia"/>
        </w:rPr>
        <w:t>自然人通过邮箱</w:t>
      </w:r>
      <w:r>
        <w:t>地址修改功能</w:t>
      </w:r>
      <w:r>
        <w:rPr>
          <w:rFonts w:hint="eastAsia"/>
        </w:rPr>
        <w:t>修改自然人电子</w:t>
      </w:r>
      <w:r>
        <w:t>邮箱住址。</w:t>
      </w:r>
    </w:p>
    <w:p>
      <w:pPr>
        <w:ind w:left="-720" w:leftChars="-300" w:right="384" w:rightChars="160" w:firstLine="0" w:firstLineChars="0"/>
        <w:rPr>
          <w:b/>
        </w:rPr>
      </w:pPr>
      <w:r>
        <w:rPr>
          <w:rFonts w:hint="eastAsia"/>
          <w:b/>
        </w:rPr>
        <w:t>操作步骤</w:t>
      </w:r>
    </w:p>
    <w:p>
      <w:pPr>
        <w:ind w:left="-720" w:leftChars="-300" w:right="384" w:rightChars="160" w:firstLine="0" w:firstLineChars="0"/>
      </w:pPr>
      <w:r>
        <w:t>【第一步】打开</w:t>
      </w:r>
      <w:r>
        <w:rPr>
          <w:rFonts w:hint="eastAsia"/>
        </w:rPr>
        <w:t>“个人信息管理”</w:t>
      </w:r>
      <w:r>
        <w:t>-</w:t>
      </w:r>
      <w:r>
        <w:rPr>
          <w:rFonts w:hint="eastAsia"/>
        </w:rPr>
        <w:t>“个人信息维护”</w:t>
      </w:r>
      <w:r>
        <w:t>，进入</w:t>
      </w:r>
      <w:r>
        <w:rPr>
          <w:rFonts w:hint="eastAsia"/>
        </w:rPr>
        <w:t>个人信息维护</w:t>
      </w:r>
      <w:r>
        <w:t>页面</w:t>
      </w:r>
      <w:r>
        <w:rPr>
          <w:rFonts w:hint="eastAsia"/>
        </w:rPr>
        <w:t>，默认“用户名修改”功能页面。如下图所示；</w:t>
      </w:r>
    </w:p>
    <w:p>
      <w:pPr>
        <w:pStyle w:val="30"/>
        <w:spacing w:afterLines="0" w:line="240" w:lineRule="auto"/>
        <w:ind w:left="-720" w:leftChars="-300" w:right="384" w:rightChars="160" w:firstLine="0" w:firstLineChars="0"/>
        <w:jc w:val="both"/>
      </w:pPr>
      <w:r>
        <w:drawing>
          <wp:inline distT="0" distB="0" distL="114300" distR="114300">
            <wp:extent cx="5266690" cy="2466340"/>
            <wp:effectExtent l="0" t="0" r="6350" b="2540"/>
            <wp:docPr id="129"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图片 83"/>
                    <pic:cNvPicPr>
                      <a:picLocks noChangeAspect="1"/>
                    </pic:cNvPicPr>
                  </pic:nvPicPr>
                  <pic:blipFill>
                    <a:blip r:embed="rId117"/>
                    <a:stretch>
                      <a:fillRect/>
                    </a:stretch>
                  </pic:blipFill>
                  <pic:spPr>
                    <a:xfrm>
                      <a:off x="0" y="0"/>
                      <a:ext cx="5266690" cy="2466340"/>
                    </a:xfrm>
                    <a:prstGeom prst="rect">
                      <a:avLst/>
                    </a:prstGeom>
                    <a:noFill/>
                    <a:ln>
                      <a:noFill/>
                    </a:ln>
                  </pic:spPr>
                </pic:pic>
              </a:graphicData>
            </a:graphic>
          </wp:inline>
        </w:drawing>
      </w:r>
    </w:p>
    <w:p>
      <w:pPr>
        <w:ind w:left="-720" w:leftChars="-300" w:right="384" w:rightChars="160" w:firstLine="0" w:firstLineChars="0"/>
      </w:pPr>
      <w:r>
        <w:t>【第</w:t>
      </w:r>
      <w:r>
        <w:rPr>
          <w:rFonts w:hint="eastAsia"/>
        </w:rPr>
        <w:t>二</w:t>
      </w:r>
      <w:r>
        <w:t>步】</w:t>
      </w:r>
      <w:r>
        <w:rPr>
          <w:rFonts w:hint="eastAsia"/>
        </w:rPr>
        <w:t>在“新邮箱地址”框输入正确的邮箱信息，点击【确认】按钮</w:t>
      </w:r>
      <w:r>
        <w:t>，</w:t>
      </w:r>
      <w:r>
        <w:rPr>
          <w:rFonts w:hint="eastAsia"/>
        </w:rPr>
        <w:t>保存</w:t>
      </w:r>
      <w:r>
        <w:t>修改信息</w:t>
      </w:r>
      <w:r>
        <w:rPr>
          <w:rFonts w:hint="eastAsia"/>
        </w:rPr>
        <w:t>。如下图所示。</w:t>
      </w:r>
    </w:p>
    <w:p>
      <w:pPr>
        <w:ind w:left="-720" w:leftChars="-300" w:right="384" w:rightChars="160" w:firstLine="0" w:firstLineChars="0"/>
      </w:pPr>
      <w:r>
        <w:drawing>
          <wp:inline distT="0" distB="0" distL="114300" distR="114300">
            <wp:extent cx="5266690" cy="2466340"/>
            <wp:effectExtent l="0" t="0" r="6350" b="2540"/>
            <wp:docPr id="130" name="图片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图片 85"/>
                    <pic:cNvPicPr>
                      <a:picLocks noChangeAspect="1"/>
                    </pic:cNvPicPr>
                  </pic:nvPicPr>
                  <pic:blipFill>
                    <a:blip r:embed="rId119"/>
                    <a:stretch>
                      <a:fillRect/>
                    </a:stretch>
                  </pic:blipFill>
                  <pic:spPr>
                    <a:xfrm>
                      <a:off x="0" y="0"/>
                      <a:ext cx="5266690" cy="2466340"/>
                    </a:xfrm>
                    <a:prstGeom prst="rect">
                      <a:avLst/>
                    </a:prstGeom>
                    <a:noFill/>
                    <a:ln>
                      <a:noFill/>
                    </a:ln>
                  </pic:spPr>
                </pic:pic>
              </a:graphicData>
            </a:graphic>
          </wp:inline>
        </w:drawing>
      </w:r>
    </w:p>
    <w:p>
      <w:pPr>
        <w:pStyle w:val="5"/>
        <w:ind w:left="-720" w:leftChars="-300" w:right="384" w:rightChars="160" w:firstLine="0" w:firstLineChars="0"/>
      </w:pPr>
      <w:bookmarkStart w:id="360" w:name="_Toc12763"/>
      <w:bookmarkStart w:id="361" w:name="_Toc27816"/>
      <w:bookmarkStart w:id="362" w:name="_Toc8925"/>
      <w:r>
        <w:rPr>
          <w:rFonts w:hint="eastAsia"/>
        </w:rPr>
        <w:t>用户住址修改</w:t>
      </w:r>
      <w:bookmarkEnd w:id="360"/>
      <w:bookmarkEnd w:id="361"/>
      <w:bookmarkEnd w:id="362"/>
    </w:p>
    <w:p>
      <w:pPr>
        <w:ind w:left="-720" w:leftChars="-300" w:right="384" w:rightChars="160" w:firstLine="0" w:firstLineChars="0"/>
        <w:rPr>
          <w:b/>
        </w:rPr>
      </w:pPr>
      <w:r>
        <w:rPr>
          <w:rFonts w:hint="eastAsia"/>
          <w:b/>
        </w:rPr>
        <w:t>功能描述</w:t>
      </w:r>
    </w:p>
    <w:p>
      <w:pPr>
        <w:ind w:left="-720" w:leftChars="-300" w:right="384" w:rightChars="160" w:firstLine="0" w:firstLineChars="0"/>
      </w:pPr>
      <w:r>
        <w:rPr>
          <w:rFonts w:hint="eastAsia"/>
        </w:rPr>
        <w:t>自然人用户可通过账户中心的住址</w:t>
      </w:r>
      <w:r>
        <w:t>修改功能</w:t>
      </w:r>
      <w:r>
        <w:rPr>
          <w:rFonts w:hint="eastAsia"/>
        </w:rPr>
        <w:t>来修改其</w:t>
      </w:r>
      <w:r>
        <w:t>住址</w:t>
      </w:r>
      <w:r>
        <w:rPr>
          <w:rFonts w:hint="eastAsia"/>
        </w:rPr>
        <w:t>信息</w:t>
      </w:r>
      <w:r>
        <w:t>。</w:t>
      </w:r>
    </w:p>
    <w:p>
      <w:pPr>
        <w:ind w:left="-720" w:leftChars="-300" w:right="384" w:rightChars="160" w:firstLine="0" w:firstLineChars="0"/>
        <w:rPr>
          <w:b/>
        </w:rPr>
      </w:pPr>
      <w:r>
        <w:rPr>
          <w:rFonts w:hint="eastAsia"/>
          <w:b/>
        </w:rPr>
        <w:t>操作步骤</w:t>
      </w:r>
    </w:p>
    <w:p>
      <w:pPr>
        <w:ind w:left="-720" w:leftChars="-300" w:right="384" w:rightChars="160" w:firstLine="0" w:firstLineChars="0"/>
      </w:pPr>
      <w:r>
        <w:t>【第一步】打开</w:t>
      </w:r>
      <w:r>
        <w:rPr>
          <w:rFonts w:hint="eastAsia"/>
        </w:rPr>
        <w:t>“个人信息管理”</w:t>
      </w:r>
      <w:r>
        <w:t>-</w:t>
      </w:r>
      <w:r>
        <w:rPr>
          <w:rFonts w:hint="eastAsia"/>
        </w:rPr>
        <w:t>“个人信息维护”</w:t>
      </w:r>
      <w:r>
        <w:t>，进入</w:t>
      </w:r>
      <w:r>
        <w:rPr>
          <w:rFonts w:hint="eastAsia"/>
        </w:rPr>
        <w:t>个人信息维护</w:t>
      </w:r>
      <w:r>
        <w:t>页面</w:t>
      </w:r>
      <w:r>
        <w:rPr>
          <w:rFonts w:hint="eastAsia"/>
        </w:rPr>
        <w:t>，默认“用户名修改”功能页面。如下图所示；</w:t>
      </w:r>
    </w:p>
    <w:p>
      <w:pPr>
        <w:pStyle w:val="30"/>
        <w:spacing w:afterLines="0" w:line="240" w:lineRule="auto"/>
        <w:ind w:left="-720" w:leftChars="-300" w:right="384" w:rightChars="160" w:firstLine="0" w:firstLineChars="0"/>
        <w:jc w:val="center"/>
      </w:pPr>
      <w:r>
        <w:drawing>
          <wp:inline distT="0" distB="0" distL="114300" distR="114300">
            <wp:extent cx="5266690" cy="2466340"/>
            <wp:effectExtent l="0" t="0" r="6350" b="2540"/>
            <wp:docPr id="131" name="图片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图片 83"/>
                    <pic:cNvPicPr>
                      <a:picLocks noChangeAspect="1"/>
                    </pic:cNvPicPr>
                  </pic:nvPicPr>
                  <pic:blipFill>
                    <a:blip r:embed="rId117"/>
                    <a:stretch>
                      <a:fillRect/>
                    </a:stretch>
                  </pic:blipFill>
                  <pic:spPr>
                    <a:xfrm>
                      <a:off x="0" y="0"/>
                      <a:ext cx="5266690" cy="2466340"/>
                    </a:xfrm>
                    <a:prstGeom prst="rect">
                      <a:avLst/>
                    </a:prstGeom>
                    <a:noFill/>
                    <a:ln>
                      <a:noFill/>
                    </a:ln>
                  </pic:spPr>
                </pic:pic>
              </a:graphicData>
            </a:graphic>
          </wp:inline>
        </w:drawing>
      </w:r>
    </w:p>
    <w:p>
      <w:pPr>
        <w:ind w:left="-720" w:leftChars="-300" w:right="384" w:rightChars="160" w:firstLine="0" w:firstLineChars="0"/>
      </w:pPr>
      <w:r>
        <w:t>【第</w:t>
      </w:r>
      <w:r>
        <w:rPr>
          <w:rFonts w:hint="eastAsia"/>
        </w:rPr>
        <w:t>二</w:t>
      </w:r>
      <w:r>
        <w:t>步】</w:t>
      </w:r>
      <w:r>
        <w:rPr>
          <w:rFonts w:hint="eastAsia"/>
        </w:rPr>
        <w:t>点击“用户住址修改”</w:t>
      </w:r>
      <w:r>
        <w:t>，进入</w:t>
      </w:r>
      <w:r>
        <w:rPr>
          <w:rFonts w:hint="eastAsia"/>
        </w:rPr>
        <w:t>用户住址修改</w:t>
      </w:r>
      <w:r>
        <w:t>页面</w:t>
      </w:r>
      <w:r>
        <w:rPr>
          <w:rFonts w:hint="eastAsia"/>
        </w:rPr>
        <w:t>。如下图所示；</w:t>
      </w:r>
    </w:p>
    <w:p>
      <w:pPr>
        <w:pStyle w:val="30"/>
        <w:spacing w:afterLines="0" w:line="240" w:lineRule="auto"/>
        <w:ind w:left="-720" w:leftChars="-300" w:right="384" w:rightChars="160" w:firstLine="0" w:firstLineChars="0"/>
        <w:jc w:val="center"/>
      </w:pPr>
      <w:r>
        <w:drawing>
          <wp:inline distT="0" distB="0" distL="114300" distR="114300">
            <wp:extent cx="5266690" cy="2466340"/>
            <wp:effectExtent l="0" t="0" r="6350" b="2540"/>
            <wp:docPr id="132" name="图片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图片 86"/>
                    <pic:cNvPicPr>
                      <a:picLocks noChangeAspect="1"/>
                    </pic:cNvPicPr>
                  </pic:nvPicPr>
                  <pic:blipFill>
                    <a:blip r:embed="rId120"/>
                    <a:stretch>
                      <a:fillRect/>
                    </a:stretch>
                  </pic:blipFill>
                  <pic:spPr>
                    <a:xfrm>
                      <a:off x="0" y="0"/>
                      <a:ext cx="5266690" cy="2466340"/>
                    </a:xfrm>
                    <a:prstGeom prst="rect">
                      <a:avLst/>
                    </a:prstGeom>
                    <a:noFill/>
                    <a:ln>
                      <a:noFill/>
                    </a:ln>
                  </pic:spPr>
                </pic:pic>
              </a:graphicData>
            </a:graphic>
          </wp:inline>
        </w:drawing>
      </w:r>
    </w:p>
    <w:p>
      <w:pPr>
        <w:ind w:left="-720" w:leftChars="-300" w:right="384" w:rightChars="160" w:firstLine="0" w:firstLineChars="0"/>
      </w:pPr>
      <w:r>
        <w:rPr>
          <w:rFonts w:hint="eastAsia"/>
        </w:rPr>
        <w:t>【第三步】在“新用户住址”框输入新的住</w:t>
      </w:r>
      <w:r>
        <w:t>址</w:t>
      </w:r>
      <w:r>
        <w:rPr>
          <w:rFonts w:hint="eastAsia"/>
        </w:rPr>
        <w:t>信息，点击【确认】按钮</w:t>
      </w:r>
      <w:r>
        <w:t>，</w:t>
      </w:r>
      <w:r>
        <w:rPr>
          <w:rFonts w:hint="eastAsia"/>
        </w:rPr>
        <w:t>保存</w:t>
      </w:r>
      <w:r>
        <w:t>修改信息</w:t>
      </w:r>
      <w:r>
        <w:rPr>
          <w:rFonts w:hint="eastAsia"/>
        </w:rPr>
        <w:t>。</w:t>
      </w:r>
    </w:p>
    <w:p>
      <w:pPr>
        <w:pStyle w:val="4"/>
        <w:ind w:left="-720" w:leftChars="-300" w:right="384" w:rightChars="160" w:firstLine="0" w:firstLineChars="0"/>
      </w:pPr>
      <w:bookmarkStart w:id="363" w:name="_Toc10705"/>
      <w:bookmarkStart w:id="364" w:name="_Toc23072"/>
      <w:bookmarkStart w:id="365" w:name="_Toc19570"/>
      <w:bookmarkStart w:id="366" w:name="_Toc8311"/>
      <w:bookmarkStart w:id="367" w:name="_Toc31585"/>
      <w:bookmarkStart w:id="368" w:name="_Toc13321"/>
      <w:bookmarkStart w:id="369" w:name="_Toc3183"/>
      <w:bookmarkStart w:id="370" w:name="_Toc110082895"/>
      <w:bookmarkStart w:id="371" w:name="_Toc19088"/>
      <w:bookmarkStart w:id="372" w:name="_Toc3314"/>
      <w:r>
        <w:rPr>
          <w:rFonts w:hint="eastAsia"/>
        </w:rPr>
        <w:t>服务协议</w:t>
      </w:r>
      <w:bookmarkEnd w:id="363"/>
      <w:bookmarkEnd w:id="364"/>
      <w:bookmarkEnd w:id="365"/>
      <w:bookmarkEnd w:id="366"/>
      <w:bookmarkEnd w:id="367"/>
      <w:bookmarkEnd w:id="368"/>
      <w:bookmarkEnd w:id="369"/>
      <w:bookmarkEnd w:id="370"/>
      <w:bookmarkEnd w:id="371"/>
      <w:bookmarkEnd w:id="372"/>
    </w:p>
    <w:p>
      <w:pPr>
        <w:ind w:left="-720" w:leftChars="-300" w:right="384" w:rightChars="160" w:firstLine="0" w:firstLineChars="0"/>
      </w:pPr>
      <w:r>
        <w:rPr>
          <w:rFonts w:hint="eastAsia"/>
        </w:rPr>
        <w:t>自然人可以查看已签署的《个人信息保护告知同意书》以及《人脸识别服务协议》，点击【查看】按钮可以查看协议的详细内容。</w:t>
      </w:r>
    </w:p>
    <w:p>
      <w:pPr>
        <w:ind w:left="-720" w:leftChars="-300" w:right="384" w:rightChars="160" w:firstLine="0" w:firstLineChars="0"/>
        <w:rPr>
          <w:b/>
        </w:rPr>
      </w:pPr>
      <w:r>
        <w:rPr>
          <w:rFonts w:hint="eastAsia"/>
          <w:b/>
        </w:rPr>
        <w:t>操作步骤</w:t>
      </w:r>
    </w:p>
    <w:p>
      <w:pPr>
        <w:ind w:left="-720" w:leftChars="-300" w:right="384" w:rightChars="160" w:firstLine="0" w:firstLineChars="0"/>
      </w:pPr>
      <w:r>
        <w:rPr>
          <w:rFonts w:hint="eastAsia"/>
        </w:rPr>
        <w:t>【第一步】打开“个人信息管理”-“服务协议”菜单，进入服务协议查询页面。如下图所示；</w:t>
      </w:r>
    </w:p>
    <w:p>
      <w:pPr>
        <w:spacing w:line="240" w:lineRule="auto"/>
        <w:ind w:left="-720" w:leftChars="-300" w:right="384" w:rightChars="160" w:firstLine="0" w:firstLineChars="0"/>
        <w:jc w:val="center"/>
      </w:pPr>
      <w:r>
        <w:drawing>
          <wp:inline distT="0" distB="0" distL="114300" distR="114300">
            <wp:extent cx="5266690" cy="2466340"/>
            <wp:effectExtent l="0" t="0" r="6350" b="2540"/>
            <wp:docPr id="133" name="图片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图片 87"/>
                    <pic:cNvPicPr>
                      <a:picLocks noChangeAspect="1"/>
                    </pic:cNvPicPr>
                  </pic:nvPicPr>
                  <pic:blipFill>
                    <a:blip r:embed="rId121"/>
                    <a:stretch>
                      <a:fillRect/>
                    </a:stretch>
                  </pic:blipFill>
                  <pic:spPr>
                    <a:xfrm>
                      <a:off x="0" y="0"/>
                      <a:ext cx="5266690" cy="2466340"/>
                    </a:xfrm>
                    <a:prstGeom prst="rect">
                      <a:avLst/>
                    </a:prstGeom>
                    <a:noFill/>
                    <a:ln>
                      <a:noFill/>
                    </a:ln>
                  </pic:spPr>
                </pic:pic>
              </a:graphicData>
            </a:graphic>
          </wp:inline>
        </w:drawing>
      </w:r>
    </w:p>
    <w:p>
      <w:pPr>
        <w:ind w:left="-720" w:leftChars="-300" w:right="384" w:rightChars="160" w:firstLine="0" w:firstLineChars="0"/>
      </w:pPr>
      <w:r>
        <w:rPr>
          <w:rFonts w:hint="eastAsia"/>
        </w:rPr>
        <w:t>【第二步】选择需要查看的协议，点击【详情】按钮，显示所查看协议的详细内容，点击协议中右侧的滚动条查看全部内容。如下图所示。</w:t>
      </w:r>
    </w:p>
    <w:p>
      <w:pPr>
        <w:pStyle w:val="30"/>
        <w:spacing w:afterLines="0" w:line="240" w:lineRule="auto"/>
        <w:ind w:left="-720" w:leftChars="-300" w:right="384" w:rightChars="160" w:firstLine="0" w:firstLineChars="0"/>
        <w:jc w:val="center"/>
        <w:rPr>
          <w:rFonts w:ascii="Calibri" w:hAnsi="Calibri"/>
          <w:kern w:val="2"/>
          <w:sz w:val="24"/>
          <w:szCs w:val="24"/>
        </w:rPr>
      </w:pPr>
      <w:r>
        <w:drawing>
          <wp:inline distT="0" distB="0" distL="114300" distR="114300">
            <wp:extent cx="5266690" cy="2466340"/>
            <wp:effectExtent l="0" t="0" r="6350" b="2540"/>
            <wp:docPr id="135" name="图片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图片 88"/>
                    <pic:cNvPicPr>
                      <a:picLocks noChangeAspect="1"/>
                    </pic:cNvPicPr>
                  </pic:nvPicPr>
                  <pic:blipFill>
                    <a:blip r:embed="rId122"/>
                    <a:stretch>
                      <a:fillRect/>
                    </a:stretch>
                  </pic:blipFill>
                  <pic:spPr>
                    <a:xfrm>
                      <a:off x="0" y="0"/>
                      <a:ext cx="5266690" cy="2466340"/>
                    </a:xfrm>
                    <a:prstGeom prst="rect">
                      <a:avLst/>
                    </a:prstGeom>
                    <a:noFill/>
                    <a:ln>
                      <a:noFill/>
                    </a:ln>
                  </pic:spPr>
                </pic:pic>
              </a:graphicData>
            </a:graphic>
          </wp:inline>
        </w:drawing>
      </w:r>
    </w:p>
    <w:p>
      <w:pPr>
        <w:pStyle w:val="4"/>
        <w:ind w:left="-720" w:leftChars="-300" w:right="384" w:rightChars="160" w:firstLine="0" w:firstLineChars="0"/>
      </w:pPr>
      <w:bookmarkStart w:id="373" w:name="_Toc26488"/>
      <w:bookmarkStart w:id="374" w:name="_Toc26762"/>
      <w:bookmarkStart w:id="375" w:name="_Toc18145"/>
      <w:bookmarkStart w:id="376" w:name="_Toc20074"/>
      <w:bookmarkStart w:id="377" w:name="_Toc110082896"/>
      <w:bookmarkStart w:id="378" w:name="_Toc18330"/>
      <w:bookmarkStart w:id="379" w:name="_Toc5275"/>
      <w:bookmarkStart w:id="380" w:name="_Toc16745"/>
      <w:bookmarkStart w:id="381" w:name="_Toc15399"/>
      <w:bookmarkStart w:id="382" w:name="_Toc971"/>
      <w:r>
        <w:rPr>
          <w:rFonts w:hint="eastAsia"/>
        </w:rPr>
        <w:t>用户注销</w:t>
      </w:r>
      <w:bookmarkEnd w:id="373"/>
      <w:bookmarkEnd w:id="374"/>
      <w:bookmarkEnd w:id="375"/>
      <w:bookmarkEnd w:id="376"/>
      <w:bookmarkEnd w:id="377"/>
      <w:bookmarkEnd w:id="378"/>
      <w:bookmarkEnd w:id="379"/>
      <w:bookmarkEnd w:id="380"/>
      <w:bookmarkEnd w:id="381"/>
      <w:bookmarkEnd w:id="382"/>
    </w:p>
    <w:p>
      <w:pPr>
        <w:ind w:left="-720" w:leftChars="-300" w:right="384" w:rightChars="160" w:firstLine="0" w:firstLineChars="0"/>
        <w:rPr>
          <w:b/>
        </w:rPr>
      </w:pPr>
      <w:r>
        <w:rPr>
          <w:rFonts w:hint="eastAsia"/>
          <w:b/>
        </w:rPr>
        <w:t>功能描述</w:t>
      </w:r>
    </w:p>
    <w:p>
      <w:pPr>
        <w:ind w:left="-720" w:leftChars="-300" w:right="384" w:rightChars="160" w:firstLine="0" w:firstLineChars="0"/>
      </w:pPr>
      <w:r>
        <w:rPr>
          <w:rFonts w:hint="eastAsia"/>
        </w:rPr>
        <w:t>当自然人账户不再使用此账号进行相关业务时，可注销当前登录的自然人账户。注销后，无法对已关联的企业再进行业务操作，注销的账号无法恢复，如需继续使用此账号，需要重新注册，请慎重操作。</w:t>
      </w:r>
    </w:p>
    <w:p>
      <w:pPr>
        <w:ind w:left="-720" w:leftChars="-300" w:right="384" w:rightChars="160" w:firstLine="0" w:firstLineChars="0"/>
        <w:rPr>
          <w:b/>
        </w:rPr>
      </w:pPr>
      <w:r>
        <w:rPr>
          <w:b/>
        </w:rPr>
        <w:t>操作步骤</w:t>
      </w:r>
    </w:p>
    <w:p>
      <w:pPr>
        <w:ind w:left="-720" w:leftChars="-300" w:right="384" w:rightChars="160" w:firstLine="0" w:firstLineChars="0"/>
      </w:pPr>
      <w:r>
        <w:t>【第一步】</w:t>
      </w:r>
      <w:r>
        <w:rPr>
          <w:rFonts w:hint="eastAsia"/>
        </w:rPr>
        <w:t>点击左侧菜单栏中的“个人信息管理”-“用户注销”，显示确认注销协议提醒。如下图所示；</w:t>
      </w:r>
    </w:p>
    <w:p>
      <w:pPr>
        <w:pStyle w:val="30"/>
        <w:spacing w:afterLines="0" w:line="240" w:lineRule="auto"/>
        <w:ind w:left="-720" w:leftChars="-300" w:right="384" w:rightChars="160" w:firstLine="0" w:firstLineChars="0"/>
        <w:jc w:val="center"/>
      </w:pPr>
      <w:r>
        <w:drawing>
          <wp:inline distT="0" distB="0" distL="114300" distR="114300">
            <wp:extent cx="5266690" cy="2466340"/>
            <wp:effectExtent l="0" t="0" r="6350" b="2540"/>
            <wp:docPr id="137" name="图片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图片 89"/>
                    <pic:cNvPicPr>
                      <a:picLocks noChangeAspect="1"/>
                    </pic:cNvPicPr>
                  </pic:nvPicPr>
                  <pic:blipFill>
                    <a:blip r:embed="rId123"/>
                    <a:stretch>
                      <a:fillRect/>
                    </a:stretch>
                  </pic:blipFill>
                  <pic:spPr>
                    <a:xfrm>
                      <a:off x="0" y="0"/>
                      <a:ext cx="5266690" cy="2466340"/>
                    </a:xfrm>
                    <a:prstGeom prst="rect">
                      <a:avLst/>
                    </a:prstGeom>
                    <a:noFill/>
                    <a:ln>
                      <a:noFill/>
                    </a:ln>
                  </pic:spPr>
                </pic:pic>
              </a:graphicData>
            </a:graphic>
          </wp:inline>
        </w:drawing>
      </w:r>
    </w:p>
    <w:p>
      <w:pPr>
        <w:ind w:left="-720" w:leftChars="-300" w:right="384" w:rightChars="160" w:firstLine="0" w:firstLineChars="0"/>
      </w:pPr>
      <w:r>
        <w:t>【第</w:t>
      </w:r>
      <w:r>
        <w:rPr>
          <w:rFonts w:hint="eastAsia"/>
        </w:rPr>
        <w:t>二</w:t>
      </w:r>
      <w:r>
        <w:t>步】</w:t>
      </w:r>
      <w:r>
        <w:rPr>
          <w:rFonts w:hint="eastAsia"/>
        </w:rPr>
        <w:t>阅读确认协议后如确认需要注销该账户，点击【确认注销】按钮，进入注销验证界面，此时“手机验证”，显示姓名及默认手机号码，点击【获取验证码】按钮，输入收到的短信验证码，点击【确定】按钮，验证通过后此账号注销成功。如下图所示；</w:t>
      </w:r>
    </w:p>
    <w:p>
      <w:pPr>
        <w:pStyle w:val="30"/>
        <w:spacing w:afterLines="0" w:line="240" w:lineRule="auto"/>
        <w:ind w:left="-720" w:leftChars="-300" w:right="384" w:rightChars="160" w:firstLine="0" w:firstLineChars="0"/>
        <w:jc w:val="center"/>
        <w:rPr>
          <w:rFonts w:hint="eastAsia"/>
          <w:lang w:eastAsia="zh-CN"/>
        </w:rPr>
      </w:pPr>
      <w:r>
        <w:drawing>
          <wp:inline distT="0" distB="0" distL="114300" distR="114300">
            <wp:extent cx="5266690" cy="2466340"/>
            <wp:effectExtent l="0" t="0" r="6350" b="2540"/>
            <wp:docPr id="138" name="图片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图片 90"/>
                    <pic:cNvPicPr>
                      <a:picLocks noChangeAspect="1"/>
                    </pic:cNvPicPr>
                  </pic:nvPicPr>
                  <pic:blipFill>
                    <a:blip r:embed="rId124"/>
                    <a:stretch>
                      <a:fillRect/>
                    </a:stretch>
                  </pic:blipFill>
                  <pic:spPr>
                    <a:xfrm>
                      <a:off x="0" y="0"/>
                      <a:ext cx="5266690" cy="2466340"/>
                    </a:xfrm>
                    <a:prstGeom prst="rect">
                      <a:avLst/>
                    </a:prstGeom>
                    <a:noFill/>
                    <a:ln>
                      <a:noFill/>
                    </a:ln>
                  </pic:spPr>
                </pic:pic>
              </a:graphicData>
            </a:graphic>
          </wp:inline>
        </w:drawing>
      </w:r>
      <w:r>
        <w:rPr>
          <w:rFonts w:hint="eastAsia"/>
          <w:lang w:eastAsia="zh-CN"/>
        </w:rPr>
        <w:t>、</w:t>
      </w:r>
    </w:p>
    <w:p>
      <w:pPr>
        <w:pStyle w:val="30"/>
        <w:spacing w:afterLines="0" w:line="240" w:lineRule="auto"/>
        <w:ind w:left="-720" w:leftChars="-300" w:right="384" w:rightChars="160" w:firstLine="0" w:firstLineChars="0"/>
        <w:jc w:val="center"/>
      </w:pPr>
      <w:r>
        <w:drawing>
          <wp:inline distT="0" distB="0" distL="114300" distR="114300">
            <wp:extent cx="5266690" cy="2466340"/>
            <wp:effectExtent l="0" t="0" r="6350" b="2540"/>
            <wp:docPr id="139" name="图片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图片 91"/>
                    <pic:cNvPicPr>
                      <a:picLocks noChangeAspect="1"/>
                    </pic:cNvPicPr>
                  </pic:nvPicPr>
                  <pic:blipFill>
                    <a:blip r:embed="rId125"/>
                    <a:stretch>
                      <a:fillRect/>
                    </a:stretch>
                  </pic:blipFill>
                  <pic:spPr>
                    <a:xfrm>
                      <a:off x="0" y="0"/>
                      <a:ext cx="5266690" cy="2466340"/>
                    </a:xfrm>
                    <a:prstGeom prst="rect">
                      <a:avLst/>
                    </a:prstGeom>
                    <a:noFill/>
                    <a:ln>
                      <a:noFill/>
                    </a:ln>
                  </pic:spPr>
                </pic:pic>
              </a:graphicData>
            </a:graphic>
          </wp:inline>
        </w:drawing>
      </w:r>
    </w:p>
    <w:p>
      <w:pPr>
        <w:pStyle w:val="30"/>
        <w:spacing w:afterLines="0" w:line="240" w:lineRule="auto"/>
        <w:ind w:left="-720" w:leftChars="-300" w:right="384" w:rightChars="160" w:firstLine="0" w:firstLineChars="0"/>
        <w:jc w:val="center"/>
        <w:rPr>
          <w:rFonts w:hint="eastAsia"/>
          <w:lang w:eastAsia="zh-CN"/>
        </w:rPr>
      </w:pPr>
    </w:p>
    <w:p>
      <w:pPr>
        <w:pStyle w:val="30"/>
        <w:spacing w:afterLines="0" w:line="240" w:lineRule="auto"/>
        <w:ind w:left="-720" w:leftChars="-300" w:right="384" w:rightChars="160" w:firstLine="0" w:firstLineChars="0"/>
        <w:jc w:val="center"/>
        <w:rPr>
          <w:kern w:val="2"/>
          <w:sz w:val="24"/>
          <w:szCs w:val="20"/>
        </w:rPr>
      </w:pPr>
      <w:r>
        <w:drawing>
          <wp:inline distT="0" distB="0" distL="114300" distR="114300">
            <wp:extent cx="5266690" cy="2466340"/>
            <wp:effectExtent l="0" t="0" r="6350" b="2540"/>
            <wp:docPr id="140" name="图片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图片 92"/>
                    <pic:cNvPicPr>
                      <a:picLocks noChangeAspect="1"/>
                    </pic:cNvPicPr>
                  </pic:nvPicPr>
                  <pic:blipFill>
                    <a:blip r:embed="rId126"/>
                    <a:stretch>
                      <a:fillRect/>
                    </a:stretch>
                  </pic:blipFill>
                  <pic:spPr>
                    <a:xfrm>
                      <a:off x="0" y="0"/>
                      <a:ext cx="5266690" cy="2466340"/>
                    </a:xfrm>
                    <a:prstGeom prst="rect">
                      <a:avLst/>
                    </a:prstGeom>
                    <a:noFill/>
                    <a:ln>
                      <a:noFill/>
                    </a:ln>
                  </pic:spPr>
                </pic:pic>
              </a:graphicData>
            </a:graphic>
          </wp:inline>
        </w:drawing>
      </w:r>
      <w:r>
        <w:rPr>
          <w:rFonts w:hint="eastAsia"/>
        </w:rPr>
        <w:t xml:space="preserve"> </w:t>
      </w:r>
    </w:p>
    <w:p>
      <w:pPr>
        <w:pStyle w:val="3"/>
        <w:ind w:left="-720" w:leftChars="-300" w:right="384" w:rightChars="160" w:firstLine="0" w:firstLineChars="0"/>
      </w:pPr>
      <w:bookmarkStart w:id="383" w:name="_Toc28266"/>
      <w:bookmarkStart w:id="384" w:name="_Toc703"/>
      <w:bookmarkStart w:id="385" w:name="_Toc22613"/>
      <w:bookmarkStart w:id="386" w:name="_Toc12936"/>
      <w:bookmarkStart w:id="387" w:name="_Toc31497"/>
      <w:bookmarkStart w:id="388" w:name="_Toc3651"/>
      <w:bookmarkStart w:id="389" w:name="_Toc26543"/>
      <w:bookmarkStart w:id="390" w:name="_Toc31287"/>
      <w:bookmarkStart w:id="391" w:name="_Toc19972"/>
      <w:r>
        <w:rPr>
          <w:rFonts w:hint="eastAsia"/>
        </w:rPr>
        <w:t>企业授权管理</w:t>
      </w:r>
      <w:bookmarkEnd w:id="299"/>
      <w:bookmarkEnd w:id="383"/>
      <w:bookmarkEnd w:id="384"/>
      <w:bookmarkEnd w:id="385"/>
      <w:bookmarkEnd w:id="386"/>
      <w:bookmarkEnd w:id="387"/>
      <w:bookmarkEnd w:id="388"/>
      <w:bookmarkEnd w:id="389"/>
      <w:bookmarkEnd w:id="390"/>
      <w:bookmarkEnd w:id="391"/>
    </w:p>
    <w:p>
      <w:pPr>
        <w:pStyle w:val="4"/>
        <w:ind w:left="-720" w:leftChars="-300" w:right="384" w:rightChars="160" w:firstLine="0" w:firstLineChars="0"/>
      </w:pPr>
      <w:bookmarkStart w:id="392" w:name="_Toc110082898"/>
      <w:bookmarkStart w:id="393" w:name="_Toc4820"/>
      <w:bookmarkStart w:id="394" w:name="_Toc13920"/>
      <w:bookmarkStart w:id="395" w:name="_Toc23645"/>
      <w:bookmarkStart w:id="396" w:name="_Toc22870"/>
      <w:bookmarkStart w:id="397" w:name="_Toc30290"/>
      <w:bookmarkStart w:id="398" w:name="_Toc28952"/>
      <w:bookmarkStart w:id="399" w:name="_Toc16474"/>
      <w:bookmarkStart w:id="400" w:name="_Toc9247"/>
      <w:bookmarkStart w:id="401" w:name="_Toc28672"/>
      <w:r>
        <w:rPr>
          <w:rFonts w:hint="eastAsia"/>
        </w:rPr>
        <w:t>待确认授权</w:t>
      </w:r>
      <w:bookmarkEnd w:id="392"/>
      <w:bookmarkEnd w:id="393"/>
      <w:bookmarkEnd w:id="394"/>
      <w:bookmarkEnd w:id="395"/>
      <w:bookmarkEnd w:id="396"/>
      <w:bookmarkEnd w:id="397"/>
      <w:bookmarkEnd w:id="398"/>
      <w:bookmarkEnd w:id="399"/>
      <w:bookmarkEnd w:id="400"/>
      <w:bookmarkEnd w:id="401"/>
    </w:p>
    <w:p>
      <w:pPr>
        <w:ind w:left="-720" w:leftChars="-300" w:right="384" w:rightChars="160" w:firstLine="0" w:firstLineChars="0"/>
        <w:rPr>
          <w:b/>
          <w:bCs/>
        </w:rPr>
      </w:pPr>
      <w:r>
        <w:rPr>
          <w:rFonts w:hint="eastAsia"/>
          <w:b/>
          <w:bCs/>
        </w:rPr>
        <w:t>功能描述</w:t>
      </w:r>
    </w:p>
    <w:p>
      <w:pPr>
        <w:ind w:left="-720" w:leftChars="-300" w:right="384" w:rightChars="160" w:firstLine="0" w:firstLineChars="0"/>
      </w:pPr>
      <w:r>
        <w:rPr>
          <w:rFonts w:hint="eastAsia"/>
        </w:rPr>
        <w:t>企业添加自然人为办税人员时，需要自然人通过此功能进行确认授权，自然人可以对企业的申请授权接受或拒绝操作。</w:t>
      </w:r>
    </w:p>
    <w:p>
      <w:pPr>
        <w:ind w:left="-720" w:leftChars="-300" w:right="384" w:rightChars="160" w:firstLine="0" w:firstLineChars="0"/>
      </w:pPr>
      <w:r>
        <w:rPr>
          <w:rFonts w:hint="eastAsia"/>
          <w:b/>
          <w:bCs/>
        </w:rPr>
        <w:t>操作步骤</w:t>
      </w:r>
    </w:p>
    <w:p>
      <w:pPr>
        <w:ind w:left="-720" w:leftChars="-300" w:right="384" w:rightChars="160" w:firstLine="0" w:firstLineChars="0"/>
      </w:pPr>
      <w:r>
        <w:rPr>
          <w:rFonts w:hint="eastAsia"/>
        </w:rPr>
        <w:t>【第一步】点击菜单栏“企业授权管理”-“待确认授权”，当前登录的自然人账户可以查看还未确认的关联关系。如下图所示；</w:t>
      </w:r>
    </w:p>
    <w:p>
      <w:pPr>
        <w:spacing w:line="240" w:lineRule="auto"/>
        <w:ind w:left="-720" w:leftChars="-300" w:right="384" w:rightChars="160" w:firstLine="0" w:firstLineChars="0"/>
        <w:jc w:val="center"/>
      </w:pPr>
      <w:r>
        <w:drawing>
          <wp:inline distT="0" distB="0" distL="114300" distR="114300">
            <wp:extent cx="5266690" cy="2466340"/>
            <wp:effectExtent l="0" t="0" r="6350" b="2540"/>
            <wp:docPr id="141" name="图片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图片 93"/>
                    <pic:cNvPicPr>
                      <a:picLocks noChangeAspect="1"/>
                    </pic:cNvPicPr>
                  </pic:nvPicPr>
                  <pic:blipFill>
                    <a:blip r:embed="rId127"/>
                    <a:stretch>
                      <a:fillRect/>
                    </a:stretch>
                  </pic:blipFill>
                  <pic:spPr>
                    <a:xfrm>
                      <a:off x="0" y="0"/>
                      <a:ext cx="5266690" cy="2466340"/>
                    </a:xfrm>
                    <a:prstGeom prst="rect">
                      <a:avLst/>
                    </a:prstGeom>
                    <a:noFill/>
                    <a:ln>
                      <a:noFill/>
                    </a:ln>
                  </pic:spPr>
                </pic:pic>
              </a:graphicData>
            </a:graphic>
          </wp:inline>
        </w:drawing>
      </w:r>
    </w:p>
    <w:p>
      <w:pPr>
        <w:ind w:left="-720" w:leftChars="-300" w:right="384" w:rightChars="160" w:firstLine="0" w:firstLineChars="0"/>
      </w:pPr>
      <w:r>
        <w:rPr>
          <w:rFonts w:hint="eastAsia"/>
        </w:rPr>
        <w:t>【第二步】可点击【确认】按钮进行确认授权。如下图所示；</w:t>
      </w:r>
    </w:p>
    <w:p>
      <w:pPr>
        <w:spacing w:line="240" w:lineRule="auto"/>
        <w:ind w:left="-720" w:leftChars="-300" w:right="384" w:rightChars="160" w:firstLine="0" w:firstLineChars="0"/>
        <w:jc w:val="left"/>
      </w:pPr>
      <w:r>
        <w:drawing>
          <wp:inline distT="0" distB="0" distL="114300" distR="114300">
            <wp:extent cx="5266690" cy="2466340"/>
            <wp:effectExtent l="0" t="0" r="6350" b="2540"/>
            <wp:docPr id="142" name="图片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图片 94"/>
                    <pic:cNvPicPr>
                      <a:picLocks noChangeAspect="1"/>
                    </pic:cNvPicPr>
                  </pic:nvPicPr>
                  <pic:blipFill>
                    <a:blip r:embed="rId127"/>
                    <a:stretch>
                      <a:fillRect/>
                    </a:stretch>
                  </pic:blipFill>
                  <pic:spPr>
                    <a:xfrm>
                      <a:off x="0" y="0"/>
                      <a:ext cx="5266690" cy="2466340"/>
                    </a:xfrm>
                    <a:prstGeom prst="rect">
                      <a:avLst/>
                    </a:prstGeom>
                    <a:noFill/>
                    <a:ln>
                      <a:noFill/>
                    </a:ln>
                  </pic:spPr>
                </pic:pic>
              </a:graphicData>
            </a:graphic>
          </wp:inline>
        </w:drawing>
      </w:r>
      <w:r>
        <w:rPr>
          <w:rFonts w:hint="eastAsia"/>
        </w:rPr>
        <w:t>【第三步】使用</w:t>
      </w:r>
      <w:r>
        <w:rPr>
          <w:rFonts w:hint="eastAsia"/>
          <w:lang w:eastAsia="zh-CN"/>
        </w:rPr>
        <w:t>大连</w:t>
      </w:r>
      <w:r>
        <w:rPr>
          <w:rFonts w:hint="eastAsia"/>
        </w:rPr>
        <w:t>税务APP扫描认证方式，完成</w:t>
      </w:r>
      <w:r>
        <w:t>授权确认</w:t>
      </w:r>
      <w:r>
        <w:rPr>
          <w:rFonts w:hint="eastAsia"/>
        </w:rPr>
        <w:t>。若企业信息有误，自然人</w:t>
      </w:r>
      <w:r>
        <w:t>可以</w:t>
      </w:r>
      <w:r>
        <w:rPr>
          <w:rFonts w:hint="eastAsia"/>
        </w:rPr>
        <w:t>点击【拒绝】按钮，直接拒绝此关联请求。</w:t>
      </w:r>
    </w:p>
    <w:p>
      <w:pPr>
        <w:spacing w:line="240" w:lineRule="auto"/>
        <w:ind w:left="-720" w:leftChars="-300" w:right="384" w:rightChars="160" w:firstLine="0" w:firstLineChars="0"/>
      </w:pPr>
    </w:p>
    <w:p>
      <w:pPr>
        <w:spacing w:line="240" w:lineRule="auto"/>
        <w:ind w:left="-720" w:leftChars="-300" w:right="384" w:rightChars="160" w:firstLine="0" w:firstLineChars="0"/>
      </w:pPr>
    </w:p>
    <w:p>
      <w:pPr>
        <w:spacing w:line="240" w:lineRule="auto"/>
        <w:ind w:left="-720" w:leftChars="-300" w:right="384" w:rightChars="160" w:firstLine="0" w:firstLineChars="0"/>
      </w:pPr>
      <w:r>
        <w:drawing>
          <wp:inline distT="0" distB="0" distL="114300" distR="114300">
            <wp:extent cx="5266690" cy="2466340"/>
            <wp:effectExtent l="0" t="0" r="6350" b="2540"/>
            <wp:docPr id="145" name="图片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图片 95"/>
                    <pic:cNvPicPr>
                      <a:picLocks noChangeAspect="1"/>
                    </pic:cNvPicPr>
                  </pic:nvPicPr>
                  <pic:blipFill>
                    <a:blip r:embed="rId128"/>
                    <a:stretch>
                      <a:fillRect/>
                    </a:stretch>
                  </pic:blipFill>
                  <pic:spPr>
                    <a:xfrm>
                      <a:off x="0" y="0"/>
                      <a:ext cx="5266690" cy="2466340"/>
                    </a:xfrm>
                    <a:prstGeom prst="rect">
                      <a:avLst/>
                    </a:prstGeom>
                    <a:noFill/>
                    <a:ln>
                      <a:noFill/>
                    </a:ln>
                  </pic:spPr>
                </pic:pic>
              </a:graphicData>
            </a:graphic>
          </wp:inline>
        </w:drawing>
      </w:r>
    </w:p>
    <w:p>
      <w:pPr>
        <w:pStyle w:val="30"/>
        <w:spacing w:after="156"/>
        <w:ind w:left="-720" w:leftChars="-300" w:right="384" w:rightChars="160" w:firstLine="0" w:firstLineChars="0"/>
        <w:rPr>
          <w:rFonts w:ascii="Calibri" w:hAnsi="Calibri"/>
          <w:kern w:val="2"/>
          <w:sz w:val="24"/>
          <w:szCs w:val="24"/>
        </w:rPr>
      </w:pPr>
      <w:r>
        <w:rPr>
          <w:rFonts w:hint="eastAsia" w:ascii="Calibri" w:hAnsi="Calibri"/>
          <w:b/>
          <w:bCs/>
          <w:kern w:val="2"/>
          <w:sz w:val="24"/>
          <w:szCs w:val="24"/>
        </w:rPr>
        <w:t>自然人确认授权后</w:t>
      </w:r>
      <w:r>
        <w:rPr>
          <w:rFonts w:hint="eastAsia" w:ascii="Calibri" w:hAnsi="Calibri"/>
          <w:kern w:val="2"/>
          <w:sz w:val="24"/>
          <w:szCs w:val="24"/>
        </w:rPr>
        <w:t>，企业登录账户中心后，在“人员权限管理”-“现有办税人员”菜单中将显示授权成功的办税人员的详细信息。</w:t>
      </w:r>
    </w:p>
    <w:p>
      <w:pPr>
        <w:pStyle w:val="30"/>
        <w:spacing w:after="156"/>
        <w:ind w:left="-720" w:leftChars="-300" w:right="384" w:rightChars="160" w:firstLine="0" w:firstLineChars="0"/>
        <w:rPr>
          <w:rFonts w:ascii="Calibri" w:hAnsi="Calibri"/>
          <w:kern w:val="2"/>
          <w:sz w:val="24"/>
          <w:szCs w:val="24"/>
        </w:rPr>
      </w:pPr>
      <w:r>
        <w:rPr>
          <w:rFonts w:hint="eastAsia" w:ascii="Calibri" w:hAnsi="Calibri"/>
          <w:b/>
          <w:bCs/>
          <w:kern w:val="2"/>
          <w:sz w:val="24"/>
          <w:szCs w:val="24"/>
        </w:rPr>
        <w:t>自然人拒绝授权后</w:t>
      </w:r>
      <w:r>
        <w:rPr>
          <w:rFonts w:hint="eastAsia" w:ascii="Calibri" w:hAnsi="Calibri"/>
          <w:kern w:val="2"/>
          <w:sz w:val="24"/>
          <w:szCs w:val="24"/>
        </w:rPr>
        <w:t>，在“历史管理记录-添加不通过”功能显示已拒绝的企业信息，同时，申请企业登录账户中心后，在“人员权限管理”-“历史管理信息-添加不通过”功能中显示添加失败的办税人员记录。</w:t>
      </w:r>
    </w:p>
    <w:p>
      <w:pPr>
        <w:pStyle w:val="4"/>
        <w:ind w:left="-720" w:leftChars="-300" w:right="384" w:rightChars="160" w:firstLine="0" w:firstLineChars="0"/>
      </w:pPr>
      <w:bookmarkStart w:id="402" w:name="_Toc11445"/>
      <w:bookmarkStart w:id="403" w:name="_Toc7160"/>
      <w:bookmarkStart w:id="404" w:name="_Toc21131"/>
      <w:bookmarkStart w:id="405" w:name="_Toc16962"/>
      <w:bookmarkStart w:id="406" w:name="_Toc24220"/>
      <w:bookmarkStart w:id="407" w:name="_Toc7239"/>
      <w:bookmarkStart w:id="408" w:name="_Toc30051"/>
      <w:bookmarkStart w:id="409" w:name="_Toc110082899"/>
      <w:bookmarkStart w:id="410" w:name="_Toc9331"/>
      <w:bookmarkStart w:id="411" w:name="_Toc3407"/>
      <w:r>
        <w:rPr>
          <w:rFonts w:hint="eastAsia"/>
        </w:rPr>
        <w:t>已授权企业</w:t>
      </w:r>
      <w:bookmarkEnd w:id="402"/>
      <w:bookmarkEnd w:id="403"/>
      <w:bookmarkEnd w:id="404"/>
      <w:bookmarkEnd w:id="405"/>
      <w:bookmarkEnd w:id="406"/>
      <w:bookmarkEnd w:id="407"/>
      <w:bookmarkEnd w:id="408"/>
      <w:bookmarkEnd w:id="409"/>
      <w:bookmarkEnd w:id="410"/>
      <w:bookmarkEnd w:id="411"/>
    </w:p>
    <w:p>
      <w:pPr>
        <w:ind w:left="-720" w:leftChars="-300" w:right="384" w:rightChars="160" w:firstLine="0" w:firstLineChars="0"/>
        <w:rPr>
          <w:b/>
        </w:rPr>
      </w:pPr>
      <w:r>
        <w:rPr>
          <w:rFonts w:hint="eastAsia"/>
          <w:b/>
        </w:rPr>
        <w:t>功能描述</w:t>
      </w:r>
    </w:p>
    <w:p>
      <w:pPr>
        <w:ind w:left="-720" w:leftChars="-300" w:right="384" w:rightChars="160" w:firstLine="0" w:firstLineChars="0"/>
      </w:pPr>
      <w:r>
        <w:rPr>
          <w:rFonts w:hint="eastAsia"/>
        </w:rPr>
        <w:t>展示此自然人关联的企业信息列表，以及此账号在所关联各企业中的关联状态。例如一个自然人同时为多家企业办理业务，企业授权后将在此处显示。</w:t>
      </w:r>
    </w:p>
    <w:p>
      <w:pPr>
        <w:ind w:left="-720" w:leftChars="-300" w:right="384" w:rightChars="160" w:firstLine="0" w:firstLineChars="0"/>
        <w:rPr>
          <w:b/>
        </w:rPr>
      </w:pPr>
      <w:r>
        <w:rPr>
          <w:rFonts w:hint="eastAsia"/>
          <w:b/>
        </w:rPr>
        <w:t>操作步骤</w:t>
      </w:r>
    </w:p>
    <w:p>
      <w:pPr>
        <w:ind w:left="-720" w:leftChars="-300" w:right="384" w:rightChars="160" w:firstLine="0" w:firstLineChars="0"/>
      </w:pPr>
      <w:r>
        <w:rPr>
          <w:rFonts w:hint="eastAsia"/>
        </w:rPr>
        <w:t>【第一步】点击左侧菜单中的“企业授权管理”菜单，选择“已授权企业”菜单，展示此自然人账户关联的所有企业信息。</w:t>
      </w:r>
      <w:r>
        <w:t>如</w:t>
      </w:r>
      <w:r>
        <w:rPr>
          <w:rFonts w:hint="eastAsia"/>
        </w:rPr>
        <w:t>下</w:t>
      </w:r>
      <w:r>
        <w:t>图所示</w:t>
      </w:r>
      <w:r>
        <w:rPr>
          <w:rFonts w:hint="eastAsia"/>
        </w:rPr>
        <w:t>；</w:t>
      </w:r>
    </w:p>
    <w:p>
      <w:pPr>
        <w:spacing w:line="240" w:lineRule="auto"/>
        <w:ind w:left="-720" w:leftChars="-300" w:right="384" w:rightChars="160" w:firstLine="0" w:firstLineChars="0"/>
        <w:jc w:val="center"/>
      </w:pPr>
    </w:p>
    <w:p>
      <w:pPr>
        <w:spacing w:line="240" w:lineRule="auto"/>
        <w:ind w:left="-720" w:leftChars="-300" w:right="384" w:rightChars="160" w:firstLine="0" w:firstLineChars="0"/>
        <w:jc w:val="center"/>
      </w:pPr>
      <w:r>
        <w:drawing>
          <wp:inline distT="0" distB="0" distL="114300" distR="114300">
            <wp:extent cx="5266690" cy="2466340"/>
            <wp:effectExtent l="0" t="0" r="6350" b="2540"/>
            <wp:docPr id="146" name="图片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图片 96"/>
                    <pic:cNvPicPr>
                      <a:picLocks noChangeAspect="1"/>
                    </pic:cNvPicPr>
                  </pic:nvPicPr>
                  <pic:blipFill>
                    <a:blip r:embed="rId129"/>
                    <a:stretch>
                      <a:fillRect/>
                    </a:stretch>
                  </pic:blipFill>
                  <pic:spPr>
                    <a:xfrm>
                      <a:off x="0" y="0"/>
                      <a:ext cx="5266690" cy="2466340"/>
                    </a:xfrm>
                    <a:prstGeom prst="rect">
                      <a:avLst/>
                    </a:prstGeom>
                    <a:noFill/>
                    <a:ln>
                      <a:noFill/>
                    </a:ln>
                  </pic:spPr>
                </pic:pic>
              </a:graphicData>
            </a:graphic>
          </wp:inline>
        </w:drawing>
      </w:r>
    </w:p>
    <w:p>
      <w:pPr>
        <w:ind w:left="-720" w:leftChars="-300" w:right="384" w:rightChars="160" w:firstLine="0" w:firstLineChars="0"/>
      </w:pPr>
      <w:r>
        <w:rPr>
          <w:rFonts w:hint="eastAsia"/>
        </w:rPr>
        <w:t>【第二步】根据需求设置查询条件，可以快速查看满足条件的企业信息以及关联状态，查询条件包含统一社会信用代码、纳税人名称、关联状态，系统支持模糊查询。</w:t>
      </w:r>
    </w:p>
    <w:p>
      <w:pPr>
        <w:ind w:left="-720" w:leftChars="-300" w:right="384" w:rightChars="160" w:firstLine="0" w:firstLineChars="0"/>
        <w:rPr>
          <w:rFonts w:eastAsia="楷体"/>
        </w:rPr>
      </w:pPr>
      <w:r>
        <w:rPr>
          <w:rFonts w:eastAsia="楷体"/>
        </w:rPr>
        <w:sym w:font="Wingdings" w:char="F032"/>
      </w:r>
      <w:r>
        <w:rPr>
          <w:rFonts w:eastAsia="楷体"/>
        </w:rPr>
        <w:t>注意事项</w:t>
      </w:r>
    </w:p>
    <w:p>
      <w:pPr>
        <w:ind w:left="-720" w:leftChars="-300" w:right="384" w:rightChars="160" w:firstLine="0" w:firstLineChars="0"/>
        <w:rPr>
          <w:rFonts w:eastAsia="楷体"/>
        </w:rPr>
      </w:pPr>
      <w:r>
        <w:rPr>
          <w:rFonts w:hint="eastAsia" w:eastAsia="楷体"/>
        </w:rPr>
        <w:t>关联状态：包含“已启用”、“已停用”两个状态。</w:t>
      </w:r>
    </w:p>
    <w:p>
      <w:pPr>
        <w:pStyle w:val="4"/>
        <w:ind w:left="-720" w:leftChars="-300" w:right="384" w:rightChars="160" w:firstLine="0" w:firstLineChars="0"/>
      </w:pPr>
      <w:bookmarkStart w:id="412" w:name="_Toc19875"/>
      <w:bookmarkStart w:id="413" w:name="_Toc27828"/>
      <w:bookmarkStart w:id="414" w:name="_Toc8065"/>
      <w:bookmarkStart w:id="415" w:name="_Toc18615"/>
      <w:bookmarkStart w:id="416" w:name="_Toc110082900"/>
      <w:bookmarkStart w:id="417" w:name="_Toc3582"/>
      <w:bookmarkStart w:id="418" w:name="_Toc5751"/>
      <w:bookmarkStart w:id="419" w:name="_Toc8064"/>
      <w:bookmarkStart w:id="420" w:name="_Toc16852"/>
      <w:bookmarkStart w:id="421" w:name="_Toc7669"/>
      <w:r>
        <w:rPr>
          <w:rFonts w:hint="eastAsia"/>
        </w:rPr>
        <w:t>历史管理信息</w:t>
      </w:r>
      <w:bookmarkEnd w:id="412"/>
      <w:bookmarkEnd w:id="413"/>
      <w:bookmarkEnd w:id="414"/>
      <w:bookmarkEnd w:id="415"/>
      <w:bookmarkEnd w:id="416"/>
      <w:bookmarkEnd w:id="417"/>
      <w:bookmarkEnd w:id="418"/>
      <w:bookmarkEnd w:id="419"/>
      <w:bookmarkEnd w:id="420"/>
      <w:bookmarkEnd w:id="421"/>
    </w:p>
    <w:p>
      <w:pPr>
        <w:ind w:left="-720" w:leftChars="-300" w:right="384" w:rightChars="160" w:firstLine="0" w:firstLineChars="0"/>
        <w:rPr>
          <w:b/>
          <w:bCs/>
        </w:rPr>
      </w:pPr>
      <w:r>
        <w:rPr>
          <w:rFonts w:hint="eastAsia"/>
          <w:b/>
          <w:bCs/>
        </w:rPr>
        <w:t>功能描述</w:t>
      </w:r>
    </w:p>
    <w:p>
      <w:pPr>
        <w:ind w:left="-720" w:leftChars="-300" w:right="384" w:rightChars="160" w:firstLine="0" w:firstLineChars="0"/>
      </w:pPr>
      <w:r>
        <w:rPr>
          <w:rFonts w:hint="eastAsia"/>
        </w:rPr>
        <w:t>自然人通过此功能查看被删除、已拒绝所有历史信息。信息过多时，可以清除记录。</w:t>
      </w:r>
    </w:p>
    <w:p>
      <w:pPr>
        <w:ind w:left="-720" w:leftChars="-300" w:right="384" w:rightChars="160" w:firstLine="0" w:firstLineChars="0"/>
      </w:pPr>
      <w:r>
        <w:rPr>
          <w:rFonts w:hint="eastAsia"/>
          <w:b/>
          <w:bCs/>
        </w:rPr>
        <w:t>操作步骤</w:t>
      </w:r>
    </w:p>
    <w:p>
      <w:pPr>
        <w:ind w:left="-720" w:leftChars="-300" w:right="384" w:rightChars="160" w:firstLine="0" w:firstLineChars="0"/>
      </w:pPr>
      <w:r>
        <w:rPr>
          <w:rFonts w:hint="eastAsia"/>
        </w:rPr>
        <w:t>【第一步】点击“历史管理信息”菜单，系统显示所有被删除、已拒绝的历史信息。可以通过设置统一社会信用代码、纳税人名称和身份类型进行查询。如下图所示；</w:t>
      </w:r>
    </w:p>
    <w:p>
      <w:pPr>
        <w:spacing w:line="240" w:lineRule="auto"/>
        <w:ind w:left="-720" w:leftChars="-300" w:right="384" w:rightChars="160" w:firstLine="0" w:firstLineChars="0"/>
        <w:jc w:val="center"/>
      </w:pPr>
      <w:r>
        <w:drawing>
          <wp:inline distT="0" distB="0" distL="114300" distR="114300">
            <wp:extent cx="5266690" cy="2466340"/>
            <wp:effectExtent l="0" t="0" r="6350" b="2540"/>
            <wp:docPr id="147" name="图片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图片 97"/>
                    <pic:cNvPicPr>
                      <a:picLocks noChangeAspect="1"/>
                    </pic:cNvPicPr>
                  </pic:nvPicPr>
                  <pic:blipFill>
                    <a:blip r:embed="rId130"/>
                    <a:stretch>
                      <a:fillRect/>
                    </a:stretch>
                  </pic:blipFill>
                  <pic:spPr>
                    <a:xfrm>
                      <a:off x="0" y="0"/>
                      <a:ext cx="5266690" cy="2466340"/>
                    </a:xfrm>
                    <a:prstGeom prst="rect">
                      <a:avLst/>
                    </a:prstGeom>
                    <a:noFill/>
                    <a:ln>
                      <a:noFill/>
                    </a:ln>
                  </pic:spPr>
                </pic:pic>
              </a:graphicData>
            </a:graphic>
          </wp:inline>
        </w:drawing>
      </w:r>
    </w:p>
    <w:p>
      <w:pPr>
        <w:ind w:left="-720" w:leftChars="-300" w:right="384" w:rightChars="160" w:firstLine="0" w:firstLineChars="0"/>
      </w:pPr>
      <w:r>
        <w:rPr>
          <w:rFonts w:hint="eastAsia"/>
        </w:rPr>
        <w:t>【第二步】根据查询条件展示满足条件的所有企业信息及操作信息，点击【清除记录】按钮可以删除历史信息。</w:t>
      </w:r>
    </w:p>
    <w:p>
      <w:pPr>
        <w:ind w:left="-720" w:leftChars="-300" w:right="384" w:rightChars="160" w:firstLine="0" w:firstLineChars="0"/>
        <w:rPr>
          <w:rFonts w:eastAsia="楷体"/>
        </w:rPr>
      </w:pPr>
      <w:r>
        <w:rPr>
          <w:rFonts w:eastAsia="楷体"/>
        </w:rPr>
        <w:sym w:font="Wingdings" w:char="F032"/>
      </w:r>
      <w:r>
        <w:rPr>
          <w:rFonts w:hint="eastAsia" w:eastAsia="楷体"/>
        </w:rPr>
        <w:t>注意事项</w:t>
      </w:r>
    </w:p>
    <w:p>
      <w:pPr>
        <w:pStyle w:val="30"/>
        <w:spacing w:after="156"/>
        <w:ind w:left="-720" w:leftChars="-300" w:right="384" w:rightChars="160" w:firstLine="0" w:firstLineChars="0"/>
        <w:rPr>
          <w:rFonts w:ascii="Calibri" w:hAnsi="Calibri" w:eastAsia="楷体"/>
          <w:kern w:val="2"/>
          <w:sz w:val="24"/>
          <w:szCs w:val="24"/>
        </w:rPr>
      </w:pPr>
      <w:r>
        <w:rPr>
          <w:rFonts w:hint="eastAsia" w:ascii="Calibri" w:hAnsi="Calibri" w:eastAsia="楷体"/>
          <w:kern w:val="2"/>
          <w:sz w:val="24"/>
          <w:szCs w:val="24"/>
        </w:rPr>
        <w:t>被删除：删除此自然人的所有企业信息记录。</w:t>
      </w:r>
    </w:p>
    <w:p>
      <w:pPr>
        <w:pStyle w:val="30"/>
        <w:spacing w:after="156"/>
        <w:ind w:left="-720" w:leftChars="-300" w:right="384" w:rightChars="160" w:firstLine="0" w:firstLineChars="0"/>
        <w:rPr>
          <w:rFonts w:ascii="Calibri" w:hAnsi="Calibri" w:eastAsia="楷体"/>
          <w:kern w:val="2"/>
          <w:sz w:val="24"/>
          <w:szCs w:val="24"/>
        </w:rPr>
      </w:pPr>
      <w:r>
        <w:rPr>
          <w:rFonts w:hint="eastAsia" w:ascii="Calibri" w:hAnsi="Calibri" w:eastAsia="楷体"/>
          <w:kern w:val="2"/>
          <w:sz w:val="24"/>
          <w:szCs w:val="24"/>
        </w:rPr>
        <w:t>已拒绝：指企业添加此自然人为办税人员时，自然人未同意授权，被拒绝的企业信息记录。</w:t>
      </w:r>
    </w:p>
    <w:p>
      <w:pPr>
        <w:pStyle w:val="3"/>
        <w:ind w:left="-720" w:leftChars="-300" w:right="384" w:rightChars="160" w:firstLine="0" w:firstLineChars="0"/>
      </w:pPr>
      <w:bookmarkStart w:id="422" w:name="_Toc25055"/>
      <w:bookmarkStart w:id="423" w:name="_Toc29471"/>
      <w:bookmarkStart w:id="424" w:name="_Toc24816"/>
      <w:bookmarkStart w:id="425" w:name="_Toc18240"/>
      <w:bookmarkStart w:id="426" w:name="_Toc11615"/>
      <w:bookmarkStart w:id="427" w:name="_Toc110082901"/>
      <w:bookmarkStart w:id="428" w:name="_Toc13394"/>
      <w:bookmarkStart w:id="429" w:name="_Toc14925"/>
      <w:bookmarkStart w:id="430" w:name="_Toc10170"/>
      <w:bookmarkStart w:id="431" w:name="_Toc9068"/>
      <w:r>
        <w:rPr>
          <w:rFonts w:hint="eastAsia"/>
        </w:rPr>
        <w:t>个人实名等级</w:t>
      </w:r>
      <w:bookmarkEnd w:id="422"/>
      <w:bookmarkEnd w:id="423"/>
      <w:bookmarkEnd w:id="424"/>
      <w:bookmarkEnd w:id="425"/>
      <w:bookmarkEnd w:id="426"/>
      <w:bookmarkEnd w:id="427"/>
      <w:bookmarkEnd w:id="428"/>
      <w:bookmarkEnd w:id="429"/>
      <w:bookmarkEnd w:id="430"/>
      <w:bookmarkEnd w:id="431"/>
    </w:p>
    <w:p>
      <w:pPr>
        <w:ind w:left="-720" w:leftChars="-300" w:right="384" w:rightChars="160" w:firstLine="0" w:firstLineChars="0"/>
      </w:pPr>
      <w:r>
        <w:rPr>
          <w:rFonts w:hint="eastAsia"/>
          <w:b/>
        </w:rPr>
        <w:t>功能描述</w:t>
      </w:r>
    </w:p>
    <w:p>
      <w:pPr>
        <w:ind w:left="-720" w:leftChars="-300" w:right="384" w:rightChars="160" w:firstLine="0" w:firstLineChars="0"/>
      </w:pPr>
      <w:r>
        <w:rPr>
          <w:rFonts w:hint="eastAsia"/>
        </w:rPr>
        <w:t>自然人实名登记采用五级实名等级管理，等级逐级提升。个人实名等级功能用于验证自然人五级实名等级，进入此功能菜单后，系统显示当前实名等级，如需提升等级，采用电子税务局手机APP扫描二维码，进行人脸识别验证，核验通过后等级提升，核验不通过，等级提升失败，等级不变。</w:t>
      </w:r>
    </w:p>
    <w:p>
      <w:pPr>
        <w:ind w:left="-720" w:leftChars="-300" w:right="384" w:rightChars="160" w:firstLine="0" w:firstLineChars="0"/>
      </w:pPr>
      <w:r>
        <w:rPr>
          <w:rFonts w:hint="eastAsia"/>
        </w:rPr>
        <w:t>若自然人实名等级已经为四级，直接显示“您的实名等级已为四级，如需提升，请到办税服务场所完成五级实名核验”，如下图所示。</w:t>
      </w:r>
    </w:p>
    <w:p>
      <w:pPr>
        <w:spacing w:line="240" w:lineRule="auto"/>
        <w:ind w:left="-720" w:leftChars="-300" w:right="384" w:rightChars="160" w:firstLine="0" w:firstLineChars="0"/>
        <w:jc w:val="center"/>
      </w:pPr>
    </w:p>
    <w:p>
      <w:pPr>
        <w:spacing w:line="240" w:lineRule="auto"/>
        <w:ind w:left="-720" w:leftChars="-300" w:right="384" w:rightChars="160" w:firstLine="0" w:firstLineChars="0"/>
        <w:jc w:val="center"/>
      </w:pPr>
      <w:r>
        <w:drawing>
          <wp:inline distT="0" distB="0" distL="114300" distR="114300">
            <wp:extent cx="5266690" cy="2466340"/>
            <wp:effectExtent l="0" t="0" r="6350" b="2540"/>
            <wp:docPr id="148" name="图片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图片 98"/>
                    <pic:cNvPicPr>
                      <a:picLocks noChangeAspect="1"/>
                    </pic:cNvPicPr>
                  </pic:nvPicPr>
                  <pic:blipFill>
                    <a:blip r:embed="rId131"/>
                    <a:stretch>
                      <a:fillRect/>
                    </a:stretch>
                  </pic:blipFill>
                  <pic:spPr>
                    <a:xfrm>
                      <a:off x="0" y="0"/>
                      <a:ext cx="5266690" cy="2466340"/>
                    </a:xfrm>
                    <a:prstGeom prst="rect">
                      <a:avLst/>
                    </a:prstGeom>
                    <a:noFill/>
                    <a:ln>
                      <a:noFill/>
                    </a:ln>
                  </pic:spPr>
                </pic:pic>
              </a:graphicData>
            </a:graphic>
          </wp:inline>
        </w:drawing>
      </w:r>
    </w:p>
    <w:p>
      <w:pPr>
        <w:ind w:left="-720" w:leftChars="-300" w:right="384" w:rightChars="160" w:firstLine="0" w:firstLineChars="0"/>
        <w:rPr>
          <w:b/>
        </w:rPr>
      </w:pPr>
      <w:r>
        <w:rPr>
          <w:rFonts w:hint="eastAsia"/>
          <w:b/>
        </w:rPr>
        <w:t>操作步骤</w:t>
      </w:r>
    </w:p>
    <w:p>
      <w:pPr>
        <w:ind w:left="-720" w:leftChars="-300" w:right="384" w:rightChars="160" w:firstLine="0" w:firstLineChars="0"/>
      </w:pPr>
      <w:r>
        <w:rPr>
          <w:rFonts w:hint="eastAsia"/>
        </w:rPr>
        <w:t xml:space="preserve">【第一步】点击菜单栏“个人实名等级”菜单，进入实名等级核验界面，系统展示当前账户的实名等级。如下图所示； </w:t>
      </w:r>
    </w:p>
    <w:p>
      <w:pPr>
        <w:pStyle w:val="30"/>
        <w:spacing w:afterLines="0" w:line="240" w:lineRule="auto"/>
        <w:ind w:left="-720" w:leftChars="-300" w:right="384" w:rightChars="160" w:firstLine="0" w:firstLineChars="0"/>
        <w:jc w:val="center"/>
      </w:pPr>
    </w:p>
    <w:p>
      <w:pPr>
        <w:pStyle w:val="30"/>
        <w:spacing w:afterLines="0" w:line="240" w:lineRule="auto"/>
        <w:ind w:left="-720" w:leftChars="-300" w:right="384" w:rightChars="160" w:firstLine="0" w:firstLineChars="0"/>
        <w:jc w:val="center"/>
      </w:pPr>
      <w:r>
        <w:drawing>
          <wp:inline distT="0" distB="0" distL="114300" distR="114300">
            <wp:extent cx="5266690" cy="2466340"/>
            <wp:effectExtent l="0" t="0" r="6350" b="2540"/>
            <wp:docPr id="111" name="图片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图片 67"/>
                    <pic:cNvPicPr>
                      <a:picLocks noChangeAspect="1"/>
                    </pic:cNvPicPr>
                  </pic:nvPicPr>
                  <pic:blipFill>
                    <a:blip r:embed="rId132"/>
                    <a:stretch>
                      <a:fillRect/>
                    </a:stretch>
                  </pic:blipFill>
                  <pic:spPr>
                    <a:xfrm>
                      <a:off x="0" y="0"/>
                      <a:ext cx="5266690" cy="2466340"/>
                    </a:xfrm>
                    <a:prstGeom prst="rect">
                      <a:avLst/>
                    </a:prstGeom>
                    <a:noFill/>
                    <a:ln>
                      <a:noFill/>
                    </a:ln>
                  </pic:spPr>
                </pic:pic>
              </a:graphicData>
            </a:graphic>
          </wp:inline>
        </w:drawing>
      </w:r>
    </w:p>
    <w:p>
      <w:pPr>
        <w:ind w:left="-720" w:leftChars="-300" w:right="384" w:rightChars="160" w:firstLine="0" w:firstLineChars="0"/>
      </w:pPr>
      <w:r>
        <w:rPr>
          <w:rFonts w:hint="eastAsia"/>
        </w:rPr>
        <w:t>【第二步】验证通过后将此自然人的实名等级提升一级。</w:t>
      </w:r>
    </w:p>
    <w:p>
      <w:pPr>
        <w:ind w:left="-720" w:leftChars="-300" w:right="384" w:rightChars="160" w:firstLine="0" w:firstLineChars="0"/>
        <w:rPr>
          <w:rFonts w:eastAsia="楷体"/>
        </w:rPr>
      </w:pPr>
      <w:r>
        <w:rPr>
          <w:rFonts w:eastAsia="楷体"/>
        </w:rPr>
        <w:sym w:font="Wingdings" w:char="F032"/>
      </w:r>
      <w:r>
        <w:rPr>
          <w:rFonts w:eastAsia="楷体"/>
        </w:rPr>
        <w:t>注意事项</w:t>
      </w:r>
    </w:p>
    <w:p>
      <w:pPr>
        <w:numPr>
          <w:ilvl w:val="0"/>
          <w:numId w:val="8"/>
        </w:numPr>
        <w:ind w:left="-720" w:leftChars="-300" w:right="384" w:rightChars="160" w:firstLine="0" w:firstLineChars="0"/>
        <w:rPr>
          <w:rFonts w:eastAsia="楷体"/>
        </w:rPr>
      </w:pPr>
      <w:r>
        <w:rPr>
          <w:rFonts w:hint="eastAsia" w:eastAsia="楷体"/>
        </w:rPr>
        <w:t>人脸识别需要打开摄像头，需要手机为此APP开通使用摄像头权限。</w:t>
      </w:r>
    </w:p>
    <w:p>
      <w:pPr>
        <w:numPr>
          <w:ilvl w:val="0"/>
          <w:numId w:val="8"/>
        </w:numPr>
        <w:ind w:left="-720" w:leftChars="-300" w:right="384" w:rightChars="160" w:firstLine="0" w:firstLineChars="0"/>
        <w:rPr>
          <w:rFonts w:eastAsia="楷体"/>
        </w:rPr>
      </w:pPr>
      <w:r>
        <w:rPr>
          <w:rFonts w:hint="eastAsia" w:eastAsia="楷体"/>
        </w:rPr>
        <w:t>线上</w:t>
      </w:r>
      <w:r>
        <w:rPr>
          <w:rFonts w:eastAsia="楷体"/>
        </w:rPr>
        <w:t>实名等级最高可以提升至四级，如需</w:t>
      </w:r>
      <w:r>
        <w:rPr>
          <w:rFonts w:hint="eastAsia" w:eastAsia="楷体"/>
        </w:rPr>
        <w:t>提升</w:t>
      </w:r>
      <w:r>
        <w:rPr>
          <w:rFonts w:eastAsia="楷体"/>
        </w:rPr>
        <w:t>至</w:t>
      </w:r>
      <w:r>
        <w:rPr>
          <w:rFonts w:hint="eastAsia" w:eastAsia="楷体"/>
        </w:rPr>
        <w:t>五级</w:t>
      </w:r>
      <w:r>
        <w:rPr>
          <w:rFonts w:eastAsia="楷体"/>
        </w:rPr>
        <w:t>需要</w:t>
      </w:r>
      <w:r>
        <w:rPr>
          <w:rFonts w:hint="eastAsia" w:eastAsia="楷体"/>
        </w:rPr>
        <w:t>到办税</w:t>
      </w:r>
      <w:r>
        <w:rPr>
          <w:rFonts w:eastAsia="楷体"/>
        </w:rPr>
        <w:t>服务场所办理。</w:t>
      </w:r>
    </w:p>
    <w:p>
      <w:pPr>
        <w:pStyle w:val="3"/>
        <w:ind w:left="-720" w:leftChars="-300" w:right="384" w:rightChars="160" w:firstLine="0" w:firstLineChars="0"/>
        <w:jc w:val="left"/>
      </w:pPr>
      <w:bookmarkStart w:id="432" w:name="_Toc45"/>
      <w:bookmarkStart w:id="433" w:name="_Toc30705"/>
      <w:bookmarkStart w:id="434" w:name="_Toc15574"/>
      <w:bookmarkStart w:id="435" w:name="_Toc3270"/>
      <w:bookmarkStart w:id="436" w:name="_Toc110082903"/>
      <w:bookmarkStart w:id="437" w:name="_Toc7284"/>
      <w:bookmarkStart w:id="438" w:name="_Toc21857"/>
      <w:bookmarkStart w:id="439" w:name="_Toc25427"/>
      <w:bookmarkStart w:id="440" w:name="_Toc24427"/>
      <w:bookmarkStart w:id="441" w:name="_Toc32432"/>
      <w:r>
        <w:rPr>
          <w:rFonts w:hint="eastAsia"/>
          <w:lang w:eastAsia="zh-Hans"/>
        </w:rPr>
        <w:t>个人证件管理</w:t>
      </w:r>
      <w:bookmarkEnd w:id="432"/>
      <w:bookmarkEnd w:id="433"/>
      <w:bookmarkEnd w:id="434"/>
      <w:bookmarkEnd w:id="435"/>
    </w:p>
    <w:p>
      <w:pPr>
        <w:ind w:left="-720" w:leftChars="-300" w:right="384" w:rightChars="160" w:firstLine="0" w:firstLineChars="0"/>
        <w:rPr>
          <w:b/>
        </w:rPr>
      </w:pPr>
      <w:r>
        <w:rPr>
          <w:rFonts w:hint="eastAsia"/>
          <w:b/>
        </w:rPr>
        <w:t>功能描述</w:t>
      </w:r>
    </w:p>
    <w:p>
      <w:pPr>
        <w:ind w:left="-720" w:leftChars="-300" w:right="384" w:rightChars="160" w:firstLine="0" w:firstLineChars="0"/>
      </w:pPr>
      <w:r>
        <w:rPr>
          <w:rFonts w:hint="eastAsia"/>
        </w:rPr>
        <w:t>办理个人</w:t>
      </w:r>
      <w:r>
        <w:t>业务的</w:t>
      </w:r>
      <w:r>
        <w:rPr>
          <w:rFonts w:hint="eastAsia"/>
        </w:rPr>
        <w:t>自然人可通过个人证件管理</w:t>
      </w:r>
      <w:r>
        <w:t>功能</w:t>
      </w:r>
      <w:r>
        <w:rPr>
          <w:rFonts w:hint="eastAsia"/>
        </w:rPr>
        <w:t>进行办税人协个人证件查看以及添加新的证件</w:t>
      </w:r>
      <w:r>
        <w:t>。</w:t>
      </w:r>
      <w:r>
        <w:rPr>
          <w:rFonts w:hint="eastAsia"/>
        </w:rPr>
        <w:t>自然</w:t>
      </w:r>
      <w:r>
        <w:t>人通过该功能可办理本人各类身份证件信息的关联，将本人名下多种证件联通使用</w:t>
      </w:r>
      <w:r>
        <w:rPr>
          <w:rFonts w:hint="eastAsia"/>
        </w:rPr>
        <w:t>，避免同一个自然人通过不同证件重复注册。</w:t>
      </w:r>
    </w:p>
    <w:p>
      <w:pPr>
        <w:pStyle w:val="4"/>
        <w:ind w:left="-720" w:leftChars="-300" w:right="384" w:rightChars="160" w:firstLine="0" w:firstLineChars="0"/>
      </w:pPr>
      <w:bookmarkStart w:id="442" w:name="_Toc14848"/>
      <w:bookmarkStart w:id="443" w:name="_Toc8668"/>
      <w:bookmarkStart w:id="444" w:name="_Toc8678"/>
      <w:bookmarkStart w:id="445" w:name="_Toc13250"/>
      <w:r>
        <w:rPr>
          <w:rFonts w:hint="eastAsia"/>
        </w:rPr>
        <w:t>查看</w:t>
      </w:r>
      <w:bookmarkEnd w:id="442"/>
      <w:bookmarkEnd w:id="443"/>
      <w:bookmarkEnd w:id="444"/>
      <w:bookmarkEnd w:id="445"/>
    </w:p>
    <w:p>
      <w:pPr>
        <w:ind w:left="-720" w:leftChars="-300" w:right="384" w:rightChars="160" w:firstLine="0" w:firstLineChars="0"/>
        <w:rPr>
          <w:b/>
        </w:rPr>
      </w:pPr>
      <w:r>
        <w:rPr>
          <w:rFonts w:hint="eastAsia"/>
          <w:b/>
        </w:rPr>
        <w:t>操作步骤</w:t>
      </w:r>
    </w:p>
    <w:p>
      <w:pPr>
        <w:ind w:left="-720" w:leftChars="-300" w:right="384" w:rightChars="160" w:firstLine="0" w:firstLineChars="0"/>
        <w:rPr>
          <w:bCs/>
        </w:rPr>
      </w:pPr>
      <w:r>
        <w:rPr>
          <w:rFonts w:hint="eastAsia"/>
          <w:bCs/>
        </w:rPr>
        <w:t>点击“个人证件管理”，可以查看“我的证件”，如下图所示：</w:t>
      </w:r>
    </w:p>
    <w:p>
      <w:pPr>
        <w:ind w:left="-720" w:leftChars="-300" w:right="384" w:rightChars="160" w:firstLine="0" w:firstLineChars="0"/>
        <w:rPr>
          <w:bCs/>
        </w:rPr>
      </w:pPr>
      <w:r>
        <w:drawing>
          <wp:inline distT="0" distB="0" distL="114300" distR="114300">
            <wp:extent cx="5266690" cy="2466340"/>
            <wp:effectExtent l="0" t="0" r="6350" b="2540"/>
            <wp:docPr id="149" name="图片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图片 99"/>
                    <pic:cNvPicPr>
                      <a:picLocks noChangeAspect="1"/>
                    </pic:cNvPicPr>
                  </pic:nvPicPr>
                  <pic:blipFill>
                    <a:blip r:embed="rId133"/>
                    <a:stretch>
                      <a:fillRect/>
                    </a:stretch>
                  </pic:blipFill>
                  <pic:spPr>
                    <a:xfrm>
                      <a:off x="0" y="0"/>
                      <a:ext cx="5266690" cy="2466340"/>
                    </a:xfrm>
                    <a:prstGeom prst="rect">
                      <a:avLst/>
                    </a:prstGeom>
                    <a:noFill/>
                    <a:ln>
                      <a:noFill/>
                    </a:ln>
                  </pic:spPr>
                </pic:pic>
              </a:graphicData>
            </a:graphic>
          </wp:inline>
        </w:drawing>
      </w:r>
    </w:p>
    <w:p>
      <w:pPr>
        <w:pStyle w:val="4"/>
        <w:ind w:left="-720" w:leftChars="-300" w:right="384" w:rightChars="160" w:firstLine="0" w:firstLineChars="0"/>
      </w:pPr>
      <w:bookmarkStart w:id="446" w:name="_Toc12609"/>
      <w:bookmarkStart w:id="447" w:name="_Toc30347"/>
      <w:bookmarkStart w:id="448" w:name="_Toc11635"/>
      <w:bookmarkStart w:id="449" w:name="_Toc3132"/>
      <w:r>
        <w:rPr>
          <w:rFonts w:hint="eastAsia"/>
        </w:rPr>
        <w:t>新增</w:t>
      </w:r>
      <w:bookmarkEnd w:id="446"/>
      <w:bookmarkEnd w:id="447"/>
      <w:bookmarkEnd w:id="448"/>
      <w:bookmarkEnd w:id="449"/>
    </w:p>
    <w:p>
      <w:pPr>
        <w:ind w:left="-720" w:leftChars="-300" w:right="384" w:rightChars="160" w:firstLine="0" w:firstLineChars="0"/>
        <w:rPr>
          <w:b/>
        </w:rPr>
      </w:pPr>
      <w:r>
        <w:rPr>
          <w:rFonts w:hint="eastAsia"/>
          <w:b/>
        </w:rPr>
        <w:t>操作步骤</w:t>
      </w:r>
    </w:p>
    <w:p>
      <w:pPr>
        <w:ind w:left="-720" w:leftChars="-300" w:right="384" w:rightChars="160" w:firstLine="0" w:firstLineChars="0"/>
        <w:rPr>
          <w:bCs/>
        </w:rPr>
      </w:pPr>
      <w:r>
        <w:rPr>
          <w:rFonts w:hint="eastAsia"/>
        </w:rPr>
        <w:t>【第一步】</w:t>
      </w:r>
      <w:r>
        <w:rPr>
          <w:rFonts w:hint="eastAsia"/>
          <w:bCs/>
        </w:rPr>
        <w:t>点击右上方“新增证件”，填写新增证件信息，如下图所示：</w:t>
      </w:r>
    </w:p>
    <w:p>
      <w:pPr>
        <w:ind w:left="-720" w:leftChars="-300" w:right="384" w:rightChars="160" w:firstLine="0" w:firstLineChars="0"/>
      </w:pPr>
      <w:r>
        <w:drawing>
          <wp:inline distT="0" distB="0" distL="114300" distR="114300">
            <wp:extent cx="5266690" cy="2466340"/>
            <wp:effectExtent l="0" t="0" r="6350" b="2540"/>
            <wp:docPr id="150" name="图片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图片 100"/>
                    <pic:cNvPicPr>
                      <a:picLocks noChangeAspect="1"/>
                    </pic:cNvPicPr>
                  </pic:nvPicPr>
                  <pic:blipFill>
                    <a:blip r:embed="rId134"/>
                    <a:stretch>
                      <a:fillRect/>
                    </a:stretch>
                  </pic:blipFill>
                  <pic:spPr>
                    <a:xfrm>
                      <a:off x="0" y="0"/>
                      <a:ext cx="5266690" cy="2466340"/>
                    </a:xfrm>
                    <a:prstGeom prst="rect">
                      <a:avLst/>
                    </a:prstGeom>
                    <a:noFill/>
                    <a:ln>
                      <a:noFill/>
                    </a:ln>
                  </pic:spPr>
                </pic:pic>
              </a:graphicData>
            </a:graphic>
          </wp:inline>
        </w:drawing>
      </w:r>
    </w:p>
    <w:p>
      <w:pPr>
        <w:ind w:left="-720" w:leftChars="-300" w:right="384" w:rightChars="160" w:firstLine="0" w:firstLineChars="0"/>
        <w:rPr>
          <w:bCs/>
        </w:rPr>
      </w:pPr>
      <w:r>
        <w:rPr>
          <w:rFonts w:hint="eastAsia"/>
          <w:bCs/>
        </w:rPr>
        <w:t>可以添加的证件类型如下图所示：</w:t>
      </w:r>
    </w:p>
    <w:p>
      <w:pPr>
        <w:ind w:left="-720" w:leftChars="-300" w:right="384" w:rightChars="160" w:firstLine="0" w:firstLineChars="0"/>
      </w:pPr>
      <w:r>
        <w:drawing>
          <wp:inline distT="0" distB="0" distL="114300" distR="114300">
            <wp:extent cx="5266690" cy="2466340"/>
            <wp:effectExtent l="0" t="0" r="6350" b="2540"/>
            <wp:docPr id="151" name="图片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图片 101"/>
                    <pic:cNvPicPr>
                      <a:picLocks noChangeAspect="1"/>
                    </pic:cNvPicPr>
                  </pic:nvPicPr>
                  <pic:blipFill>
                    <a:blip r:embed="rId135"/>
                    <a:stretch>
                      <a:fillRect/>
                    </a:stretch>
                  </pic:blipFill>
                  <pic:spPr>
                    <a:xfrm>
                      <a:off x="0" y="0"/>
                      <a:ext cx="5266690" cy="2466340"/>
                    </a:xfrm>
                    <a:prstGeom prst="rect">
                      <a:avLst/>
                    </a:prstGeom>
                    <a:noFill/>
                    <a:ln>
                      <a:noFill/>
                    </a:ln>
                  </pic:spPr>
                </pic:pic>
              </a:graphicData>
            </a:graphic>
          </wp:inline>
        </w:drawing>
      </w:r>
    </w:p>
    <w:p>
      <w:pPr>
        <w:ind w:left="-720" w:leftChars="-300" w:right="384" w:rightChars="160" w:firstLine="0" w:firstLineChars="0"/>
      </w:pPr>
      <w:r>
        <w:rPr>
          <w:rFonts w:hint="eastAsia"/>
        </w:rPr>
        <w:t>【第二步】通过税务APP扫脸进入新增个人证件管理页面，扫脸后添加成功。证件归集后居民身份证为主证件。</w:t>
      </w:r>
    </w:p>
    <w:p>
      <w:pPr>
        <w:ind w:left="0" w:leftChars="0" w:right="384" w:rightChars="160" w:firstLine="0" w:firstLineChars="0"/>
      </w:pPr>
    </w:p>
    <w:p>
      <w:pPr>
        <w:ind w:left="-720" w:leftChars="-300" w:right="384" w:rightChars="160" w:firstLine="0" w:firstLineChars="0"/>
      </w:pPr>
      <w:r>
        <w:drawing>
          <wp:inline distT="0" distB="0" distL="114300" distR="114300">
            <wp:extent cx="5266690" cy="2466340"/>
            <wp:effectExtent l="0" t="0" r="6350" b="2540"/>
            <wp:docPr id="152" name="图片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图片 102"/>
                    <pic:cNvPicPr>
                      <a:picLocks noChangeAspect="1"/>
                    </pic:cNvPicPr>
                  </pic:nvPicPr>
                  <pic:blipFill>
                    <a:blip r:embed="rId136"/>
                    <a:stretch>
                      <a:fillRect/>
                    </a:stretch>
                  </pic:blipFill>
                  <pic:spPr>
                    <a:xfrm>
                      <a:off x="0" y="0"/>
                      <a:ext cx="5266690" cy="2466340"/>
                    </a:xfrm>
                    <a:prstGeom prst="rect">
                      <a:avLst/>
                    </a:prstGeom>
                    <a:noFill/>
                    <a:ln>
                      <a:noFill/>
                    </a:ln>
                  </pic:spPr>
                </pic:pic>
              </a:graphicData>
            </a:graphic>
          </wp:inline>
        </w:drawing>
      </w:r>
    </w:p>
    <w:p>
      <w:pPr>
        <w:pStyle w:val="3"/>
        <w:ind w:left="-720" w:leftChars="-300" w:right="384" w:rightChars="160" w:firstLine="0" w:firstLineChars="0"/>
      </w:pPr>
      <w:bookmarkStart w:id="450" w:name="_Toc9891"/>
      <w:bookmarkStart w:id="451" w:name="_Toc27954"/>
      <w:bookmarkStart w:id="452" w:name="_Toc20571"/>
      <w:bookmarkStart w:id="453" w:name="_Toc8230"/>
      <w:r>
        <w:rPr>
          <w:rFonts w:hint="eastAsia"/>
        </w:rPr>
        <w:t>日志管理</w:t>
      </w:r>
      <w:bookmarkEnd w:id="436"/>
      <w:bookmarkEnd w:id="437"/>
      <w:bookmarkEnd w:id="438"/>
      <w:bookmarkEnd w:id="439"/>
      <w:bookmarkEnd w:id="440"/>
      <w:bookmarkEnd w:id="441"/>
      <w:bookmarkEnd w:id="450"/>
      <w:bookmarkEnd w:id="451"/>
      <w:bookmarkEnd w:id="452"/>
      <w:bookmarkEnd w:id="453"/>
    </w:p>
    <w:p>
      <w:pPr>
        <w:ind w:left="-720" w:leftChars="-300" w:right="384" w:rightChars="160" w:firstLine="0" w:firstLineChars="0"/>
      </w:pPr>
      <w:r>
        <w:rPr>
          <w:rFonts w:hint="eastAsia"/>
        </w:rPr>
        <w:t>用于查询登录日志，可以按“登录类型”“登录时间”“姓名”“身份类型”等条件进行查询该自然人的登录记录。</w:t>
      </w:r>
    </w:p>
    <w:p>
      <w:pPr>
        <w:ind w:left="-720" w:leftChars="-300" w:right="384" w:rightChars="160" w:firstLine="0" w:firstLineChars="0"/>
      </w:pPr>
      <w:r>
        <w:rPr>
          <w:rFonts w:hint="eastAsia"/>
        </w:rPr>
        <w:t>操作步骤</w:t>
      </w:r>
    </w:p>
    <w:p>
      <w:pPr>
        <w:ind w:left="-720" w:leftChars="-300" w:right="384" w:rightChars="160" w:firstLine="0" w:firstLineChars="0"/>
      </w:pPr>
      <w:r>
        <w:rPr>
          <w:rFonts w:hint="eastAsia"/>
        </w:rPr>
        <w:t>【第一步】在菜单栏</w:t>
      </w:r>
      <w:r>
        <w:t>选择</w:t>
      </w:r>
      <w:r>
        <w:rPr>
          <w:rFonts w:hint="eastAsia"/>
        </w:rPr>
        <w:t>“日志管理”进入登录日志查询页面，默认展示一个月内的登录记录。如下图所示；</w:t>
      </w:r>
    </w:p>
    <w:p>
      <w:pPr>
        <w:pStyle w:val="30"/>
        <w:spacing w:afterLines="0" w:line="240" w:lineRule="auto"/>
        <w:ind w:left="-720" w:leftChars="-300" w:right="384" w:rightChars="160" w:firstLine="0" w:firstLineChars="0"/>
        <w:jc w:val="center"/>
      </w:pPr>
    </w:p>
    <w:p>
      <w:pPr>
        <w:pStyle w:val="30"/>
        <w:spacing w:afterLines="0" w:line="240" w:lineRule="auto"/>
        <w:ind w:left="-720" w:leftChars="-300" w:right="384" w:rightChars="160" w:firstLine="0" w:firstLineChars="0"/>
        <w:jc w:val="center"/>
      </w:pPr>
      <w:r>
        <w:drawing>
          <wp:inline distT="0" distB="0" distL="114300" distR="114300">
            <wp:extent cx="5266690" cy="2466340"/>
            <wp:effectExtent l="0" t="0" r="6350" b="2540"/>
            <wp:docPr id="153" name="图片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图片 103"/>
                    <pic:cNvPicPr>
                      <a:picLocks noChangeAspect="1"/>
                    </pic:cNvPicPr>
                  </pic:nvPicPr>
                  <pic:blipFill>
                    <a:blip r:embed="rId137"/>
                    <a:stretch>
                      <a:fillRect/>
                    </a:stretch>
                  </pic:blipFill>
                  <pic:spPr>
                    <a:xfrm>
                      <a:off x="0" y="0"/>
                      <a:ext cx="5266690" cy="2466340"/>
                    </a:xfrm>
                    <a:prstGeom prst="rect">
                      <a:avLst/>
                    </a:prstGeom>
                    <a:noFill/>
                    <a:ln>
                      <a:noFill/>
                    </a:ln>
                  </pic:spPr>
                </pic:pic>
              </a:graphicData>
            </a:graphic>
          </wp:inline>
        </w:drawing>
      </w:r>
    </w:p>
    <w:p>
      <w:pPr>
        <w:ind w:left="-720" w:leftChars="-300" w:right="384" w:rightChars="160" w:firstLine="0" w:firstLineChars="0"/>
      </w:pPr>
      <w:r>
        <w:rPr>
          <w:rFonts w:hint="eastAsia"/>
        </w:rPr>
        <w:t>【第二步】设置登录类型（如企业业务、代理业务或个人业务）、起止时间、纳税人名称、统一社会信用代码等查询条件，点击【查询】按钮，检索符合条件的登录日志。</w:t>
      </w:r>
    </w:p>
    <w:p>
      <w:pPr>
        <w:ind w:left="-720" w:leftChars="-300" w:right="384" w:rightChars="160" w:firstLine="0" w:firstLineChars="0"/>
      </w:pPr>
    </w:p>
    <w:p>
      <w:pPr>
        <w:spacing w:line="240" w:lineRule="auto"/>
        <w:ind w:left="-720" w:leftChars="-300" w:right="384" w:rightChars="160" w:firstLine="0" w:firstLineChars="0"/>
        <w:jc w:val="center"/>
      </w:pPr>
    </w:p>
    <w:p>
      <w:pPr>
        <w:pStyle w:val="2"/>
        <w:ind w:left="-720" w:leftChars="-300" w:right="384" w:rightChars="160" w:firstLine="0" w:firstLineChars="0"/>
      </w:pPr>
      <w:bookmarkStart w:id="454" w:name="_Toc28315"/>
      <w:bookmarkStart w:id="455" w:name="_Toc3838"/>
      <w:bookmarkStart w:id="456" w:name="_Toc31540"/>
      <w:bookmarkStart w:id="457" w:name="_Toc110082904"/>
      <w:bookmarkStart w:id="458" w:name="_Toc26062"/>
      <w:bookmarkStart w:id="459" w:name="_Toc9768"/>
      <w:bookmarkStart w:id="460" w:name="_Toc5863"/>
      <w:bookmarkStart w:id="461" w:name="_Toc19337"/>
      <w:bookmarkStart w:id="462" w:name="_Toc3821"/>
      <w:bookmarkStart w:id="463" w:name="_Toc12856"/>
      <w:r>
        <w:rPr>
          <w:rFonts w:hint="eastAsia"/>
        </w:rPr>
        <w:t>功能介绍（代理业务）</w:t>
      </w:r>
      <w:bookmarkEnd w:id="454"/>
      <w:bookmarkEnd w:id="455"/>
      <w:bookmarkEnd w:id="456"/>
      <w:bookmarkEnd w:id="457"/>
      <w:bookmarkEnd w:id="458"/>
      <w:bookmarkEnd w:id="459"/>
      <w:bookmarkEnd w:id="460"/>
      <w:bookmarkEnd w:id="461"/>
      <w:bookmarkEnd w:id="462"/>
      <w:bookmarkEnd w:id="463"/>
    </w:p>
    <w:p>
      <w:pPr>
        <w:ind w:left="-720" w:leftChars="-300" w:right="384" w:rightChars="160" w:firstLine="0" w:firstLineChars="0"/>
      </w:pPr>
      <w:r>
        <w:rPr>
          <w:rFonts w:hint="eastAsia"/>
        </w:rPr>
        <w:t>代理机构登录后可以查看本机构所代理的纳税人的基本信息，也可以切换到本机构所代理的其他企业中。代理机构登录后，平台展示本机构所代理的纳税人列表。</w:t>
      </w:r>
    </w:p>
    <w:p>
      <w:pPr>
        <w:pStyle w:val="3"/>
        <w:bidi w:val="0"/>
        <w:ind w:left="-720" w:leftChars="-300" w:right="384" w:rightChars="160" w:firstLine="0" w:firstLineChars="0"/>
        <w:rPr>
          <w:rFonts w:ascii="仿宋_GB2312" w:hAnsi="仿宋_GB2312" w:eastAsia="仿宋_GB2312" w:cs="仿宋_GB2312"/>
          <w:b w:val="0"/>
          <w:bCs/>
          <w:szCs w:val="32"/>
        </w:rPr>
      </w:pPr>
      <w:bookmarkStart w:id="464" w:name="_Toc1446"/>
      <w:bookmarkStart w:id="465" w:name="_Toc19326"/>
      <w:bookmarkStart w:id="466" w:name="_Toc22328"/>
      <w:bookmarkStart w:id="467" w:name="_Toc22264"/>
      <w:bookmarkStart w:id="468" w:name="_Toc29961"/>
      <w:bookmarkStart w:id="469" w:name="_Toc29140"/>
      <w:bookmarkStart w:id="470" w:name="_Toc8946"/>
      <w:bookmarkStart w:id="471" w:name="_Toc25123"/>
      <w:bookmarkStart w:id="472" w:name="_Toc4232"/>
      <w:bookmarkStart w:id="473" w:name="_Toc103769059"/>
      <w:bookmarkStart w:id="474" w:name="_Toc110082905"/>
      <w:r>
        <w:rPr>
          <w:rFonts w:hint="eastAsia" w:ascii="仿宋_GB2312" w:hAnsi="仿宋_GB2312" w:eastAsia="仿宋_GB2312" w:cs="仿宋_GB2312"/>
          <w:b w:val="0"/>
          <w:bCs/>
          <w:szCs w:val="32"/>
        </w:rPr>
        <w:t>代理业</w:t>
      </w:r>
      <w:r>
        <w:rPr>
          <w:rFonts w:hint="eastAsia" w:ascii="仿宋_GB2312" w:hAnsi="仿宋_GB2312" w:eastAsia="仿宋_GB2312" w:cs="仿宋_GB2312"/>
          <w:bCs/>
          <w:szCs w:val="32"/>
        </w:rPr>
        <w:t>务</w:t>
      </w:r>
      <w:bookmarkEnd w:id="464"/>
      <w:bookmarkEnd w:id="465"/>
      <w:bookmarkEnd w:id="466"/>
      <w:bookmarkEnd w:id="467"/>
      <w:bookmarkEnd w:id="468"/>
      <w:bookmarkEnd w:id="469"/>
      <w:bookmarkEnd w:id="470"/>
      <w:bookmarkEnd w:id="471"/>
      <w:bookmarkEnd w:id="472"/>
    </w:p>
    <w:p>
      <w:pPr>
        <w:spacing w:line="240" w:lineRule="auto"/>
        <w:ind w:left="-720" w:leftChars="-300" w:right="384" w:rightChars="160" w:firstLine="0" w:firstLineChars="0"/>
        <w:rPr>
          <w:lang w:eastAsia="zh-Hans"/>
        </w:rPr>
      </w:pPr>
      <w:r>
        <w:rPr>
          <w:rFonts w:hint="eastAsia"/>
          <w:lang w:eastAsia="zh-Hans"/>
        </w:rPr>
        <w:t>代理业务提供</w:t>
      </w:r>
      <w:r>
        <w:rPr>
          <w:rFonts w:hint="eastAsia"/>
        </w:rPr>
        <w:t>【</w:t>
      </w:r>
      <w:r>
        <w:rPr>
          <w:rFonts w:hint="eastAsia"/>
          <w:lang w:eastAsia="zh-Hans"/>
        </w:rPr>
        <w:t>快捷登录</w:t>
      </w:r>
      <w:r>
        <w:rPr>
          <w:rFonts w:hint="eastAsia"/>
        </w:rPr>
        <w:t>】</w:t>
      </w:r>
    </w:p>
    <w:p>
      <w:pPr>
        <w:pStyle w:val="4"/>
        <w:spacing w:line="560" w:lineRule="exact"/>
        <w:ind w:left="-720" w:leftChars="-300" w:right="384" w:rightChars="160" w:firstLine="0" w:firstLineChars="0"/>
        <w:rPr>
          <w:lang w:eastAsia="zh-Hans"/>
        </w:rPr>
      </w:pPr>
      <w:bookmarkStart w:id="475" w:name="_Toc14960"/>
      <w:bookmarkStart w:id="476" w:name="_Toc11529"/>
      <w:bookmarkStart w:id="477" w:name="_Toc31298"/>
      <w:bookmarkStart w:id="478" w:name="_Toc1734"/>
      <w:bookmarkStart w:id="479" w:name="_Toc17997"/>
      <w:bookmarkStart w:id="480" w:name="_Toc14780"/>
      <w:bookmarkStart w:id="481" w:name="_Toc6113"/>
      <w:bookmarkStart w:id="482" w:name="_Toc30885"/>
      <w:r>
        <w:rPr>
          <w:rFonts w:hint="eastAsia"/>
          <w:lang w:eastAsia="zh-Hans"/>
        </w:rPr>
        <w:t>快捷登录</w:t>
      </w:r>
      <w:bookmarkEnd w:id="475"/>
      <w:bookmarkEnd w:id="476"/>
      <w:bookmarkEnd w:id="477"/>
      <w:bookmarkEnd w:id="478"/>
      <w:bookmarkEnd w:id="479"/>
      <w:bookmarkEnd w:id="480"/>
      <w:bookmarkEnd w:id="481"/>
      <w:bookmarkEnd w:id="482"/>
    </w:p>
    <w:p>
      <w:pPr>
        <w:spacing w:line="240" w:lineRule="auto"/>
        <w:ind w:left="-720" w:leftChars="-300" w:right="384" w:rightChars="160" w:firstLine="0" w:firstLineChars="0"/>
      </w:pPr>
      <w:r>
        <w:rPr>
          <w:rFonts w:hint="eastAsia"/>
        </w:rPr>
        <w:t>第一步：请依次输入代理机构统一社会信用代码、本人居民身份证号码（手机号码或用户名）、个人用户密码（初始密码为证件号码后六位），将拖动滑块到最右边，点击【登录】按钮。</w:t>
      </w:r>
    </w:p>
    <w:p>
      <w:pPr>
        <w:ind w:left="-720" w:leftChars="-300" w:right="384" w:rightChars="160" w:firstLine="0" w:firstLineChars="0"/>
      </w:pPr>
      <w:r>
        <w:drawing>
          <wp:inline distT="0" distB="0" distL="114300" distR="114300">
            <wp:extent cx="5266690" cy="2466340"/>
            <wp:effectExtent l="0" t="0" r="6350" b="2540"/>
            <wp:docPr id="154" name="图片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图片 104"/>
                    <pic:cNvPicPr>
                      <a:picLocks noChangeAspect="1"/>
                    </pic:cNvPicPr>
                  </pic:nvPicPr>
                  <pic:blipFill>
                    <a:blip r:embed="rId138"/>
                    <a:stretch>
                      <a:fillRect/>
                    </a:stretch>
                  </pic:blipFill>
                  <pic:spPr>
                    <a:xfrm>
                      <a:off x="0" y="0"/>
                      <a:ext cx="5266690" cy="2466340"/>
                    </a:xfrm>
                    <a:prstGeom prst="rect">
                      <a:avLst/>
                    </a:prstGeom>
                    <a:noFill/>
                    <a:ln>
                      <a:noFill/>
                    </a:ln>
                  </pic:spPr>
                </pic:pic>
              </a:graphicData>
            </a:graphic>
          </wp:inline>
        </w:drawing>
      </w:r>
    </w:p>
    <w:p>
      <w:pPr>
        <w:ind w:left="-720" w:leftChars="-300" w:right="384" w:rightChars="160" w:firstLine="0" w:firstLineChars="0"/>
        <w:jc w:val="left"/>
        <w:rPr>
          <w:color w:val="000000"/>
          <w:lang w:bidi="ar"/>
        </w:rPr>
      </w:pPr>
      <w:r>
        <w:rPr>
          <w:rFonts w:hint="eastAsia"/>
          <w:color w:val="000000"/>
          <w:lang w:bidi="ar"/>
        </w:rPr>
        <w:t>第二步，展示该代理企业所有被代理企业列表信息，选择被代理企业，点击“确定”按钮，进行登录。具体如下图所示：</w:t>
      </w:r>
    </w:p>
    <w:p>
      <w:pPr>
        <w:ind w:left="-720" w:leftChars="-300" w:right="384" w:rightChars="160" w:firstLine="0" w:firstLineChars="0"/>
        <w:jc w:val="left"/>
        <w:rPr>
          <w:rFonts w:ascii="仿宋_GB2312" w:hAnsi="仿宋_GB2312" w:eastAsia="仿宋_GB2312" w:cs="仿宋_GB2312"/>
          <w:color w:val="000000"/>
          <w:kern w:val="0"/>
          <w:sz w:val="31"/>
          <w:szCs w:val="31"/>
          <w:lang w:bidi="ar"/>
        </w:rPr>
      </w:pPr>
      <w:r>
        <w:drawing>
          <wp:inline distT="0" distB="0" distL="114300" distR="114300">
            <wp:extent cx="5266690" cy="2466340"/>
            <wp:effectExtent l="0" t="0" r="6350" b="2540"/>
            <wp:docPr id="155" name="图片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图片 105"/>
                    <pic:cNvPicPr>
                      <a:picLocks noChangeAspect="1"/>
                    </pic:cNvPicPr>
                  </pic:nvPicPr>
                  <pic:blipFill>
                    <a:blip r:embed="rId139"/>
                    <a:stretch>
                      <a:fillRect/>
                    </a:stretch>
                  </pic:blipFill>
                  <pic:spPr>
                    <a:xfrm>
                      <a:off x="0" y="0"/>
                      <a:ext cx="5266690" cy="2466340"/>
                    </a:xfrm>
                    <a:prstGeom prst="rect">
                      <a:avLst/>
                    </a:prstGeom>
                    <a:noFill/>
                    <a:ln>
                      <a:noFill/>
                    </a:ln>
                  </pic:spPr>
                </pic:pic>
              </a:graphicData>
            </a:graphic>
          </wp:inline>
        </w:drawing>
      </w:r>
    </w:p>
    <w:bookmarkEnd w:id="473"/>
    <w:bookmarkEnd w:id="474"/>
    <w:p>
      <w:pPr>
        <w:pStyle w:val="3"/>
        <w:bidi w:val="0"/>
        <w:ind w:left="-720" w:leftChars="-300" w:right="384" w:rightChars="160" w:firstLine="0" w:firstLineChars="0"/>
        <w:rPr>
          <w:rFonts w:hint="eastAsia"/>
          <w:lang w:val="en-US" w:eastAsia="zh-CN"/>
        </w:rPr>
      </w:pPr>
      <w:bookmarkStart w:id="483" w:name="_Toc110082907"/>
      <w:bookmarkStart w:id="484" w:name="_Toc21118"/>
      <w:bookmarkStart w:id="485" w:name="_Toc18591"/>
      <w:bookmarkStart w:id="486" w:name="_Toc27383"/>
      <w:bookmarkStart w:id="487" w:name="_Toc2532"/>
      <w:bookmarkStart w:id="488" w:name="_Toc28867"/>
      <w:bookmarkStart w:id="489" w:name="_Toc23652"/>
      <w:bookmarkStart w:id="490" w:name="_Toc9327"/>
      <w:bookmarkStart w:id="491" w:name="_Toc16327"/>
      <w:bookmarkStart w:id="492" w:name="_Toc32678"/>
      <w:bookmarkStart w:id="493" w:name="_Toc7279"/>
      <w:bookmarkStart w:id="494" w:name="_Toc9408"/>
      <w:bookmarkStart w:id="495" w:name="_Toc5024"/>
      <w:bookmarkStart w:id="496" w:name="_Toc434"/>
      <w:bookmarkStart w:id="497" w:name="_Toc110082908"/>
      <w:bookmarkStart w:id="498" w:name="_Toc139"/>
      <w:r>
        <w:rPr>
          <w:rFonts w:hint="eastAsia"/>
        </w:rPr>
        <w:t>企业信息管理</w:t>
      </w:r>
      <w:bookmarkEnd w:id="483"/>
      <w:bookmarkEnd w:id="484"/>
      <w:bookmarkEnd w:id="485"/>
      <w:bookmarkEnd w:id="486"/>
      <w:bookmarkEnd w:id="487"/>
      <w:bookmarkEnd w:id="488"/>
      <w:bookmarkEnd w:id="489"/>
    </w:p>
    <w:p>
      <w:pPr>
        <w:pStyle w:val="4"/>
        <w:ind w:left="-720" w:leftChars="-300" w:right="384" w:rightChars="160" w:firstLine="0" w:firstLineChars="0"/>
      </w:pPr>
      <w:bookmarkStart w:id="499" w:name="_Toc30037"/>
      <w:r>
        <w:rPr>
          <w:rFonts w:hint="eastAsia"/>
        </w:rPr>
        <w:t>企业基本信息</w:t>
      </w:r>
      <w:bookmarkEnd w:id="490"/>
      <w:bookmarkEnd w:id="491"/>
      <w:bookmarkEnd w:id="492"/>
      <w:bookmarkEnd w:id="493"/>
      <w:bookmarkEnd w:id="494"/>
      <w:bookmarkEnd w:id="495"/>
      <w:bookmarkEnd w:id="496"/>
      <w:bookmarkEnd w:id="497"/>
      <w:bookmarkEnd w:id="498"/>
      <w:bookmarkEnd w:id="499"/>
    </w:p>
    <w:p>
      <w:pPr>
        <w:ind w:left="-720" w:leftChars="-300" w:right="384" w:rightChars="160" w:firstLine="0" w:firstLineChars="0"/>
        <w:rPr>
          <w:b/>
        </w:rPr>
      </w:pPr>
      <w:r>
        <w:rPr>
          <w:rFonts w:hint="eastAsia"/>
          <w:b/>
        </w:rPr>
        <w:t>功能描述</w:t>
      </w:r>
    </w:p>
    <w:p>
      <w:pPr>
        <w:ind w:left="-720" w:leftChars="-300" w:right="384" w:rightChars="160" w:firstLine="0" w:firstLineChars="0"/>
      </w:pPr>
      <w:r>
        <w:rPr>
          <w:rFonts w:hint="eastAsia"/>
        </w:rPr>
        <w:t>代理机构通过企业基本信息查询可以查看当前登录的企业基本信息。</w:t>
      </w:r>
    </w:p>
    <w:p>
      <w:pPr>
        <w:ind w:left="-720" w:leftChars="-300" w:right="384" w:rightChars="160" w:firstLine="0" w:firstLineChars="0"/>
        <w:rPr>
          <w:b/>
        </w:rPr>
      </w:pPr>
      <w:r>
        <w:rPr>
          <w:rFonts w:hint="eastAsia"/>
          <w:b/>
        </w:rPr>
        <w:t>操作步骤</w:t>
      </w:r>
    </w:p>
    <w:p>
      <w:pPr>
        <w:ind w:left="-720" w:leftChars="-300" w:right="384" w:rightChars="160" w:firstLine="0" w:firstLineChars="0"/>
      </w:pPr>
      <w:r>
        <w:rPr>
          <w:rFonts w:hint="eastAsia"/>
        </w:rPr>
        <w:t>在菜单栏选择“企业信息管理”-“企业基本信息”，进入企业基本信息查询页面，页面展示当前企业基本信息和人员信息，企业信息中展示统一社会信息代码、纳税人名称、主管税务机关、纳税人状态、生产经营地址、法定代表人、法定代表人手机号、财务负责人以及财务负责人手机号。如下图所示。</w:t>
      </w:r>
    </w:p>
    <w:p>
      <w:pPr>
        <w:spacing w:line="240" w:lineRule="auto"/>
        <w:ind w:left="-720" w:leftChars="-300" w:right="384" w:rightChars="160" w:firstLine="0" w:firstLineChars="0"/>
        <w:jc w:val="center"/>
      </w:pPr>
      <w:r>
        <w:drawing>
          <wp:inline distT="0" distB="0" distL="114300" distR="114300">
            <wp:extent cx="5266690" cy="2466340"/>
            <wp:effectExtent l="0" t="0" r="6350" b="2540"/>
            <wp:docPr id="156" name="图片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图片 106"/>
                    <pic:cNvPicPr>
                      <a:picLocks noChangeAspect="1"/>
                    </pic:cNvPicPr>
                  </pic:nvPicPr>
                  <pic:blipFill>
                    <a:blip r:embed="rId140"/>
                    <a:stretch>
                      <a:fillRect/>
                    </a:stretch>
                  </pic:blipFill>
                  <pic:spPr>
                    <a:xfrm>
                      <a:off x="0" y="0"/>
                      <a:ext cx="5266690" cy="2466340"/>
                    </a:xfrm>
                    <a:prstGeom prst="rect">
                      <a:avLst/>
                    </a:prstGeom>
                    <a:noFill/>
                    <a:ln>
                      <a:noFill/>
                    </a:ln>
                  </pic:spPr>
                </pic:pic>
              </a:graphicData>
            </a:graphic>
          </wp:inline>
        </w:drawing>
      </w:r>
    </w:p>
    <w:p>
      <w:pPr>
        <w:pStyle w:val="3"/>
        <w:ind w:left="-720" w:leftChars="-300" w:right="384" w:rightChars="160" w:firstLine="0" w:firstLineChars="0"/>
      </w:pPr>
      <w:bookmarkStart w:id="500" w:name="_Toc2896"/>
      <w:bookmarkStart w:id="501" w:name="_Toc16492"/>
      <w:bookmarkStart w:id="502" w:name="_Toc18388"/>
      <w:bookmarkStart w:id="503" w:name="_Toc16951"/>
      <w:bookmarkStart w:id="504" w:name="_Toc25805"/>
      <w:bookmarkStart w:id="505" w:name="_Toc4831"/>
      <w:bookmarkStart w:id="506" w:name="_Toc110082909"/>
      <w:bookmarkStart w:id="507" w:name="_Toc17624"/>
      <w:bookmarkStart w:id="508" w:name="_Toc31482"/>
      <w:bookmarkStart w:id="509" w:name="_Toc14462"/>
      <w:r>
        <w:rPr>
          <w:rFonts w:hint="eastAsia"/>
        </w:rPr>
        <w:t>人员权限查看</w:t>
      </w:r>
      <w:bookmarkEnd w:id="500"/>
      <w:bookmarkEnd w:id="501"/>
      <w:bookmarkEnd w:id="502"/>
      <w:bookmarkEnd w:id="503"/>
      <w:bookmarkEnd w:id="504"/>
      <w:bookmarkEnd w:id="505"/>
      <w:bookmarkEnd w:id="506"/>
      <w:bookmarkEnd w:id="507"/>
      <w:bookmarkEnd w:id="508"/>
      <w:bookmarkEnd w:id="509"/>
    </w:p>
    <w:p>
      <w:pPr>
        <w:ind w:left="-720" w:leftChars="-300" w:right="384" w:rightChars="160" w:firstLine="0" w:firstLineChars="0"/>
        <w:rPr>
          <w:b/>
        </w:rPr>
      </w:pPr>
      <w:r>
        <w:rPr>
          <w:rFonts w:hint="eastAsia"/>
          <w:b/>
        </w:rPr>
        <w:t>功能描述</w:t>
      </w:r>
    </w:p>
    <w:p>
      <w:pPr>
        <w:ind w:left="-720" w:leftChars="-300" w:right="384" w:rightChars="160" w:firstLine="0" w:firstLineChars="0"/>
      </w:pPr>
      <w:r>
        <w:rPr>
          <w:rFonts w:hint="eastAsia"/>
        </w:rPr>
        <w:t>用来查看当前登录的代理机构用户的功能权限。</w:t>
      </w:r>
    </w:p>
    <w:p>
      <w:pPr>
        <w:ind w:left="-720" w:leftChars="-300" w:right="384" w:rightChars="160" w:firstLine="0" w:firstLineChars="0"/>
        <w:rPr>
          <w:b/>
        </w:rPr>
      </w:pPr>
      <w:r>
        <w:rPr>
          <w:rFonts w:hint="eastAsia"/>
          <w:b/>
        </w:rPr>
        <w:t>操作步骤</w:t>
      </w:r>
    </w:p>
    <w:p>
      <w:pPr>
        <w:ind w:left="-720" w:leftChars="-300" w:right="384" w:rightChars="160" w:firstLine="0" w:firstLineChars="0"/>
      </w:pPr>
      <w:r>
        <w:rPr>
          <w:rFonts w:hint="eastAsia"/>
        </w:rPr>
        <w:t>【第一步】在菜单栏选择“企业信息管理”-“人员权限查看”，进入人员权限查看页面，页面展示当前登录的被代理企业的纳税人名称、统一社会信息代码，当前登录的用户姓名、身份类型、功能集、有效期等。如下图所示；</w:t>
      </w:r>
    </w:p>
    <w:p>
      <w:pPr>
        <w:spacing w:line="240" w:lineRule="auto"/>
        <w:ind w:left="-720" w:leftChars="-300" w:right="384" w:rightChars="160" w:firstLine="0" w:firstLineChars="0"/>
        <w:jc w:val="center"/>
      </w:pPr>
      <w:r>
        <w:drawing>
          <wp:inline distT="0" distB="0" distL="114300" distR="114300">
            <wp:extent cx="5266690" cy="2466340"/>
            <wp:effectExtent l="0" t="0" r="6350" b="2540"/>
            <wp:docPr id="157" name="图片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图片 107"/>
                    <pic:cNvPicPr>
                      <a:picLocks noChangeAspect="1"/>
                    </pic:cNvPicPr>
                  </pic:nvPicPr>
                  <pic:blipFill>
                    <a:blip r:embed="rId141"/>
                    <a:stretch>
                      <a:fillRect/>
                    </a:stretch>
                  </pic:blipFill>
                  <pic:spPr>
                    <a:xfrm>
                      <a:off x="0" y="0"/>
                      <a:ext cx="5266690" cy="2466340"/>
                    </a:xfrm>
                    <a:prstGeom prst="rect">
                      <a:avLst/>
                    </a:prstGeom>
                    <a:noFill/>
                    <a:ln>
                      <a:noFill/>
                    </a:ln>
                  </pic:spPr>
                </pic:pic>
              </a:graphicData>
            </a:graphic>
          </wp:inline>
        </w:drawing>
      </w:r>
    </w:p>
    <w:p>
      <w:pPr>
        <w:ind w:left="-720" w:leftChars="-300" w:right="384" w:rightChars="160" w:firstLine="0" w:firstLineChars="0"/>
      </w:pPr>
      <w:r>
        <w:rPr>
          <w:rFonts w:hint="eastAsia"/>
        </w:rPr>
        <w:t>【第二步】点击“功能集”框，进入查看功能集页面，展示出当前登录用户的功能权限。如下图所示。</w:t>
      </w:r>
    </w:p>
    <w:p>
      <w:pPr>
        <w:spacing w:line="240" w:lineRule="auto"/>
        <w:ind w:left="-720" w:leftChars="-300" w:right="384" w:rightChars="160" w:firstLine="0" w:firstLineChars="0"/>
        <w:jc w:val="center"/>
      </w:pPr>
      <w:r>
        <w:drawing>
          <wp:inline distT="0" distB="0" distL="114300" distR="114300">
            <wp:extent cx="5266690" cy="2466340"/>
            <wp:effectExtent l="0" t="0" r="6350" b="2540"/>
            <wp:docPr id="158" name="图片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图片 108"/>
                    <pic:cNvPicPr>
                      <a:picLocks noChangeAspect="1"/>
                    </pic:cNvPicPr>
                  </pic:nvPicPr>
                  <pic:blipFill>
                    <a:blip r:embed="rId142"/>
                    <a:stretch>
                      <a:fillRect/>
                    </a:stretch>
                  </pic:blipFill>
                  <pic:spPr>
                    <a:xfrm>
                      <a:off x="0" y="0"/>
                      <a:ext cx="5266690" cy="2466340"/>
                    </a:xfrm>
                    <a:prstGeom prst="rect">
                      <a:avLst/>
                    </a:prstGeom>
                    <a:noFill/>
                    <a:ln>
                      <a:noFill/>
                    </a:ln>
                  </pic:spPr>
                </pic:pic>
              </a:graphicData>
            </a:graphic>
          </wp:inline>
        </w:drawing>
      </w:r>
    </w:p>
    <w:p>
      <w:pPr>
        <w:pStyle w:val="3"/>
        <w:ind w:left="-720" w:leftChars="-300" w:right="384" w:rightChars="160" w:firstLine="0" w:firstLineChars="0"/>
      </w:pPr>
      <w:bookmarkStart w:id="510" w:name="_Toc28463"/>
      <w:bookmarkStart w:id="511" w:name="_Toc21468"/>
      <w:bookmarkStart w:id="512" w:name="_Toc30563"/>
      <w:bookmarkStart w:id="513" w:name="_Toc26599"/>
      <w:bookmarkStart w:id="514" w:name="_Toc110082910"/>
      <w:bookmarkStart w:id="515" w:name="_Toc7164"/>
      <w:bookmarkStart w:id="516" w:name="_Toc8467"/>
      <w:bookmarkStart w:id="517" w:name="_Toc10686"/>
      <w:bookmarkStart w:id="518" w:name="_Toc12127"/>
      <w:bookmarkStart w:id="519" w:name="_Toc31659"/>
      <w:r>
        <w:rPr>
          <w:rFonts w:hint="eastAsia"/>
        </w:rPr>
        <w:t>身份切换</w:t>
      </w:r>
      <w:bookmarkEnd w:id="510"/>
      <w:bookmarkEnd w:id="511"/>
      <w:bookmarkEnd w:id="512"/>
      <w:bookmarkEnd w:id="513"/>
      <w:bookmarkEnd w:id="514"/>
      <w:bookmarkEnd w:id="515"/>
      <w:bookmarkEnd w:id="516"/>
      <w:bookmarkEnd w:id="517"/>
      <w:bookmarkEnd w:id="518"/>
      <w:bookmarkEnd w:id="519"/>
    </w:p>
    <w:p>
      <w:pPr>
        <w:pStyle w:val="4"/>
        <w:ind w:left="-720" w:leftChars="-300" w:right="384" w:rightChars="160" w:firstLine="0" w:firstLineChars="0"/>
      </w:pPr>
      <w:bookmarkStart w:id="520" w:name="_Toc20202"/>
      <w:bookmarkStart w:id="521" w:name="_Toc13003"/>
      <w:bookmarkStart w:id="522" w:name="_Toc110082911"/>
      <w:bookmarkStart w:id="523" w:name="_Toc17790"/>
      <w:bookmarkStart w:id="524" w:name="_Toc26452"/>
      <w:bookmarkStart w:id="525" w:name="_Toc16350"/>
      <w:r>
        <w:rPr>
          <w:rFonts w:hint="eastAsia"/>
        </w:rPr>
        <w:t>企业办税</w:t>
      </w:r>
      <w:bookmarkEnd w:id="520"/>
      <w:bookmarkEnd w:id="521"/>
      <w:bookmarkEnd w:id="522"/>
      <w:bookmarkEnd w:id="523"/>
      <w:bookmarkEnd w:id="524"/>
      <w:bookmarkEnd w:id="525"/>
    </w:p>
    <w:p>
      <w:pPr>
        <w:ind w:left="-720" w:leftChars="-300" w:right="384" w:rightChars="160" w:firstLine="0" w:firstLineChars="0"/>
        <w:rPr>
          <w:b/>
          <w:bCs/>
        </w:rPr>
      </w:pPr>
      <w:r>
        <w:rPr>
          <w:rFonts w:hint="eastAsia"/>
          <w:b/>
          <w:bCs/>
        </w:rPr>
        <w:t>功能描述</w:t>
      </w:r>
    </w:p>
    <w:p>
      <w:pPr>
        <w:ind w:left="-720" w:leftChars="-300" w:right="384" w:rightChars="160" w:firstLine="0" w:firstLineChars="0"/>
      </w:pPr>
      <w:r>
        <w:rPr>
          <w:rFonts w:hint="eastAsia"/>
        </w:rPr>
        <w:t>用来从当前登录的企业页面切换到代理的其他企业页面。</w:t>
      </w:r>
    </w:p>
    <w:p>
      <w:pPr>
        <w:ind w:left="-720" w:leftChars="-300" w:right="384" w:rightChars="160" w:firstLine="0" w:firstLineChars="0"/>
        <w:rPr>
          <w:b/>
          <w:bCs/>
        </w:rPr>
      </w:pPr>
      <w:r>
        <w:rPr>
          <w:rFonts w:hint="eastAsia"/>
          <w:b/>
          <w:bCs/>
        </w:rPr>
        <w:t>操作步骤</w:t>
      </w:r>
    </w:p>
    <w:p>
      <w:pPr>
        <w:ind w:left="-720" w:leftChars="-300" w:right="384" w:rightChars="160" w:firstLine="0" w:firstLineChars="0"/>
      </w:pPr>
      <w:r>
        <w:rPr>
          <w:rFonts w:hint="eastAsia"/>
        </w:rPr>
        <w:t>【第一步】在菜单栏选择“身份切换”-“企业办税”进入企业切换页面，页面中已列表形式展示本机构所代理的所有企业信息，包括序号、统一社会信用代码/纳税人识别号、纳税人名称、有效期起、有效期止，操作列显示“进入”按钮。如下图所示；</w:t>
      </w:r>
    </w:p>
    <w:p>
      <w:pPr>
        <w:pStyle w:val="30"/>
        <w:spacing w:afterLines="0" w:line="240" w:lineRule="auto"/>
        <w:ind w:left="-720" w:leftChars="-300" w:right="384" w:rightChars="160" w:firstLine="0" w:firstLineChars="0"/>
        <w:jc w:val="center"/>
      </w:pPr>
      <w:r>
        <w:drawing>
          <wp:inline distT="0" distB="0" distL="114300" distR="114300">
            <wp:extent cx="5266690" cy="2466340"/>
            <wp:effectExtent l="0" t="0" r="6350" b="2540"/>
            <wp:docPr id="159" name="图片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图片 109"/>
                    <pic:cNvPicPr>
                      <a:picLocks noChangeAspect="1"/>
                    </pic:cNvPicPr>
                  </pic:nvPicPr>
                  <pic:blipFill>
                    <a:blip r:embed="rId143"/>
                    <a:stretch>
                      <a:fillRect/>
                    </a:stretch>
                  </pic:blipFill>
                  <pic:spPr>
                    <a:xfrm>
                      <a:off x="0" y="0"/>
                      <a:ext cx="5266690" cy="2466340"/>
                    </a:xfrm>
                    <a:prstGeom prst="rect">
                      <a:avLst/>
                    </a:prstGeom>
                    <a:noFill/>
                    <a:ln>
                      <a:noFill/>
                    </a:ln>
                  </pic:spPr>
                </pic:pic>
              </a:graphicData>
            </a:graphic>
          </wp:inline>
        </w:drawing>
      </w:r>
    </w:p>
    <w:p>
      <w:pPr>
        <w:ind w:left="-720" w:leftChars="-300" w:right="384" w:rightChars="160" w:firstLine="0" w:firstLineChars="0"/>
      </w:pPr>
      <w:r>
        <w:rPr>
          <w:rFonts w:hint="eastAsia"/>
        </w:rPr>
        <w:t>【第二步】点击需要切换进入的企业操作列的“进入”按钮切换到该企业界面。</w:t>
      </w:r>
    </w:p>
    <w:p>
      <w:pPr>
        <w:pStyle w:val="4"/>
        <w:ind w:left="-720" w:leftChars="-300" w:right="384" w:rightChars="160" w:firstLine="0" w:firstLineChars="0"/>
      </w:pPr>
      <w:bookmarkStart w:id="526" w:name="_Toc4609"/>
      <w:bookmarkStart w:id="527" w:name="_Toc2330"/>
      <w:bookmarkStart w:id="528" w:name="_Toc17014"/>
      <w:bookmarkStart w:id="529" w:name="_Toc110082912"/>
      <w:bookmarkStart w:id="530" w:name="_Toc11439"/>
      <w:bookmarkStart w:id="531" w:name="_Toc18700"/>
      <w:r>
        <w:rPr>
          <w:rFonts w:hint="eastAsia"/>
        </w:rPr>
        <w:t>个人办税</w:t>
      </w:r>
      <w:bookmarkEnd w:id="526"/>
      <w:bookmarkEnd w:id="527"/>
      <w:bookmarkEnd w:id="528"/>
      <w:bookmarkEnd w:id="529"/>
      <w:bookmarkEnd w:id="530"/>
      <w:bookmarkEnd w:id="531"/>
    </w:p>
    <w:p>
      <w:pPr>
        <w:ind w:left="-720" w:leftChars="-300" w:right="384" w:rightChars="160" w:firstLine="0" w:firstLineChars="0"/>
        <w:rPr>
          <w:b/>
          <w:bCs/>
        </w:rPr>
      </w:pPr>
      <w:r>
        <w:rPr>
          <w:rFonts w:hint="eastAsia"/>
          <w:b/>
          <w:bCs/>
        </w:rPr>
        <w:t>功能描述</w:t>
      </w:r>
    </w:p>
    <w:p>
      <w:pPr>
        <w:ind w:left="-720" w:leftChars="-300" w:right="384" w:rightChars="160" w:firstLine="0" w:firstLineChars="0"/>
      </w:pPr>
      <w:r>
        <w:rPr>
          <w:rFonts w:hint="eastAsia"/>
        </w:rPr>
        <w:t>用来从</w:t>
      </w:r>
      <w:r>
        <w:t>企业</w:t>
      </w:r>
      <w:r>
        <w:rPr>
          <w:rFonts w:hint="eastAsia"/>
        </w:rPr>
        <w:t>业务中切换至</w:t>
      </w:r>
      <w:r>
        <w:t>个人</w:t>
      </w:r>
      <w:r>
        <w:rPr>
          <w:rFonts w:hint="eastAsia"/>
        </w:rPr>
        <w:t>业务。</w:t>
      </w:r>
    </w:p>
    <w:p>
      <w:pPr>
        <w:ind w:left="-720" w:leftChars="-300" w:right="384" w:rightChars="160" w:firstLine="0" w:firstLineChars="0"/>
        <w:rPr>
          <w:b/>
          <w:bCs/>
        </w:rPr>
      </w:pPr>
      <w:r>
        <w:rPr>
          <w:rFonts w:hint="eastAsia"/>
          <w:b/>
          <w:bCs/>
        </w:rPr>
        <w:t>操作步骤</w:t>
      </w:r>
    </w:p>
    <w:p>
      <w:pPr>
        <w:ind w:left="-720" w:leftChars="-300" w:right="384" w:rightChars="160" w:firstLine="0" w:firstLineChars="0"/>
      </w:pPr>
      <w:r>
        <w:rPr>
          <w:rFonts w:hint="eastAsia"/>
        </w:rPr>
        <w:t>【第一步】在菜单栏选择“身份切换”-“个人办税”进入个人办税功能页面，界面</w:t>
      </w:r>
      <w:r>
        <w:t>展示办税人姓名、证件类型、证件号码（脱敏）</w:t>
      </w:r>
      <w:r>
        <w:rPr>
          <w:rFonts w:hint="eastAsia"/>
        </w:rPr>
        <w:t>。如下图所示；</w:t>
      </w:r>
    </w:p>
    <w:p>
      <w:pPr>
        <w:pStyle w:val="30"/>
        <w:spacing w:afterLines="0" w:line="240" w:lineRule="auto"/>
        <w:ind w:left="-720" w:leftChars="-300" w:right="384" w:rightChars="160" w:firstLine="0" w:firstLineChars="0"/>
        <w:jc w:val="center"/>
      </w:pPr>
      <w:r>
        <w:drawing>
          <wp:inline distT="0" distB="0" distL="114300" distR="114300">
            <wp:extent cx="5266690" cy="2466340"/>
            <wp:effectExtent l="0" t="0" r="6350" b="2540"/>
            <wp:docPr id="160" name="图片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图片 110"/>
                    <pic:cNvPicPr>
                      <a:picLocks noChangeAspect="1"/>
                    </pic:cNvPicPr>
                  </pic:nvPicPr>
                  <pic:blipFill>
                    <a:blip r:embed="rId144"/>
                    <a:stretch>
                      <a:fillRect/>
                    </a:stretch>
                  </pic:blipFill>
                  <pic:spPr>
                    <a:xfrm>
                      <a:off x="0" y="0"/>
                      <a:ext cx="5266690" cy="2466340"/>
                    </a:xfrm>
                    <a:prstGeom prst="rect">
                      <a:avLst/>
                    </a:prstGeom>
                    <a:noFill/>
                    <a:ln>
                      <a:noFill/>
                    </a:ln>
                  </pic:spPr>
                </pic:pic>
              </a:graphicData>
            </a:graphic>
          </wp:inline>
        </w:drawing>
      </w:r>
    </w:p>
    <w:p>
      <w:pPr>
        <w:ind w:left="-720" w:leftChars="-300" w:right="384" w:rightChars="160" w:firstLine="0" w:firstLineChars="0"/>
      </w:pPr>
      <w:r>
        <w:rPr>
          <w:rFonts w:hint="eastAsia"/>
        </w:rPr>
        <w:t>【第二步】</w:t>
      </w:r>
      <w:r>
        <w:t>点击</w:t>
      </w:r>
      <w:r>
        <w:rPr>
          <w:rFonts w:hint="eastAsia"/>
        </w:rPr>
        <w:t>“切换</w:t>
      </w:r>
      <w:r>
        <w:t>为个人</w:t>
      </w:r>
      <w:r>
        <w:rPr>
          <w:rFonts w:hint="eastAsia"/>
        </w:rPr>
        <w:t>”</w:t>
      </w:r>
      <w:r>
        <w:t>按钮</w:t>
      </w:r>
      <w:r>
        <w:rPr>
          <w:rFonts w:hint="eastAsia"/>
        </w:rPr>
        <w:t>，由企业页面切换到个人页面。</w:t>
      </w:r>
    </w:p>
    <w:sectPr>
      <w:pgSz w:w="11906" w:h="16838"/>
      <w:pgMar w:top="1440" w:right="1800" w:bottom="1440" w:left="1800" w:header="851" w:footer="992" w:gutter="0"/>
      <w:pgNumType w:fmt="numberInDash"/>
      <w:cols w:space="720"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Light">
    <w:panose1 w:val="02010600030101010101"/>
    <w:charset w:val="86"/>
    <w:family w:val="auto"/>
    <w:pitch w:val="default"/>
    <w:sig w:usb0="A00002BF" w:usb1="38CF7CFA" w:usb2="00000016" w:usb3="00000000" w:csb0="0004000F" w:csb1="00000000"/>
  </w:font>
  <w:font w:name="仿宋_GB2312">
    <w:altName w:val="仿宋"/>
    <w:panose1 w:val="02010609030101010101"/>
    <w:charset w:val="86"/>
    <w:family w:val="auto"/>
    <w:pitch w:val="default"/>
    <w:sig w:usb0="00000000" w:usb1="00000000" w:usb2="00000000" w:usb3="00000000" w:csb0="00040000" w:csb1="00000000"/>
  </w:font>
  <w:font w:name="楷体">
    <w:panose1 w:val="02010609060101010101"/>
    <w:charset w:val="86"/>
    <w:family w:val="modern"/>
    <w:pitch w:val="default"/>
    <w:sig w:usb0="800002BF" w:usb1="38CF7CFA" w:usb2="00000016" w:usb3="00000000" w:csb0="00040001" w:csb1="00000000"/>
  </w:font>
  <w:font w:name="仿宋">
    <w:panose1 w:val="02010609060101010101"/>
    <w:charset w:val="86"/>
    <w:family w:val="auto"/>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firstLine="360"/>
      <w:jc w:val="center"/>
    </w:pPr>
    <w:r>
      <w:fldChar w:fldCharType="begin"/>
    </w:r>
    <w:r>
      <w:instrText xml:space="preserve">PAGE   \* MERGEFORMAT</w:instrText>
    </w:r>
    <w:r>
      <w:fldChar w:fldCharType="separate"/>
    </w:r>
    <w:r>
      <w:rPr>
        <w:lang w:val="zh-CN"/>
      </w:rPr>
      <w:t>-</w:t>
    </w:r>
    <w:r>
      <w:t xml:space="preserve"> 4 -</w:t>
    </w:r>
    <w:r>
      <w:fldChar w:fldCharType="end"/>
    </w:r>
  </w:p>
  <w:p>
    <w:pPr>
      <w:pStyle w:val="15"/>
      <w:ind w:firstLine="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5"/>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ind w:firstLine="360"/>
      <w:jc w:val="left"/>
    </w:pPr>
    <w:r>
      <w:drawing>
        <wp:inline distT="0" distB="0" distL="114300" distR="114300">
          <wp:extent cx="800735" cy="190500"/>
          <wp:effectExtent l="0" t="0" r="6985" b="7620"/>
          <wp:docPr id="203" name="图片 11" descr="lef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图片 11" descr="left"/>
                  <pic:cNvPicPr>
                    <a:picLocks noChangeAspect="1"/>
                  </pic:cNvPicPr>
                </pic:nvPicPr>
                <pic:blipFill>
                  <a:blip r:embed="rId1"/>
                  <a:stretch>
                    <a:fillRect/>
                  </a:stretch>
                </pic:blipFill>
                <pic:spPr>
                  <a:xfrm>
                    <a:off x="0" y="0"/>
                    <a:ext cx="800735" cy="190500"/>
                  </a:xfrm>
                  <a:prstGeom prst="rect">
                    <a:avLst/>
                  </a:prstGeom>
                  <a:noFill/>
                  <a:ln>
                    <a:noFill/>
                  </a:ln>
                </pic:spPr>
              </pic:pic>
            </a:graphicData>
          </a:graphic>
        </wp:inline>
      </w:drawing>
    </w:r>
    <w:r>
      <w:rPr>
        <w:rFonts w:hint="eastAsia"/>
      </w:rPr>
      <w:t xml:space="preserve">                              </w:t>
    </w:r>
    <w:r>
      <w:rPr>
        <w:rFonts w:hint="eastAsia"/>
        <w:lang w:eastAsia="zh-CN"/>
      </w:rPr>
      <w:t>大连</w:t>
    </w:r>
    <w:r>
      <w:rPr>
        <w:rFonts w:hint="eastAsia"/>
      </w:rPr>
      <w:t>市电子税务局登录认证相关功能变化操作指引</w:t>
    </w:r>
  </w:p>
  <w:p>
    <w:pPr>
      <w:pStyle w:val="16"/>
      <w:pBdr>
        <w:bottom w:val="single" w:color="auto" w:sz="4" w:space="1"/>
      </w:pBdr>
      <w:ind w:firstLine="0" w:firstLineChars="0"/>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6"/>
      <w:ind w:firstLine="36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0000B91A"/>
    <w:multiLevelType w:val="singleLevel"/>
    <w:tmpl w:val="0000B91A"/>
    <w:lvl w:ilvl="0" w:tentative="0">
      <w:start w:val="1"/>
      <w:numFmt w:val="decimalEnclosedCircleChinese"/>
      <w:suff w:val="nothing"/>
      <w:lvlText w:val="%1　"/>
      <w:lvlJc w:val="left"/>
      <w:pPr>
        <w:ind w:left="0" w:firstLine="400"/>
      </w:pPr>
      <w:rPr>
        <w:rFonts w:hint="eastAsia"/>
      </w:rPr>
    </w:lvl>
  </w:abstractNum>
  <w:abstractNum w:abstractNumId="1">
    <w:nsid w:val="05827B8D"/>
    <w:multiLevelType w:val="multilevel"/>
    <w:tmpl w:val="05827B8D"/>
    <w:lvl w:ilvl="0" w:tentative="0">
      <w:start w:val="1"/>
      <w:numFmt w:val="decimalEnclosedCircle"/>
      <w:lvlText w:val="%1"/>
      <w:lvlJc w:val="left"/>
      <w:pPr>
        <w:ind w:left="840" w:hanging="36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2">
    <w:nsid w:val="0F88C1FB"/>
    <w:multiLevelType w:val="multilevel"/>
    <w:tmpl w:val="0F88C1FB"/>
    <w:lvl w:ilvl="0" w:tentative="0">
      <w:start w:val="1"/>
      <w:numFmt w:val="decimal"/>
      <w:pStyle w:val="2"/>
      <w:lvlText w:val="%1."/>
      <w:lvlJc w:val="left"/>
      <w:pPr>
        <w:ind w:left="672" w:hanging="432"/>
      </w:pPr>
      <w:rPr>
        <w:rFonts w:hint="default"/>
      </w:rPr>
    </w:lvl>
    <w:lvl w:ilvl="1" w:tentative="0">
      <w:start w:val="1"/>
      <w:numFmt w:val="decimal"/>
      <w:pStyle w:val="3"/>
      <w:lvlText w:val="%1.%2."/>
      <w:lvlJc w:val="left"/>
      <w:pPr>
        <w:ind w:left="575" w:hanging="575"/>
      </w:pPr>
      <w:rPr>
        <w:rFonts w:hint="default"/>
      </w:rPr>
    </w:lvl>
    <w:lvl w:ilvl="2" w:tentative="0">
      <w:start w:val="1"/>
      <w:numFmt w:val="decimal"/>
      <w:pStyle w:val="4"/>
      <w:lvlText w:val="%1.%2.%3."/>
      <w:lvlJc w:val="left"/>
      <w:pPr>
        <w:ind w:left="720" w:hanging="720"/>
      </w:pPr>
      <w:rPr>
        <w:rFonts w:hint="default"/>
      </w:rPr>
    </w:lvl>
    <w:lvl w:ilvl="3" w:tentative="0">
      <w:start w:val="1"/>
      <w:numFmt w:val="decimal"/>
      <w:pStyle w:val="5"/>
      <w:lvlText w:val="%1.%2.%3.%4."/>
      <w:lvlJc w:val="left"/>
      <w:pPr>
        <w:ind w:left="864" w:hanging="864"/>
      </w:pPr>
      <w:rPr>
        <w:rFonts w:hint="default"/>
      </w:rPr>
    </w:lvl>
    <w:lvl w:ilvl="4" w:tentative="0">
      <w:start w:val="1"/>
      <w:numFmt w:val="decimal"/>
      <w:pStyle w:val="6"/>
      <w:lvlText w:val="%1.%2.%3.%4.%5."/>
      <w:lvlJc w:val="left"/>
      <w:pPr>
        <w:ind w:left="1008" w:hanging="1008"/>
      </w:pPr>
      <w:rPr>
        <w:rFonts w:hint="default"/>
      </w:rPr>
    </w:lvl>
    <w:lvl w:ilvl="5" w:tentative="0">
      <w:start w:val="1"/>
      <w:numFmt w:val="decimal"/>
      <w:pStyle w:val="7"/>
      <w:lvlText w:val="%1.%2.%3.%4.%5.%6."/>
      <w:lvlJc w:val="left"/>
      <w:pPr>
        <w:ind w:left="1151" w:hanging="1151"/>
      </w:pPr>
      <w:rPr>
        <w:rFonts w:hint="default"/>
      </w:rPr>
    </w:lvl>
    <w:lvl w:ilvl="6" w:tentative="0">
      <w:start w:val="1"/>
      <w:numFmt w:val="decimal"/>
      <w:pStyle w:val="8"/>
      <w:lvlText w:val="%1.%2.%3.%4.%5.%6.%7."/>
      <w:lvlJc w:val="left"/>
      <w:pPr>
        <w:ind w:left="1296" w:hanging="1296"/>
      </w:pPr>
      <w:rPr>
        <w:rFonts w:hint="default"/>
      </w:rPr>
    </w:lvl>
    <w:lvl w:ilvl="7" w:tentative="0">
      <w:start w:val="1"/>
      <w:numFmt w:val="decimal"/>
      <w:pStyle w:val="9"/>
      <w:lvlText w:val="%1.%2.%3.%4.%5.%6.%7.%8."/>
      <w:lvlJc w:val="left"/>
      <w:pPr>
        <w:ind w:left="1440" w:hanging="1440"/>
      </w:pPr>
      <w:rPr>
        <w:rFonts w:hint="default"/>
      </w:rPr>
    </w:lvl>
    <w:lvl w:ilvl="8" w:tentative="0">
      <w:start w:val="1"/>
      <w:numFmt w:val="decimal"/>
      <w:pStyle w:val="10"/>
      <w:lvlText w:val="%1.%2.%3.%4.%5.%6.%7.%8.%9."/>
      <w:lvlJc w:val="left"/>
      <w:pPr>
        <w:ind w:left="1583" w:hanging="1583"/>
      </w:pPr>
      <w:rPr>
        <w:rFonts w:hint="default"/>
      </w:rPr>
    </w:lvl>
  </w:abstractNum>
  <w:abstractNum w:abstractNumId="3">
    <w:nsid w:val="0FF71AD0"/>
    <w:multiLevelType w:val="multilevel"/>
    <w:tmpl w:val="0FF71AD0"/>
    <w:lvl w:ilvl="0" w:tentative="0">
      <w:start w:val="1"/>
      <w:numFmt w:val="decimalEnclosedCircle"/>
      <w:lvlText w:val="%1"/>
      <w:lvlJc w:val="left"/>
      <w:pPr>
        <w:ind w:left="780" w:hanging="360"/>
      </w:pPr>
      <w:rPr>
        <w:rFonts w:hint="default" w:ascii="楷体" w:hAnsi="楷体" w:cs="楷体"/>
      </w:rPr>
    </w:lvl>
    <w:lvl w:ilvl="1" w:tentative="0">
      <w:start w:val="1"/>
      <w:numFmt w:val="decimalEnclosedCircle"/>
      <w:lvlText w:val="%2"/>
      <w:lvlJc w:val="left"/>
      <w:pPr>
        <w:ind w:left="1200" w:hanging="360"/>
      </w:pPr>
      <w:rPr>
        <w:rFonts w:ascii="Calibri" w:hAnsi="Calibri" w:eastAsia="楷体" w:cs="Times New Roman"/>
      </w:rPr>
    </w:lvl>
    <w:lvl w:ilvl="2" w:tentative="0">
      <w:start w:val="1"/>
      <w:numFmt w:val="lowerRoman"/>
      <w:lvlText w:val="%3."/>
      <w:lvlJc w:val="right"/>
      <w:pPr>
        <w:ind w:left="1680" w:hanging="420"/>
      </w:pPr>
    </w:lvl>
    <w:lvl w:ilvl="3" w:tentative="0">
      <w:start w:val="1"/>
      <w:numFmt w:val="decimal"/>
      <w:lvlText w:val="%4."/>
      <w:lvlJc w:val="left"/>
      <w:pPr>
        <w:ind w:left="2100" w:hanging="420"/>
      </w:pPr>
    </w:lvl>
    <w:lvl w:ilvl="4" w:tentative="0">
      <w:start w:val="1"/>
      <w:numFmt w:val="lowerLetter"/>
      <w:lvlText w:val="%5)"/>
      <w:lvlJc w:val="left"/>
      <w:pPr>
        <w:ind w:left="2520" w:hanging="420"/>
      </w:pPr>
    </w:lvl>
    <w:lvl w:ilvl="5" w:tentative="0">
      <w:start w:val="1"/>
      <w:numFmt w:val="lowerRoman"/>
      <w:lvlText w:val="%6."/>
      <w:lvlJc w:val="right"/>
      <w:pPr>
        <w:ind w:left="2940" w:hanging="420"/>
      </w:pPr>
    </w:lvl>
    <w:lvl w:ilvl="6" w:tentative="0">
      <w:start w:val="1"/>
      <w:numFmt w:val="decimal"/>
      <w:lvlText w:val="%7."/>
      <w:lvlJc w:val="left"/>
      <w:pPr>
        <w:ind w:left="3360" w:hanging="420"/>
      </w:pPr>
    </w:lvl>
    <w:lvl w:ilvl="7" w:tentative="0">
      <w:start w:val="1"/>
      <w:numFmt w:val="lowerLetter"/>
      <w:lvlText w:val="%8)"/>
      <w:lvlJc w:val="left"/>
      <w:pPr>
        <w:ind w:left="3780" w:hanging="420"/>
      </w:pPr>
    </w:lvl>
    <w:lvl w:ilvl="8" w:tentative="0">
      <w:start w:val="1"/>
      <w:numFmt w:val="lowerRoman"/>
      <w:lvlText w:val="%9."/>
      <w:lvlJc w:val="right"/>
      <w:pPr>
        <w:ind w:left="4200" w:hanging="420"/>
      </w:pPr>
    </w:lvl>
  </w:abstractNum>
  <w:abstractNum w:abstractNumId="4">
    <w:nsid w:val="11FD5BE5"/>
    <w:multiLevelType w:val="multilevel"/>
    <w:tmpl w:val="11FD5BE5"/>
    <w:lvl w:ilvl="0" w:tentative="0">
      <w:start w:val="1"/>
      <w:numFmt w:val="decimalEnclosedCircle"/>
      <w:lvlText w:val="%1"/>
      <w:lvlJc w:val="left"/>
      <w:pPr>
        <w:ind w:left="1200" w:hanging="360"/>
      </w:pPr>
      <w:rPr>
        <w:rFonts w:ascii="Calibri" w:hAnsi="Calibri" w:eastAsia="楷体" w:cs="Times New Roman"/>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abstractNum w:abstractNumId="5">
    <w:nsid w:val="1B6948A0"/>
    <w:multiLevelType w:val="multilevel"/>
    <w:tmpl w:val="1B6948A0"/>
    <w:lvl w:ilvl="0" w:tentative="0">
      <w:start w:val="1"/>
      <w:numFmt w:val="decimalEnclosedCircle"/>
      <w:lvlText w:val="%1"/>
      <w:lvlJc w:val="left"/>
      <w:pPr>
        <w:ind w:left="840" w:hanging="360"/>
      </w:pPr>
      <w:rPr>
        <w:rFonts w:hint="default"/>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6">
    <w:nsid w:val="33A04134"/>
    <w:multiLevelType w:val="multilevel"/>
    <w:tmpl w:val="33A04134"/>
    <w:lvl w:ilvl="0" w:tentative="0">
      <w:start w:val="1"/>
      <w:numFmt w:val="decimalEnclosedCircle"/>
      <w:lvlText w:val="%1"/>
      <w:lvlJc w:val="left"/>
      <w:pPr>
        <w:ind w:left="840" w:hanging="360"/>
      </w:pPr>
      <w:rPr>
        <w:rFonts w:hint="default" w:ascii="楷体" w:hAnsi="楷体" w:cs="楷体"/>
      </w:rPr>
    </w:lvl>
    <w:lvl w:ilvl="1" w:tentative="0">
      <w:start w:val="1"/>
      <w:numFmt w:val="lowerLetter"/>
      <w:lvlText w:val="%2)"/>
      <w:lvlJc w:val="left"/>
      <w:pPr>
        <w:ind w:left="1320" w:hanging="420"/>
      </w:pPr>
    </w:lvl>
    <w:lvl w:ilvl="2" w:tentative="0">
      <w:start w:val="1"/>
      <w:numFmt w:val="lowerRoman"/>
      <w:lvlText w:val="%3."/>
      <w:lvlJc w:val="right"/>
      <w:pPr>
        <w:ind w:left="1740" w:hanging="420"/>
      </w:pPr>
    </w:lvl>
    <w:lvl w:ilvl="3" w:tentative="0">
      <w:start w:val="1"/>
      <w:numFmt w:val="decimal"/>
      <w:lvlText w:val="%4."/>
      <w:lvlJc w:val="left"/>
      <w:pPr>
        <w:ind w:left="2160" w:hanging="420"/>
      </w:pPr>
    </w:lvl>
    <w:lvl w:ilvl="4" w:tentative="0">
      <w:start w:val="1"/>
      <w:numFmt w:val="lowerLetter"/>
      <w:lvlText w:val="%5)"/>
      <w:lvlJc w:val="left"/>
      <w:pPr>
        <w:ind w:left="2580" w:hanging="420"/>
      </w:pPr>
    </w:lvl>
    <w:lvl w:ilvl="5" w:tentative="0">
      <w:start w:val="1"/>
      <w:numFmt w:val="lowerRoman"/>
      <w:lvlText w:val="%6."/>
      <w:lvlJc w:val="right"/>
      <w:pPr>
        <w:ind w:left="3000" w:hanging="420"/>
      </w:pPr>
    </w:lvl>
    <w:lvl w:ilvl="6" w:tentative="0">
      <w:start w:val="1"/>
      <w:numFmt w:val="decimal"/>
      <w:lvlText w:val="%7."/>
      <w:lvlJc w:val="left"/>
      <w:pPr>
        <w:ind w:left="3420" w:hanging="420"/>
      </w:pPr>
    </w:lvl>
    <w:lvl w:ilvl="7" w:tentative="0">
      <w:start w:val="1"/>
      <w:numFmt w:val="lowerLetter"/>
      <w:lvlText w:val="%8)"/>
      <w:lvlJc w:val="left"/>
      <w:pPr>
        <w:ind w:left="3840" w:hanging="420"/>
      </w:pPr>
    </w:lvl>
    <w:lvl w:ilvl="8" w:tentative="0">
      <w:start w:val="1"/>
      <w:numFmt w:val="lowerRoman"/>
      <w:lvlText w:val="%9."/>
      <w:lvlJc w:val="right"/>
      <w:pPr>
        <w:ind w:left="4260" w:hanging="420"/>
      </w:pPr>
    </w:lvl>
  </w:abstractNum>
  <w:abstractNum w:abstractNumId="7">
    <w:nsid w:val="767B154D"/>
    <w:multiLevelType w:val="multilevel"/>
    <w:tmpl w:val="767B154D"/>
    <w:lvl w:ilvl="0" w:tentative="0">
      <w:start w:val="1"/>
      <w:numFmt w:val="decimalEnclosedCircle"/>
      <w:lvlText w:val="%1"/>
      <w:lvlJc w:val="left"/>
      <w:pPr>
        <w:ind w:left="1200" w:hanging="360"/>
      </w:pPr>
      <w:rPr>
        <w:rFonts w:ascii="Calibri" w:hAnsi="Calibri" w:eastAsia="楷体" w:cs="Times New Roman"/>
      </w:r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2"/>
  </w:num>
  <w:num w:numId="2">
    <w:abstractNumId w:val="1"/>
  </w:num>
  <w:num w:numId="3">
    <w:abstractNumId w:val="6"/>
  </w:num>
  <w:num w:numId="4">
    <w:abstractNumId w:val="3"/>
  </w:num>
  <w:num w:numId="5">
    <w:abstractNumId w:val="4"/>
  </w:num>
  <w:num w:numId="6">
    <w:abstractNumId w:val="0"/>
  </w:num>
  <w:num w:numId="7">
    <w:abstractNumId w:val="7"/>
  </w:num>
  <w:num w:numId="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bordersDoNotSurroundHeader w:val="1"/>
  <w:bordersDoNotSurroundFooter w:val="1"/>
  <w:documentProtection w:enforcement="0"/>
  <w:defaultTabStop w:val="420"/>
  <w:drawingGridVerticalSpacing w:val="156"/>
  <w:noPunctuationKerning w:val="1"/>
  <w:characterSpacingControl w:val="compressPunctuation"/>
  <w:footnotePr>
    <w:footnote w:id="0"/>
    <w:footnote w:id="1"/>
  </w:footnotePr>
  <w:endnotePr>
    <w:endnote w:id="0"/>
    <w:endnote w:id="1"/>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NzRiMTA0YjI3YmU2MTMwOTEzN2NjYWJmMTlkMmY2Y2YifQ=="/>
  </w:docVars>
  <w:rsids>
    <w:rsidRoot w:val="003A7C8A"/>
    <w:rsid w:val="00000711"/>
    <w:rsid w:val="00001176"/>
    <w:rsid w:val="000020CF"/>
    <w:rsid w:val="00003ACE"/>
    <w:rsid w:val="00004484"/>
    <w:rsid w:val="00007FC6"/>
    <w:rsid w:val="00011841"/>
    <w:rsid w:val="000144F8"/>
    <w:rsid w:val="00014CAF"/>
    <w:rsid w:val="00015F1E"/>
    <w:rsid w:val="00020560"/>
    <w:rsid w:val="000231E4"/>
    <w:rsid w:val="000246CA"/>
    <w:rsid w:val="0002790C"/>
    <w:rsid w:val="0003363E"/>
    <w:rsid w:val="00034E73"/>
    <w:rsid w:val="00036287"/>
    <w:rsid w:val="000367FF"/>
    <w:rsid w:val="00036D75"/>
    <w:rsid w:val="00037C04"/>
    <w:rsid w:val="000414C3"/>
    <w:rsid w:val="000416A8"/>
    <w:rsid w:val="00041848"/>
    <w:rsid w:val="00042B6F"/>
    <w:rsid w:val="0004387E"/>
    <w:rsid w:val="00046F7B"/>
    <w:rsid w:val="000505E5"/>
    <w:rsid w:val="0005241F"/>
    <w:rsid w:val="000535C7"/>
    <w:rsid w:val="00054394"/>
    <w:rsid w:val="00055FA5"/>
    <w:rsid w:val="0005646A"/>
    <w:rsid w:val="00061DF7"/>
    <w:rsid w:val="00061E9A"/>
    <w:rsid w:val="00065547"/>
    <w:rsid w:val="000666CD"/>
    <w:rsid w:val="00066770"/>
    <w:rsid w:val="00070641"/>
    <w:rsid w:val="000709CC"/>
    <w:rsid w:val="00071082"/>
    <w:rsid w:val="00074234"/>
    <w:rsid w:val="0007433E"/>
    <w:rsid w:val="00077B0A"/>
    <w:rsid w:val="00085959"/>
    <w:rsid w:val="000935BB"/>
    <w:rsid w:val="0009789F"/>
    <w:rsid w:val="000A3371"/>
    <w:rsid w:val="000A3F98"/>
    <w:rsid w:val="000A7D02"/>
    <w:rsid w:val="000B174D"/>
    <w:rsid w:val="000B1D08"/>
    <w:rsid w:val="000B231F"/>
    <w:rsid w:val="000B26AB"/>
    <w:rsid w:val="000B44D3"/>
    <w:rsid w:val="000B4AF1"/>
    <w:rsid w:val="000B63E0"/>
    <w:rsid w:val="000B6AA2"/>
    <w:rsid w:val="000B78F2"/>
    <w:rsid w:val="000C0682"/>
    <w:rsid w:val="000C31D5"/>
    <w:rsid w:val="000C4874"/>
    <w:rsid w:val="000D060D"/>
    <w:rsid w:val="000D3A34"/>
    <w:rsid w:val="000D4889"/>
    <w:rsid w:val="000D7D3D"/>
    <w:rsid w:val="000D7E57"/>
    <w:rsid w:val="000E4D16"/>
    <w:rsid w:val="000E54FC"/>
    <w:rsid w:val="000F0DB0"/>
    <w:rsid w:val="000F42F3"/>
    <w:rsid w:val="000F596B"/>
    <w:rsid w:val="000F6EF3"/>
    <w:rsid w:val="001002E4"/>
    <w:rsid w:val="00102F20"/>
    <w:rsid w:val="0010327E"/>
    <w:rsid w:val="001048A1"/>
    <w:rsid w:val="00110EF4"/>
    <w:rsid w:val="001135B8"/>
    <w:rsid w:val="0011367E"/>
    <w:rsid w:val="00113F74"/>
    <w:rsid w:val="00117B81"/>
    <w:rsid w:val="0012269F"/>
    <w:rsid w:val="00122DC4"/>
    <w:rsid w:val="001349BD"/>
    <w:rsid w:val="001401FA"/>
    <w:rsid w:val="001443EB"/>
    <w:rsid w:val="0014563B"/>
    <w:rsid w:val="00145861"/>
    <w:rsid w:val="00146444"/>
    <w:rsid w:val="00155D8D"/>
    <w:rsid w:val="0015793B"/>
    <w:rsid w:val="00161CE5"/>
    <w:rsid w:val="001712F4"/>
    <w:rsid w:val="00172549"/>
    <w:rsid w:val="00176814"/>
    <w:rsid w:val="00176BA0"/>
    <w:rsid w:val="0018282C"/>
    <w:rsid w:val="00184D4D"/>
    <w:rsid w:val="00185D98"/>
    <w:rsid w:val="00187DBF"/>
    <w:rsid w:val="0019181F"/>
    <w:rsid w:val="00191DC3"/>
    <w:rsid w:val="00192F0F"/>
    <w:rsid w:val="00196BB7"/>
    <w:rsid w:val="001978B0"/>
    <w:rsid w:val="001A0473"/>
    <w:rsid w:val="001A0875"/>
    <w:rsid w:val="001A29CE"/>
    <w:rsid w:val="001A64DB"/>
    <w:rsid w:val="001A6684"/>
    <w:rsid w:val="001A7985"/>
    <w:rsid w:val="001B57C9"/>
    <w:rsid w:val="001B633C"/>
    <w:rsid w:val="001C07B3"/>
    <w:rsid w:val="001C3EB9"/>
    <w:rsid w:val="001C4F04"/>
    <w:rsid w:val="001C525B"/>
    <w:rsid w:val="001D33A1"/>
    <w:rsid w:val="001D7EEF"/>
    <w:rsid w:val="001E1417"/>
    <w:rsid w:val="001E3A87"/>
    <w:rsid w:val="001F0313"/>
    <w:rsid w:val="001F0F89"/>
    <w:rsid w:val="001F4471"/>
    <w:rsid w:val="001F5FEB"/>
    <w:rsid w:val="001F61F0"/>
    <w:rsid w:val="001F70A2"/>
    <w:rsid w:val="00202AC7"/>
    <w:rsid w:val="00203BBD"/>
    <w:rsid w:val="00206581"/>
    <w:rsid w:val="00206F76"/>
    <w:rsid w:val="00207140"/>
    <w:rsid w:val="00207E97"/>
    <w:rsid w:val="00213299"/>
    <w:rsid w:val="00213394"/>
    <w:rsid w:val="0021376E"/>
    <w:rsid w:val="0021584C"/>
    <w:rsid w:val="002158B1"/>
    <w:rsid w:val="002176A6"/>
    <w:rsid w:val="00220202"/>
    <w:rsid w:val="00220ABF"/>
    <w:rsid w:val="00221809"/>
    <w:rsid w:val="00223125"/>
    <w:rsid w:val="00224E10"/>
    <w:rsid w:val="002257E4"/>
    <w:rsid w:val="0023464B"/>
    <w:rsid w:val="00236A4B"/>
    <w:rsid w:val="00242C9B"/>
    <w:rsid w:val="00245544"/>
    <w:rsid w:val="00245F2F"/>
    <w:rsid w:val="002469C4"/>
    <w:rsid w:val="00247B04"/>
    <w:rsid w:val="00262359"/>
    <w:rsid w:val="00262FD1"/>
    <w:rsid w:val="002665B3"/>
    <w:rsid w:val="00267A8B"/>
    <w:rsid w:val="002708C9"/>
    <w:rsid w:val="00271100"/>
    <w:rsid w:val="00275C1C"/>
    <w:rsid w:val="00276989"/>
    <w:rsid w:val="0028114B"/>
    <w:rsid w:val="00282532"/>
    <w:rsid w:val="002868B2"/>
    <w:rsid w:val="002908B3"/>
    <w:rsid w:val="00294849"/>
    <w:rsid w:val="002A3AE2"/>
    <w:rsid w:val="002A4C0A"/>
    <w:rsid w:val="002A5461"/>
    <w:rsid w:val="002A6031"/>
    <w:rsid w:val="002A6D80"/>
    <w:rsid w:val="002A7F03"/>
    <w:rsid w:val="002B003A"/>
    <w:rsid w:val="002B5334"/>
    <w:rsid w:val="002B6356"/>
    <w:rsid w:val="002B6465"/>
    <w:rsid w:val="002B6650"/>
    <w:rsid w:val="002C16C2"/>
    <w:rsid w:val="002C1A4B"/>
    <w:rsid w:val="002C20D9"/>
    <w:rsid w:val="002C494B"/>
    <w:rsid w:val="002D0B99"/>
    <w:rsid w:val="002D295F"/>
    <w:rsid w:val="002D45D2"/>
    <w:rsid w:val="002D47D3"/>
    <w:rsid w:val="002D54F3"/>
    <w:rsid w:val="002F0B4F"/>
    <w:rsid w:val="002F0BDC"/>
    <w:rsid w:val="002F2755"/>
    <w:rsid w:val="002F2BFC"/>
    <w:rsid w:val="002F477F"/>
    <w:rsid w:val="002F5644"/>
    <w:rsid w:val="002F62DB"/>
    <w:rsid w:val="002F6E41"/>
    <w:rsid w:val="002F7591"/>
    <w:rsid w:val="002F7629"/>
    <w:rsid w:val="00302994"/>
    <w:rsid w:val="00303F58"/>
    <w:rsid w:val="00304AA9"/>
    <w:rsid w:val="00305567"/>
    <w:rsid w:val="00312CF3"/>
    <w:rsid w:val="00315DB9"/>
    <w:rsid w:val="003166E6"/>
    <w:rsid w:val="00320758"/>
    <w:rsid w:val="00322CBF"/>
    <w:rsid w:val="00327586"/>
    <w:rsid w:val="00332C62"/>
    <w:rsid w:val="003338E8"/>
    <w:rsid w:val="00334FB1"/>
    <w:rsid w:val="0034385C"/>
    <w:rsid w:val="00344956"/>
    <w:rsid w:val="003452DB"/>
    <w:rsid w:val="00346B3A"/>
    <w:rsid w:val="003500A0"/>
    <w:rsid w:val="003529AE"/>
    <w:rsid w:val="0035330B"/>
    <w:rsid w:val="00353531"/>
    <w:rsid w:val="00354017"/>
    <w:rsid w:val="0035549B"/>
    <w:rsid w:val="00362304"/>
    <w:rsid w:val="00362777"/>
    <w:rsid w:val="003647B1"/>
    <w:rsid w:val="00364E6F"/>
    <w:rsid w:val="00366492"/>
    <w:rsid w:val="00377644"/>
    <w:rsid w:val="00381708"/>
    <w:rsid w:val="00383488"/>
    <w:rsid w:val="00383D9B"/>
    <w:rsid w:val="00386016"/>
    <w:rsid w:val="003878B7"/>
    <w:rsid w:val="003938F2"/>
    <w:rsid w:val="003951EE"/>
    <w:rsid w:val="00396015"/>
    <w:rsid w:val="003966D1"/>
    <w:rsid w:val="003A0926"/>
    <w:rsid w:val="003A0ACC"/>
    <w:rsid w:val="003A104C"/>
    <w:rsid w:val="003A696F"/>
    <w:rsid w:val="003A7882"/>
    <w:rsid w:val="003A7C8A"/>
    <w:rsid w:val="003A7DE4"/>
    <w:rsid w:val="003B2B80"/>
    <w:rsid w:val="003B3176"/>
    <w:rsid w:val="003B4885"/>
    <w:rsid w:val="003B4AA7"/>
    <w:rsid w:val="003B71F9"/>
    <w:rsid w:val="003B74DB"/>
    <w:rsid w:val="003C068C"/>
    <w:rsid w:val="003C3CC5"/>
    <w:rsid w:val="003C40DB"/>
    <w:rsid w:val="003C5ADC"/>
    <w:rsid w:val="003D3CEE"/>
    <w:rsid w:val="003D3CFF"/>
    <w:rsid w:val="003E2175"/>
    <w:rsid w:val="003E4349"/>
    <w:rsid w:val="003E471A"/>
    <w:rsid w:val="003E477E"/>
    <w:rsid w:val="003E63E0"/>
    <w:rsid w:val="003F349B"/>
    <w:rsid w:val="003F40C4"/>
    <w:rsid w:val="004033B6"/>
    <w:rsid w:val="00404C73"/>
    <w:rsid w:val="004104A3"/>
    <w:rsid w:val="004150AF"/>
    <w:rsid w:val="00416359"/>
    <w:rsid w:val="004163DA"/>
    <w:rsid w:val="00421B6D"/>
    <w:rsid w:val="00422CC0"/>
    <w:rsid w:val="00425EF3"/>
    <w:rsid w:val="00426E50"/>
    <w:rsid w:val="00431E47"/>
    <w:rsid w:val="00433F23"/>
    <w:rsid w:val="0043422A"/>
    <w:rsid w:val="0043794D"/>
    <w:rsid w:val="00437D21"/>
    <w:rsid w:val="00443009"/>
    <w:rsid w:val="0044428A"/>
    <w:rsid w:val="00446EAC"/>
    <w:rsid w:val="0044769D"/>
    <w:rsid w:val="004532DE"/>
    <w:rsid w:val="00453D90"/>
    <w:rsid w:val="00454390"/>
    <w:rsid w:val="004552AF"/>
    <w:rsid w:val="00460C48"/>
    <w:rsid w:val="0046221A"/>
    <w:rsid w:val="00464878"/>
    <w:rsid w:val="004744A1"/>
    <w:rsid w:val="00476B9C"/>
    <w:rsid w:val="004771FE"/>
    <w:rsid w:val="00477B0A"/>
    <w:rsid w:val="004851DC"/>
    <w:rsid w:val="00490467"/>
    <w:rsid w:val="004963E9"/>
    <w:rsid w:val="004A2AFC"/>
    <w:rsid w:val="004A557A"/>
    <w:rsid w:val="004A55B2"/>
    <w:rsid w:val="004A5D3C"/>
    <w:rsid w:val="004A614A"/>
    <w:rsid w:val="004A73AF"/>
    <w:rsid w:val="004A77CF"/>
    <w:rsid w:val="004B01B4"/>
    <w:rsid w:val="004B0E15"/>
    <w:rsid w:val="004B139F"/>
    <w:rsid w:val="004B48E9"/>
    <w:rsid w:val="004B6E94"/>
    <w:rsid w:val="004B76B8"/>
    <w:rsid w:val="004C04D7"/>
    <w:rsid w:val="004C0598"/>
    <w:rsid w:val="004C1068"/>
    <w:rsid w:val="004C2344"/>
    <w:rsid w:val="004C2F1D"/>
    <w:rsid w:val="004C6186"/>
    <w:rsid w:val="004C7711"/>
    <w:rsid w:val="004D0756"/>
    <w:rsid w:val="004D1076"/>
    <w:rsid w:val="004D6DB9"/>
    <w:rsid w:val="004E4DB6"/>
    <w:rsid w:val="004E53FB"/>
    <w:rsid w:val="004E5D02"/>
    <w:rsid w:val="004F0116"/>
    <w:rsid w:val="004F2A3A"/>
    <w:rsid w:val="004F5838"/>
    <w:rsid w:val="004F6DC4"/>
    <w:rsid w:val="004F756F"/>
    <w:rsid w:val="00501C5B"/>
    <w:rsid w:val="00511783"/>
    <w:rsid w:val="0051269D"/>
    <w:rsid w:val="005148C0"/>
    <w:rsid w:val="00517F0F"/>
    <w:rsid w:val="00521146"/>
    <w:rsid w:val="00522FD0"/>
    <w:rsid w:val="005234BB"/>
    <w:rsid w:val="0052488B"/>
    <w:rsid w:val="005262B1"/>
    <w:rsid w:val="00526D4A"/>
    <w:rsid w:val="00534D77"/>
    <w:rsid w:val="005371D5"/>
    <w:rsid w:val="00542805"/>
    <w:rsid w:val="00542B7D"/>
    <w:rsid w:val="0054356B"/>
    <w:rsid w:val="00543B26"/>
    <w:rsid w:val="005443A0"/>
    <w:rsid w:val="0054537F"/>
    <w:rsid w:val="00556DF1"/>
    <w:rsid w:val="0055759C"/>
    <w:rsid w:val="00560030"/>
    <w:rsid w:val="005612FC"/>
    <w:rsid w:val="00561CC4"/>
    <w:rsid w:val="00562521"/>
    <w:rsid w:val="00564150"/>
    <w:rsid w:val="005664F4"/>
    <w:rsid w:val="00566947"/>
    <w:rsid w:val="00567D0F"/>
    <w:rsid w:val="00567E22"/>
    <w:rsid w:val="0057288B"/>
    <w:rsid w:val="00573184"/>
    <w:rsid w:val="00574588"/>
    <w:rsid w:val="005754E0"/>
    <w:rsid w:val="005774D4"/>
    <w:rsid w:val="0058105D"/>
    <w:rsid w:val="005831A5"/>
    <w:rsid w:val="00584217"/>
    <w:rsid w:val="00584568"/>
    <w:rsid w:val="00585B00"/>
    <w:rsid w:val="00590098"/>
    <w:rsid w:val="00591D0F"/>
    <w:rsid w:val="00592A34"/>
    <w:rsid w:val="00594D8E"/>
    <w:rsid w:val="00594EF7"/>
    <w:rsid w:val="005A1FA1"/>
    <w:rsid w:val="005A28EF"/>
    <w:rsid w:val="005A6D57"/>
    <w:rsid w:val="005B672D"/>
    <w:rsid w:val="005B713A"/>
    <w:rsid w:val="005B75B8"/>
    <w:rsid w:val="005C0F8B"/>
    <w:rsid w:val="005C1E4E"/>
    <w:rsid w:val="005C2E6B"/>
    <w:rsid w:val="005C334F"/>
    <w:rsid w:val="005D15F1"/>
    <w:rsid w:val="005D16DC"/>
    <w:rsid w:val="005D1773"/>
    <w:rsid w:val="005D349E"/>
    <w:rsid w:val="005D6A19"/>
    <w:rsid w:val="005E0A61"/>
    <w:rsid w:val="005E0E0F"/>
    <w:rsid w:val="005E4C11"/>
    <w:rsid w:val="005E5F6A"/>
    <w:rsid w:val="005E6A57"/>
    <w:rsid w:val="005F236B"/>
    <w:rsid w:val="005F44D2"/>
    <w:rsid w:val="005F5DDF"/>
    <w:rsid w:val="00600B53"/>
    <w:rsid w:val="0061168D"/>
    <w:rsid w:val="006142A2"/>
    <w:rsid w:val="00614E5F"/>
    <w:rsid w:val="00635C79"/>
    <w:rsid w:val="006371D8"/>
    <w:rsid w:val="00637350"/>
    <w:rsid w:val="00643B87"/>
    <w:rsid w:val="00645219"/>
    <w:rsid w:val="00645F7C"/>
    <w:rsid w:val="00655A3B"/>
    <w:rsid w:val="0066202D"/>
    <w:rsid w:val="00673A14"/>
    <w:rsid w:val="00674506"/>
    <w:rsid w:val="006760EA"/>
    <w:rsid w:val="006807A8"/>
    <w:rsid w:val="00682735"/>
    <w:rsid w:val="00683A34"/>
    <w:rsid w:val="00684192"/>
    <w:rsid w:val="006848B3"/>
    <w:rsid w:val="00685B9D"/>
    <w:rsid w:val="006861A6"/>
    <w:rsid w:val="00691451"/>
    <w:rsid w:val="006928BE"/>
    <w:rsid w:val="00694FEA"/>
    <w:rsid w:val="006A1C3D"/>
    <w:rsid w:val="006A26F8"/>
    <w:rsid w:val="006A2A19"/>
    <w:rsid w:val="006A2FAF"/>
    <w:rsid w:val="006A48ED"/>
    <w:rsid w:val="006A5F1B"/>
    <w:rsid w:val="006B164B"/>
    <w:rsid w:val="006B26B6"/>
    <w:rsid w:val="006B7C68"/>
    <w:rsid w:val="006C0859"/>
    <w:rsid w:val="006C1465"/>
    <w:rsid w:val="006C32A7"/>
    <w:rsid w:val="006C5226"/>
    <w:rsid w:val="006C61AB"/>
    <w:rsid w:val="006D5839"/>
    <w:rsid w:val="006E0DDD"/>
    <w:rsid w:val="006E2999"/>
    <w:rsid w:val="006E503F"/>
    <w:rsid w:val="006F3E8C"/>
    <w:rsid w:val="006F5765"/>
    <w:rsid w:val="00701328"/>
    <w:rsid w:val="0070567C"/>
    <w:rsid w:val="00706224"/>
    <w:rsid w:val="00720BD1"/>
    <w:rsid w:val="007216EB"/>
    <w:rsid w:val="007268D4"/>
    <w:rsid w:val="00732876"/>
    <w:rsid w:val="00732D73"/>
    <w:rsid w:val="00736BE4"/>
    <w:rsid w:val="00741BF3"/>
    <w:rsid w:val="00744D6A"/>
    <w:rsid w:val="007460A1"/>
    <w:rsid w:val="00747094"/>
    <w:rsid w:val="007523F1"/>
    <w:rsid w:val="00752698"/>
    <w:rsid w:val="0075378D"/>
    <w:rsid w:val="00762F4B"/>
    <w:rsid w:val="007634C1"/>
    <w:rsid w:val="00763C4E"/>
    <w:rsid w:val="00764096"/>
    <w:rsid w:val="007669EB"/>
    <w:rsid w:val="007738DE"/>
    <w:rsid w:val="00773B58"/>
    <w:rsid w:val="0077511B"/>
    <w:rsid w:val="0077525B"/>
    <w:rsid w:val="007768DE"/>
    <w:rsid w:val="00782E51"/>
    <w:rsid w:val="007843F9"/>
    <w:rsid w:val="00785E98"/>
    <w:rsid w:val="00790D32"/>
    <w:rsid w:val="00793A7E"/>
    <w:rsid w:val="00793EAE"/>
    <w:rsid w:val="00794AB1"/>
    <w:rsid w:val="00794FBC"/>
    <w:rsid w:val="007A2997"/>
    <w:rsid w:val="007B2A2B"/>
    <w:rsid w:val="007B550E"/>
    <w:rsid w:val="007B6A9F"/>
    <w:rsid w:val="007B7146"/>
    <w:rsid w:val="007C2FE2"/>
    <w:rsid w:val="007C34F8"/>
    <w:rsid w:val="007C5DDB"/>
    <w:rsid w:val="007E270E"/>
    <w:rsid w:val="007E3347"/>
    <w:rsid w:val="007E4785"/>
    <w:rsid w:val="007E6F9E"/>
    <w:rsid w:val="007E705C"/>
    <w:rsid w:val="007F2E97"/>
    <w:rsid w:val="007F3432"/>
    <w:rsid w:val="007F5118"/>
    <w:rsid w:val="00801970"/>
    <w:rsid w:val="00804577"/>
    <w:rsid w:val="00811D7B"/>
    <w:rsid w:val="008169C8"/>
    <w:rsid w:val="00822207"/>
    <w:rsid w:val="008224AD"/>
    <w:rsid w:val="00825A13"/>
    <w:rsid w:val="0083199B"/>
    <w:rsid w:val="0083283F"/>
    <w:rsid w:val="0084179C"/>
    <w:rsid w:val="00841D0A"/>
    <w:rsid w:val="00850A12"/>
    <w:rsid w:val="00850C08"/>
    <w:rsid w:val="00852EAE"/>
    <w:rsid w:val="008540D8"/>
    <w:rsid w:val="00854401"/>
    <w:rsid w:val="0085552A"/>
    <w:rsid w:val="00855EAF"/>
    <w:rsid w:val="008644EF"/>
    <w:rsid w:val="00865584"/>
    <w:rsid w:val="00867C7F"/>
    <w:rsid w:val="008703B2"/>
    <w:rsid w:val="008708CD"/>
    <w:rsid w:val="0087513F"/>
    <w:rsid w:val="00875C9C"/>
    <w:rsid w:val="00884074"/>
    <w:rsid w:val="008841CC"/>
    <w:rsid w:val="00891911"/>
    <w:rsid w:val="008A1FD5"/>
    <w:rsid w:val="008A7A09"/>
    <w:rsid w:val="008B029F"/>
    <w:rsid w:val="008B0FA6"/>
    <w:rsid w:val="008B161E"/>
    <w:rsid w:val="008B27DA"/>
    <w:rsid w:val="008B660B"/>
    <w:rsid w:val="008C0F48"/>
    <w:rsid w:val="008C2E63"/>
    <w:rsid w:val="008C4BFC"/>
    <w:rsid w:val="008D6621"/>
    <w:rsid w:val="008E09A6"/>
    <w:rsid w:val="008E4994"/>
    <w:rsid w:val="008E7B43"/>
    <w:rsid w:val="008F33A5"/>
    <w:rsid w:val="008F6AB6"/>
    <w:rsid w:val="008F7D7E"/>
    <w:rsid w:val="00904C78"/>
    <w:rsid w:val="0090610C"/>
    <w:rsid w:val="009078CD"/>
    <w:rsid w:val="009101BC"/>
    <w:rsid w:val="00935ED2"/>
    <w:rsid w:val="009376FC"/>
    <w:rsid w:val="009459F9"/>
    <w:rsid w:val="009461D3"/>
    <w:rsid w:val="00953B77"/>
    <w:rsid w:val="00953C7A"/>
    <w:rsid w:val="00956EEF"/>
    <w:rsid w:val="00960C0E"/>
    <w:rsid w:val="009623BF"/>
    <w:rsid w:val="00964656"/>
    <w:rsid w:val="00965539"/>
    <w:rsid w:val="0096567E"/>
    <w:rsid w:val="00965F68"/>
    <w:rsid w:val="00971C62"/>
    <w:rsid w:val="00972404"/>
    <w:rsid w:val="00972C23"/>
    <w:rsid w:val="00973293"/>
    <w:rsid w:val="00974414"/>
    <w:rsid w:val="009745EF"/>
    <w:rsid w:val="009761FE"/>
    <w:rsid w:val="00982130"/>
    <w:rsid w:val="00985F82"/>
    <w:rsid w:val="009A37D8"/>
    <w:rsid w:val="009A3AE8"/>
    <w:rsid w:val="009A5428"/>
    <w:rsid w:val="009A5BE5"/>
    <w:rsid w:val="009A6354"/>
    <w:rsid w:val="009A64CC"/>
    <w:rsid w:val="009B2A35"/>
    <w:rsid w:val="009B71B5"/>
    <w:rsid w:val="009B7249"/>
    <w:rsid w:val="009C1021"/>
    <w:rsid w:val="009C6D49"/>
    <w:rsid w:val="009C7837"/>
    <w:rsid w:val="009D2581"/>
    <w:rsid w:val="009D549C"/>
    <w:rsid w:val="009E1FE0"/>
    <w:rsid w:val="009E398C"/>
    <w:rsid w:val="009E46B2"/>
    <w:rsid w:val="009E5A2A"/>
    <w:rsid w:val="009E5CDE"/>
    <w:rsid w:val="009E7021"/>
    <w:rsid w:val="009E7B2E"/>
    <w:rsid w:val="009F1E98"/>
    <w:rsid w:val="009F5CD8"/>
    <w:rsid w:val="009F65D3"/>
    <w:rsid w:val="00A013D8"/>
    <w:rsid w:val="00A0371D"/>
    <w:rsid w:val="00A06B63"/>
    <w:rsid w:val="00A07BD2"/>
    <w:rsid w:val="00A125F4"/>
    <w:rsid w:val="00A12FEF"/>
    <w:rsid w:val="00A138F2"/>
    <w:rsid w:val="00A1711D"/>
    <w:rsid w:val="00A23A8B"/>
    <w:rsid w:val="00A30D21"/>
    <w:rsid w:val="00A36264"/>
    <w:rsid w:val="00A4547B"/>
    <w:rsid w:val="00A47C6B"/>
    <w:rsid w:val="00A5068E"/>
    <w:rsid w:val="00A52B5E"/>
    <w:rsid w:val="00A5379D"/>
    <w:rsid w:val="00A56326"/>
    <w:rsid w:val="00A60B6B"/>
    <w:rsid w:val="00A6118C"/>
    <w:rsid w:val="00A6481D"/>
    <w:rsid w:val="00A64821"/>
    <w:rsid w:val="00A650CB"/>
    <w:rsid w:val="00A734C2"/>
    <w:rsid w:val="00A74CBF"/>
    <w:rsid w:val="00A7649E"/>
    <w:rsid w:val="00A769FC"/>
    <w:rsid w:val="00A77A4C"/>
    <w:rsid w:val="00A77CE3"/>
    <w:rsid w:val="00A80AA8"/>
    <w:rsid w:val="00A86E0A"/>
    <w:rsid w:val="00A92382"/>
    <w:rsid w:val="00A92818"/>
    <w:rsid w:val="00A96E24"/>
    <w:rsid w:val="00AA07FC"/>
    <w:rsid w:val="00AA16B0"/>
    <w:rsid w:val="00AA44EA"/>
    <w:rsid w:val="00AB16C1"/>
    <w:rsid w:val="00AB1B5D"/>
    <w:rsid w:val="00AB2D26"/>
    <w:rsid w:val="00AB614B"/>
    <w:rsid w:val="00AC1A6E"/>
    <w:rsid w:val="00AC678F"/>
    <w:rsid w:val="00AC6EAF"/>
    <w:rsid w:val="00AD0A6C"/>
    <w:rsid w:val="00AD3156"/>
    <w:rsid w:val="00AD49BC"/>
    <w:rsid w:val="00AD5243"/>
    <w:rsid w:val="00AE00DD"/>
    <w:rsid w:val="00AE4D8E"/>
    <w:rsid w:val="00AF0F18"/>
    <w:rsid w:val="00AF2278"/>
    <w:rsid w:val="00AF4F94"/>
    <w:rsid w:val="00B04E69"/>
    <w:rsid w:val="00B05A53"/>
    <w:rsid w:val="00B12FB1"/>
    <w:rsid w:val="00B136B9"/>
    <w:rsid w:val="00B141BD"/>
    <w:rsid w:val="00B15FC7"/>
    <w:rsid w:val="00B161E0"/>
    <w:rsid w:val="00B17C5E"/>
    <w:rsid w:val="00B2078C"/>
    <w:rsid w:val="00B22152"/>
    <w:rsid w:val="00B2392B"/>
    <w:rsid w:val="00B275FE"/>
    <w:rsid w:val="00B329EE"/>
    <w:rsid w:val="00B35CFC"/>
    <w:rsid w:val="00B36AAE"/>
    <w:rsid w:val="00B40576"/>
    <w:rsid w:val="00B42827"/>
    <w:rsid w:val="00B47624"/>
    <w:rsid w:val="00B52980"/>
    <w:rsid w:val="00B543D2"/>
    <w:rsid w:val="00B54A1D"/>
    <w:rsid w:val="00B55066"/>
    <w:rsid w:val="00B57E8D"/>
    <w:rsid w:val="00B601BE"/>
    <w:rsid w:val="00B66C28"/>
    <w:rsid w:val="00B671E5"/>
    <w:rsid w:val="00B74E2D"/>
    <w:rsid w:val="00B76A0E"/>
    <w:rsid w:val="00B929BA"/>
    <w:rsid w:val="00B92E38"/>
    <w:rsid w:val="00B9414F"/>
    <w:rsid w:val="00B960D4"/>
    <w:rsid w:val="00B962F6"/>
    <w:rsid w:val="00B97E30"/>
    <w:rsid w:val="00BA0512"/>
    <w:rsid w:val="00BA16AD"/>
    <w:rsid w:val="00BA180D"/>
    <w:rsid w:val="00BA20BC"/>
    <w:rsid w:val="00BA501A"/>
    <w:rsid w:val="00BA5589"/>
    <w:rsid w:val="00BA6EF5"/>
    <w:rsid w:val="00BB268B"/>
    <w:rsid w:val="00BB2875"/>
    <w:rsid w:val="00BB4430"/>
    <w:rsid w:val="00BB50E7"/>
    <w:rsid w:val="00BB69BE"/>
    <w:rsid w:val="00BC292B"/>
    <w:rsid w:val="00BC310B"/>
    <w:rsid w:val="00BC6889"/>
    <w:rsid w:val="00BC6A1F"/>
    <w:rsid w:val="00BC6F40"/>
    <w:rsid w:val="00BD5AD4"/>
    <w:rsid w:val="00BD60BB"/>
    <w:rsid w:val="00BE4BB5"/>
    <w:rsid w:val="00BE6823"/>
    <w:rsid w:val="00BF480F"/>
    <w:rsid w:val="00BF5D1A"/>
    <w:rsid w:val="00BF5E28"/>
    <w:rsid w:val="00BF644A"/>
    <w:rsid w:val="00BF64A0"/>
    <w:rsid w:val="00BF7834"/>
    <w:rsid w:val="00C03A64"/>
    <w:rsid w:val="00C07549"/>
    <w:rsid w:val="00C1108E"/>
    <w:rsid w:val="00C11DEE"/>
    <w:rsid w:val="00C1473E"/>
    <w:rsid w:val="00C14EEA"/>
    <w:rsid w:val="00C16D36"/>
    <w:rsid w:val="00C20D2E"/>
    <w:rsid w:val="00C21319"/>
    <w:rsid w:val="00C23224"/>
    <w:rsid w:val="00C24A9E"/>
    <w:rsid w:val="00C3181A"/>
    <w:rsid w:val="00C31B29"/>
    <w:rsid w:val="00C35D1A"/>
    <w:rsid w:val="00C40A94"/>
    <w:rsid w:val="00C418E4"/>
    <w:rsid w:val="00C41F78"/>
    <w:rsid w:val="00C42B3E"/>
    <w:rsid w:val="00C462DD"/>
    <w:rsid w:val="00C46DBB"/>
    <w:rsid w:val="00C475B5"/>
    <w:rsid w:val="00C503C3"/>
    <w:rsid w:val="00C523C9"/>
    <w:rsid w:val="00C561D0"/>
    <w:rsid w:val="00C63640"/>
    <w:rsid w:val="00C63EA4"/>
    <w:rsid w:val="00C664E5"/>
    <w:rsid w:val="00C74A1E"/>
    <w:rsid w:val="00C80EC8"/>
    <w:rsid w:val="00C81144"/>
    <w:rsid w:val="00C82EA0"/>
    <w:rsid w:val="00C85B12"/>
    <w:rsid w:val="00C9223E"/>
    <w:rsid w:val="00C936AE"/>
    <w:rsid w:val="00C93E35"/>
    <w:rsid w:val="00C97AA6"/>
    <w:rsid w:val="00CA4891"/>
    <w:rsid w:val="00CA4E23"/>
    <w:rsid w:val="00CA7FD5"/>
    <w:rsid w:val="00CB0FF4"/>
    <w:rsid w:val="00CB294B"/>
    <w:rsid w:val="00CB3F62"/>
    <w:rsid w:val="00CB46A2"/>
    <w:rsid w:val="00CB622F"/>
    <w:rsid w:val="00CB63BD"/>
    <w:rsid w:val="00CC26AD"/>
    <w:rsid w:val="00CC448A"/>
    <w:rsid w:val="00CC49A6"/>
    <w:rsid w:val="00CC5F74"/>
    <w:rsid w:val="00CD27D5"/>
    <w:rsid w:val="00CD3E77"/>
    <w:rsid w:val="00CD4948"/>
    <w:rsid w:val="00CD6AF0"/>
    <w:rsid w:val="00CD7A42"/>
    <w:rsid w:val="00CE4602"/>
    <w:rsid w:val="00CE5EFE"/>
    <w:rsid w:val="00CE6ED9"/>
    <w:rsid w:val="00CF6425"/>
    <w:rsid w:val="00D01341"/>
    <w:rsid w:val="00D030DC"/>
    <w:rsid w:val="00D12132"/>
    <w:rsid w:val="00D167A9"/>
    <w:rsid w:val="00D201C9"/>
    <w:rsid w:val="00D217EE"/>
    <w:rsid w:val="00D234CA"/>
    <w:rsid w:val="00D23694"/>
    <w:rsid w:val="00D2387F"/>
    <w:rsid w:val="00D244A3"/>
    <w:rsid w:val="00D244CE"/>
    <w:rsid w:val="00D25470"/>
    <w:rsid w:val="00D34411"/>
    <w:rsid w:val="00D35BD9"/>
    <w:rsid w:val="00D40F8F"/>
    <w:rsid w:val="00D419DB"/>
    <w:rsid w:val="00D4302F"/>
    <w:rsid w:val="00D45719"/>
    <w:rsid w:val="00D51F84"/>
    <w:rsid w:val="00D52F40"/>
    <w:rsid w:val="00D54BC9"/>
    <w:rsid w:val="00D56CF7"/>
    <w:rsid w:val="00D56E0E"/>
    <w:rsid w:val="00D605D6"/>
    <w:rsid w:val="00D62727"/>
    <w:rsid w:val="00D64A07"/>
    <w:rsid w:val="00D650B4"/>
    <w:rsid w:val="00D66B92"/>
    <w:rsid w:val="00D70C84"/>
    <w:rsid w:val="00D748E8"/>
    <w:rsid w:val="00D755C5"/>
    <w:rsid w:val="00D76382"/>
    <w:rsid w:val="00D830FC"/>
    <w:rsid w:val="00D86372"/>
    <w:rsid w:val="00D87BA5"/>
    <w:rsid w:val="00D92CEE"/>
    <w:rsid w:val="00D96436"/>
    <w:rsid w:val="00DA01D7"/>
    <w:rsid w:val="00DA163B"/>
    <w:rsid w:val="00DA29A7"/>
    <w:rsid w:val="00DA3679"/>
    <w:rsid w:val="00DA46BC"/>
    <w:rsid w:val="00DA4FC6"/>
    <w:rsid w:val="00DB4DC2"/>
    <w:rsid w:val="00DC0A65"/>
    <w:rsid w:val="00DC2B3D"/>
    <w:rsid w:val="00DD1BB0"/>
    <w:rsid w:val="00DD2E40"/>
    <w:rsid w:val="00DD5C39"/>
    <w:rsid w:val="00DE080B"/>
    <w:rsid w:val="00DE0C3B"/>
    <w:rsid w:val="00DE52D9"/>
    <w:rsid w:val="00DF0BA4"/>
    <w:rsid w:val="00DF1612"/>
    <w:rsid w:val="00DF1DEE"/>
    <w:rsid w:val="00DF2822"/>
    <w:rsid w:val="00DF2B2E"/>
    <w:rsid w:val="00E012E0"/>
    <w:rsid w:val="00E02CEC"/>
    <w:rsid w:val="00E04EA6"/>
    <w:rsid w:val="00E13113"/>
    <w:rsid w:val="00E13501"/>
    <w:rsid w:val="00E14070"/>
    <w:rsid w:val="00E15406"/>
    <w:rsid w:val="00E20D82"/>
    <w:rsid w:val="00E213B3"/>
    <w:rsid w:val="00E22050"/>
    <w:rsid w:val="00E261CC"/>
    <w:rsid w:val="00E32084"/>
    <w:rsid w:val="00E325B2"/>
    <w:rsid w:val="00E32AA0"/>
    <w:rsid w:val="00E3477C"/>
    <w:rsid w:val="00E34A66"/>
    <w:rsid w:val="00E40359"/>
    <w:rsid w:val="00E4137A"/>
    <w:rsid w:val="00E4536F"/>
    <w:rsid w:val="00E45F08"/>
    <w:rsid w:val="00E46A51"/>
    <w:rsid w:val="00E46D4B"/>
    <w:rsid w:val="00E50A41"/>
    <w:rsid w:val="00E55D8B"/>
    <w:rsid w:val="00E60B59"/>
    <w:rsid w:val="00E63DAB"/>
    <w:rsid w:val="00E72BAF"/>
    <w:rsid w:val="00E75A91"/>
    <w:rsid w:val="00E75C00"/>
    <w:rsid w:val="00E76A5F"/>
    <w:rsid w:val="00E778D6"/>
    <w:rsid w:val="00E8265B"/>
    <w:rsid w:val="00E857CE"/>
    <w:rsid w:val="00E91E43"/>
    <w:rsid w:val="00EA098D"/>
    <w:rsid w:val="00EA1FCE"/>
    <w:rsid w:val="00EA287B"/>
    <w:rsid w:val="00EA4540"/>
    <w:rsid w:val="00EA644D"/>
    <w:rsid w:val="00EA6824"/>
    <w:rsid w:val="00EC4824"/>
    <w:rsid w:val="00EC7ED7"/>
    <w:rsid w:val="00ED09D2"/>
    <w:rsid w:val="00ED1A8F"/>
    <w:rsid w:val="00ED2984"/>
    <w:rsid w:val="00ED66A0"/>
    <w:rsid w:val="00ED742A"/>
    <w:rsid w:val="00ED7A35"/>
    <w:rsid w:val="00EE047D"/>
    <w:rsid w:val="00EE4984"/>
    <w:rsid w:val="00EF08D1"/>
    <w:rsid w:val="00EF29AD"/>
    <w:rsid w:val="00EF2CAB"/>
    <w:rsid w:val="00EF3DF9"/>
    <w:rsid w:val="00F00362"/>
    <w:rsid w:val="00F00565"/>
    <w:rsid w:val="00F00D68"/>
    <w:rsid w:val="00F03165"/>
    <w:rsid w:val="00F06F76"/>
    <w:rsid w:val="00F077DB"/>
    <w:rsid w:val="00F07C46"/>
    <w:rsid w:val="00F14D4A"/>
    <w:rsid w:val="00F16774"/>
    <w:rsid w:val="00F17C0A"/>
    <w:rsid w:val="00F2066D"/>
    <w:rsid w:val="00F20E10"/>
    <w:rsid w:val="00F22000"/>
    <w:rsid w:val="00F24263"/>
    <w:rsid w:val="00F32DF9"/>
    <w:rsid w:val="00F35946"/>
    <w:rsid w:val="00F4205D"/>
    <w:rsid w:val="00F45B30"/>
    <w:rsid w:val="00F45DC3"/>
    <w:rsid w:val="00F4676C"/>
    <w:rsid w:val="00F47C3F"/>
    <w:rsid w:val="00F50F12"/>
    <w:rsid w:val="00F52880"/>
    <w:rsid w:val="00F528AB"/>
    <w:rsid w:val="00F62A39"/>
    <w:rsid w:val="00F663FF"/>
    <w:rsid w:val="00F70B33"/>
    <w:rsid w:val="00F70E21"/>
    <w:rsid w:val="00F74971"/>
    <w:rsid w:val="00F75724"/>
    <w:rsid w:val="00F77045"/>
    <w:rsid w:val="00F77846"/>
    <w:rsid w:val="00F812F7"/>
    <w:rsid w:val="00F8137E"/>
    <w:rsid w:val="00F8279E"/>
    <w:rsid w:val="00F90ED4"/>
    <w:rsid w:val="00F92705"/>
    <w:rsid w:val="00FA1B6D"/>
    <w:rsid w:val="00FA2B0F"/>
    <w:rsid w:val="00FA7701"/>
    <w:rsid w:val="00FB169C"/>
    <w:rsid w:val="00FB2226"/>
    <w:rsid w:val="00FB4427"/>
    <w:rsid w:val="00FB5479"/>
    <w:rsid w:val="00FB69B9"/>
    <w:rsid w:val="00FC206D"/>
    <w:rsid w:val="00FD5E29"/>
    <w:rsid w:val="00FD6B8C"/>
    <w:rsid w:val="00FE12A1"/>
    <w:rsid w:val="00FE1D28"/>
    <w:rsid w:val="00FE4C19"/>
    <w:rsid w:val="00FE55FD"/>
    <w:rsid w:val="00FF25CA"/>
    <w:rsid w:val="00FF355C"/>
    <w:rsid w:val="00FF46E6"/>
    <w:rsid w:val="00FF7881"/>
    <w:rsid w:val="01453A14"/>
    <w:rsid w:val="020F65B7"/>
    <w:rsid w:val="02376EA3"/>
    <w:rsid w:val="0288383F"/>
    <w:rsid w:val="02BA21E0"/>
    <w:rsid w:val="02E22E6D"/>
    <w:rsid w:val="02FF26AB"/>
    <w:rsid w:val="03101E00"/>
    <w:rsid w:val="035C6226"/>
    <w:rsid w:val="036718F4"/>
    <w:rsid w:val="0378132A"/>
    <w:rsid w:val="039B3DC0"/>
    <w:rsid w:val="03A80B98"/>
    <w:rsid w:val="03F414D6"/>
    <w:rsid w:val="04480257"/>
    <w:rsid w:val="04552A50"/>
    <w:rsid w:val="049E170D"/>
    <w:rsid w:val="04AD0346"/>
    <w:rsid w:val="05432019"/>
    <w:rsid w:val="05485881"/>
    <w:rsid w:val="05AB2E16"/>
    <w:rsid w:val="05F81055"/>
    <w:rsid w:val="067C79B2"/>
    <w:rsid w:val="06832B22"/>
    <w:rsid w:val="06866B25"/>
    <w:rsid w:val="072E5EBB"/>
    <w:rsid w:val="073E3419"/>
    <w:rsid w:val="0747056F"/>
    <w:rsid w:val="07754928"/>
    <w:rsid w:val="07AA4196"/>
    <w:rsid w:val="07C1191B"/>
    <w:rsid w:val="08311986"/>
    <w:rsid w:val="087F780C"/>
    <w:rsid w:val="08AE461F"/>
    <w:rsid w:val="08C971D9"/>
    <w:rsid w:val="09067414"/>
    <w:rsid w:val="097262A1"/>
    <w:rsid w:val="09992B4F"/>
    <w:rsid w:val="09B0777A"/>
    <w:rsid w:val="09B94BC9"/>
    <w:rsid w:val="09E813E1"/>
    <w:rsid w:val="0A9652E1"/>
    <w:rsid w:val="0A9C6682"/>
    <w:rsid w:val="0AE710DC"/>
    <w:rsid w:val="0B2B3C7B"/>
    <w:rsid w:val="0B4D0669"/>
    <w:rsid w:val="0B4F38E7"/>
    <w:rsid w:val="0B6A6ED3"/>
    <w:rsid w:val="0B75061F"/>
    <w:rsid w:val="0B9F66F3"/>
    <w:rsid w:val="0D6472D1"/>
    <w:rsid w:val="0D870C8D"/>
    <w:rsid w:val="0DDE476D"/>
    <w:rsid w:val="0E0724CB"/>
    <w:rsid w:val="0E193821"/>
    <w:rsid w:val="0E2B4E68"/>
    <w:rsid w:val="0E9F05ED"/>
    <w:rsid w:val="0F1121FC"/>
    <w:rsid w:val="0F174AA3"/>
    <w:rsid w:val="0F2509E1"/>
    <w:rsid w:val="0FA71432"/>
    <w:rsid w:val="0FB201D2"/>
    <w:rsid w:val="0FC36648"/>
    <w:rsid w:val="10C7083E"/>
    <w:rsid w:val="10D91912"/>
    <w:rsid w:val="10FD111A"/>
    <w:rsid w:val="112076B2"/>
    <w:rsid w:val="113A2539"/>
    <w:rsid w:val="11481D4B"/>
    <w:rsid w:val="11984432"/>
    <w:rsid w:val="11C557AD"/>
    <w:rsid w:val="11ED2506"/>
    <w:rsid w:val="126314F3"/>
    <w:rsid w:val="12A54313"/>
    <w:rsid w:val="12EB1A20"/>
    <w:rsid w:val="132711CC"/>
    <w:rsid w:val="138A2871"/>
    <w:rsid w:val="13973C06"/>
    <w:rsid w:val="13F53226"/>
    <w:rsid w:val="140F59CF"/>
    <w:rsid w:val="14172FEE"/>
    <w:rsid w:val="14A37112"/>
    <w:rsid w:val="14B00D4D"/>
    <w:rsid w:val="15763D45"/>
    <w:rsid w:val="161E15BD"/>
    <w:rsid w:val="1641792D"/>
    <w:rsid w:val="165628A2"/>
    <w:rsid w:val="16E54A4E"/>
    <w:rsid w:val="16F77107"/>
    <w:rsid w:val="17305017"/>
    <w:rsid w:val="17486CB1"/>
    <w:rsid w:val="175641D8"/>
    <w:rsid w:val="175F45F2"/>
    <w:rsid w:val="17756B86"/>
    <w:rsid w:val="178865EF"/>
    <w:rsid w:val="1832582C"/>
    <w:rsid w:val="18456E1C"/>
    <w:rsid w:val="18FC1E04"/>
    <w:rsid w:val="190D4E63"/>
    <w:rsid w:val="19782D58"/>
    <w:rsid w:val="19C11CEB"/>
    <w:rsid w:val="1A5535EC"/>
    <w:rsid w:val="1A696E5D"/>
    <w:rsid w:val="1A7222BA"/>
    <w:rsid w:val="1AC53040"/>
    <w:rsid w:val="1ACB68E1"/>
    <w:rsid w:val="1ACC23D9"/>
    <w:rsid w:val="1AFF2A2E"/>
    <w:rsid w:val="1B835F00"/>
    <w:rsid w:val="1BA50EE0"/>
    <w:rsid w:val="1BD05DB4"/>
    <w:rsid w:val="1D312BE6"/>
    <w:rsid w:val="1D497F91"/>
    <w:rsid w:val="1D6666EA"/>
    <w:rsid w:val="1DA022A7"/>
    <w:rsid w:val="1DAB29F9"/>
    <w:rsid w:val="1DCB52A8"/>
    <w:rsid w:val="1DD60A88"/>
    <w:rsid w:val="1DFC5340"/>
    <w:rsid w:val="1DFD108C"/>
    <w:rsid w:val="1E4F5E6D"/>
    <w:rsid w:val="1E630401"/>
    <w:rsid w:val="1ED23283"/>
    <w:rsid w:val="1F2A05A1"/>
    <w:rsid w:val="1F6707C5"/>
    <w:rsid w:val="1F6B0692"/>
    <w:rsid w:val="1F9574BD"/>
    <w:rsid w:val="1FB13E13"/>
    <w:rsid w:val="1FD47FE6"/>
    <w:rsid w:val="20245D46"/>
    <w:rsid w:val="20414130"/>
    <w:rsid w:val="20810627"/>
    <w:rsid w:val="20874856"/>
    <w:rsid w:val="20E56222"/>
    <w:rsid w:val="212B632B"/>
    <w:rsid w:val="2144504D"/>
    <w:rsid w:val="215B0293"/>
    <w:rsid w:val="21656CD6"/>
    <w:rsid w:val="216D6944"/>
    <w:rsid w:val="21B55BF5"/>
    <w:rsid w:val="22032E04"/>
    <w:rsid w:val="22362F9A"/>
    <w:rsid w:val="225455D2"/>
    <w:rsid w:val="22765384"/>
    <w:rsid w:val="235B5846"/>
    <w:rsid w:val="239312F5"/>
    <w:rsid w:val="24157B58"/>
    <w:rsid w:val="2453489E"/>
    <w:rsid w:val="249B799E"/>
    <w:rsid w:val="25AD6DA4"/>
    <w:rsid w:val="25D17C13"/>
    <w:rsid w:val="25E55152"/>
    <w:rsid w:val="26357304"/>
    <w:rsid w:val="264571B9"/>
    <w:rsid w:val="26765B08"/>
    <w:rsid w:val="26DB02B0"/>
    <w:rsid w:val="27005B4B"/>
    <w:rsid w:val="272F6449"/>
    <w:rsid w:val="273849A0"/>
    <w:rsid w:val="27865CF0"/>
    <w:rsid w:val="27AE1E3B"/>
    <w:rsid w:val="27BF5058"/>
    <w:rsid w:val="27BF5B24"/>
    <w:rsid w:val="27D9363F"/>
    <w:rsid w:val="27DC037F"/>
    <w:rsid w:val="280B622A"/>
    <w:rsid w:val="288A4D35"/>
    <w:rsid w:val="29044423"/>
    <w:rsid w:val="294B0B46"/>
    <w:rsid w:val="298F3ED3"/>
    <w:rsid w:val="29AE3DA3"/>
    <w:rsid w:val="29D07A70"/>
    <w:rsid w:val="29D44898"/>
    <w:rsid w:val="2A3D1019"/>
    <w:rsid w:val="2A5E32CD"/>
    <w:rsid w:val="2B716547"/>
    <w:rsid w:val="2BC2788C"/>
    <w:rsid w:val="2BC5112A"/>
    <w:rsid w:val="2BDD6B35"/>
    <w:rsid w:val="2C692ABE"/>
    <w:rsid w:val="2CDE3A80"/>
    <w:rsid w:val="2CE45F28"/>
    <w:rsid w:val="2D4877B2"/>
    <w:rsid w:val="2D5E4FD6"/>
    <w:rsid w:val="2D8E2C78"/>
    <w:rsid w:val="2D9346B7"/>
    <w:rsid w:val="2DCD42C6"/>
    <w:rsid w:val="2DCF44E2"/>
    <w:rsid w:val="2F157A06"/>
    <w:rsid w:val="2F2D0014"/>
    <w:rsid w:val="30052067"/>
    <w:rsid w:val="30192C80"/>
    <w:rsid w:val="303348B4"/>
    <w:rsid w:val="30617A9A"/>
    <w:rsid w:val="30B372E8"/>
    <w:rsid w:val="30BC0D4E"/>
    <w:rsid w:val="314932FB"/>
    <w:rsid w:val="317E2405"/>
    <w:rsid w:val="31822987"/>
    <w:rsid w:val="31B1678A"/>
    <w:rsid w:val="31C34EA9"/>
    <w:rsid w:val="31E837F2"/>
    <w:rsid w:val="320822B0"/>
    <w:rsid w:val="32851613"/>
    <w:rsid w:val="32B50578"/>
    <w:rsid w:val="32C43410"/>
    <w:rsid w:val="32CD6F61"/>
    <w:rsid w:val="32E60304"/>
    <w:rsid w:val="33020186"/>
    <w:rsid w:val="33310C41"/>
    <w:rsid w:val="33BE0D76"/>
    <w:rsid w:val="33D1456F"/>
    <w:rsid w:val="343704CB"/>
    <w:rsid w:val="34C07527"/>
    <w:rsid w:val="34CF3F99"/>
    <w:rsid w:val="35213875"/>
    <w:rsid w:val="35450AEB"/>
    <w:rsid w:val="35D17C92"/>
    <w:rsid w:val="361614B1"/>
    <w:rsid w:val="36E153B8"/>
    <w:rsid w:val="37081C80"/>
    <w:rsid w:val="3772660A"/>
    <w:rsid w:val="37876027"/>
    <w:rsid w:val="37954FEE"/>
    <w:rsid w:val="37C25F5C"/>
    <w:rsid w:val="37FB02A2"/>
    <w:rsid w:val="387E4B3B"/>
    <w:rsid w:val="38B76760"/>
    <w:rsid w:val="38D138B9"/>
    <w:rsid w:val="38FA68B7"/>
    <w:rsid w:val="3A4D19D4"/>
    <w:rsid w:val="3A621979"/>
    <w:rsid w:val="3B3575DD"/>
    <w:rsid w:val="3B704A42"/>
    <w:rsid w:val="3BDC4578"/>
    <w:rsid w:val="3C202811"/>
    <w:rsid w:val="3C2D0C0A"/>
    <w:rsid w:val="3CD236A7"/>
    <w:rsid w:val="3DE90CA8"/>
    <w:rsid w:val="3DF243FA"/>
    <w:rsid w:val="3E157669"/>
    <w:rsid w:val="3EE01B88"/>
    <w:rsid w:val="3EF17B26"/>
    <w:rsid w:val="3F685733"/>
    <w:rsid w:val="3FBD419A"/>
    <w:rsid w:val="3FE97350"/>
    <w:rsid w:val="40150BC5"/>
    <w:rsid w:val="407B7DCC"/>
    <w:rsid w:val="40BF1951"/>
    <w:rsid w:val="40F769D4"/>
    <w:rsid w:val="41A1766E"/>
    <w:rsid w:val="41D551E6"/>
    <w:rsid w:val="41E53E7C"/>
    <w:rsid w:val="42537038"/>
    <w:rsid w:val="42685B4D"/>
    <w:rsid w:val="42A303FA"/>
    <w:rsid w:val="42CF128C"/>
    <w:rsid w:val="4330646D"/>
    <w:rsid w:val="43921EAF"/>
    <w:rsid w:val="439B0C97"/>
    <w:rsid w:val="43BD2CC7"/>
    <w:rsid w:val="44077DD6"/>
    <w:rsid w:val="444B446B"/>
    <w:rsid w:val="446A4693"/>
    <w:rsid w:val="44920EAE"/>
    <w:rsid w:val="45C45DA7"/>
    <w:rsid w:val="45E61567"/>
    <w:rsid w:val="465F1BD5"/>
    <w:rsid w:val="46CE6F53"/>
    <w:rsid w:val="47091FDC"/>
    <w:rsid w:val="47AF6ABF"/>
    <w:rsid w:val="47D112E0"/>
    <w:rsid w:val="47F06F8A"/>
    <w:rsid w:val="47FE17F4"/>
    <w:rsid w:val="48DA2F28"/>
    <w:rsid w:val="48E71D42"/>
    <w:rsid w:val="4910358D"/>
    <w:rsid w:val="49191B7E"/>
    <w:rsid w:val="4921579A"/>
    <w:rsid w:val="4933371F"/>
    <w:rsid w:val="49474F7F"/>
    <w:rsid w:val="49496A9F"/>
    <w:rsid w:val="49793828"/>
    <w:rsid w:val="49E311DF"/>
    <w:rsid w:val="4A2E213D"/>
    <w:rsid w:val="4A4B4D63"/>
    <w:rsid w:val="4A590F64"/>
    <w:rsid w:val="4A9A24C1"/>
    <w:rsid w:val="4AC05487"/>
    <w:rsid w:val="4AC13476"/>
    <w:rsid w:val="4ACD36E9"/>
    <w:rsid w:val="4ACF74CF"/>
    <w:rsid w:val="4AD767C0"/>
    <w:rsid w:val="4ADB7BCB"/>
    <w:rsid w:val="4B53462F"/>
    <w:rsid w:val="4BB351BD"/>
    <w:rsid w:val="4BC15012"/>
    <w:rsid w:val="4BF625D9"/>
    <w:rsid w:val="4C15608A"/>
    <w:rsid w:val="4C2A705C"/>
    <w:rsid w:val="4C6106E0"/>
    <w:rsid w:val="4D0604E1"/>
    <w:rsid w:val="4D396708"/>
    <w:rsid w:val="4D970721"/>
    <w:rsid w:val="4DB90697"/>
    <w:rsid w:val="4DC4703C"/>
    <w:rsid w:val="4DE80F7C"/>
    <w:rsid w:val="4DFD7989"/>
    <w:rsid w:val="4E7E543D"/>
    <w:rsid w:val="4EBF5F85"/>
    <w:rsid w:val="4EC07803"/>
    <w:rsid w:val="4ED45CA4"/>
    <w:rsid w:val="4ED60EDD"/>
    <w:rsid w:val="4EEB7664"/>
    <w:rsid w:val="4F1070C4"/>
    <w:rsid w:val="4F3F4BCC"/>
    <w:rsid w:val="4F634FF0"/>
    <w:rsid w:val="4F9921CC"/>
    <w:rsid w:val="4FA90297"/>
    <w:rsid w:val="50371D47"/>
    <w:rsid w:val="505A0D06"/>
    <w:rsid w:val="508771FA"/>
    <w:rsid w:val="50CA567E"/>
    <w:rsid w:val="50F87728"/>
    <w:rsid w:val="51090DE6"/>
    <w:rsid w:val="51501AF7"/>
    <w:rsid w:val="515F72D3"/>
    <w:rsid w:val="51AE7AD2"/>
    <w:rsid w:val="51C20D5E"/>
    <w:rsid w:val="51DB3C53"/>
    <w:rsid w:val="51F14880"/>
    <w:rsid w:val="52390A5D"/>
    <w:rsid w:val="523F4EE3"/>
    <w:rsid w:val="528546CB"/>
    <w:rsid w:val="53126132"/>
    <w:rsid w:val="53373430"/>
    <w:rsid w:val="534F2DCD"/>
    <w:rsid w:val="53B37937"/>
    <w:rsid w:val="53B81B75"/>
    <w:rsid w:val="53F7481A"/>
    <w:rsid w:val="54754BEC"/>
    <w:rsid w:val="54806B30"/>
    <w:rsid w:val="54891BE5"/>
    <w:rsid w:val="54974C26"/>
    <w:rsid w:val="54C62565"/>
    <w:rsid w:val="54DC3D86"/>
    <w:rsid w:val="550E74D8"/>
    <w:rsid w:val="55CA71B9"/>
    <w:rsid w:val="55CE6EB2"/>
    <w:rsid w:val="55D66E75"/>
    <w:rsid w:val="5627143F"/>
    <w:rsid w:val="5679252D"/>
    <w:rsid w:val="568357E0"/>
    <w:rsid w:val="56927CD7"/>
    <w:rsid w:val="56B04A8B"/>
    <w:rsid w:val="56BC6B02"/>
    <w:rsid w:val="57AA72A2"/>
    <w:rsid w:val="57AF2EE7"/>
    <w:rsid w:val="57AF67C2"/>
    <w:rsid w:val="583858ED"/>
    <w:rsid w:val="583B614D"/>
    <w:rsid w:val="5843433B"/>
    <w:rsid w:val="587D0513"/>
    <w:rsid w:val="58A51C6D"/>
    <w:rsid w:val="58C56AF2"/>
    <w:rsid w:val="59883613"/>
    <w:rsid w:val="599D73A3"/>
    <w:rsid w:val="59AA17DC"/>
    <w:rsid w:val="59C07DE9"/>
    <w:rsid w:val="59E54695"/>
    <w:rsid w:val="59EA398D"/>
    <w:rsid w:val="59F69CF2"/>
    <w:rsid w:val="5A1D6815"/>
    <w:rsid w:val="5A3614C4"/>
    <w:rsid w:val="5ADF5C9B"/>
    <w:rsid w:val="5B7976B8"/>
    <w:rsid w:val="5BDD1BBA"/>
    <w:rsid w:val="5C321342"/>
    <w:rsid w:val="5CA53718"/>
    <w:rsid w:val="5D011713"/>
    <w:rsid w:val="5D6121B1"/>
    <w:rsid w:val="5D7454F8"/>
    <w:rsid w:val="5DB402AB"/>
    <w:rsid w:val="5DCB3ACF"/>
    <w:rsid w:val="5DCB61F0"/>
    <w:rsid w:val="5DE004FC"/>
    <w:rsid w:val="5E443FAD"/>
    <w:rsid w:val="5E483371"/>
    <w:rsid w:val="5E736640"/>
    <w:rsid w:val="5EC26D2A"/>
    <w:rsid w:val="5EFB6795"/>
    <w:rsid w:val="5F0402CC"/>
    <w:rsid w:val="5F91462D"/>
    <w:rsid w:val="5FAB1E0A"/>
    <w:rsid w:val="60A83D46"/>
    <w:rsid w:val="60C211B9"/>
    <w:rsid w:val="60DF09FB"/>
    <w:rsid w:val="61112140"/>
    <w:rsid w:val="61AD7F65"/>
    <w:rsid w:val="62586279"/>
    <w:rsid w:val="62D11B87"/>
    <w:rsid w:val="62D554A3"/>
    <w:rsid w:val="62DD22DA"/>
    <w:rsid w:val="63365DF2"/>
    <w:rsid w:val="63A47FFF"/>
    <w:rsid w:val="63CB5BFA"/>
    <w:rsid w:val="63F21DB5"/>
    <w:rsid w:val="641F4D24"/>
    <w:rsid w:val="64794284"/>
    <w:rsid w:val="64B11C70"/>
    <w:rsid w:val="64D25170"/>
    <w:rsid w:val="64F6055E"/>
    <w:rsid w:val="652C579B"/>
    <w:rsid w:val="653C7E30"/>
    <w:rsid w:val="65FD4C54"/>
    <w:rsid w:val="660022E7"/>
    <w:rsid w:val="660E4EA0"/>
    <w:rsid w:val="663A1628"/>
    <w:rsid w:val="665777F9"/>
    <w:rsid w:val="66A00CAE"/>
    <w:rsid w:val="66CE7576"/>
    <w:rsid w:val="673B3A73"/>
    <w:rsid w:val="676242EA"/>
    <w:rsid w:val="677C5329"/>
    <w:rsid w:val="683F5B5F"/>
    <w:rsid w:val="685748DD"/>
    <w:rsid w:val="685E178F"/>
    <w:rsid w:val="68AA7C5D"/>
    <w:rsid w:val="68DC2F6F"/>
    <w:rsid w:val="690D33B0"/>
    <w:rsid w:val="69444422"/>
    <w:rsid w:val="695636E5"/>
    <w:rsid w:val="69595E9E"/>
    <w:rsid w:val="69634F39"/>
    <w:rsid w:val="69DC58B7"/>
    <w:rsid w:val="69E161EB"/>
    <w:rsid w:val="69E21046"/>
    <w:rsid w:val="6A2E14A5"/>
    <w:rsid w:val="6A670A9A"/>
    <w:rsid w:val="6A7C508B"/>
    <w:rsid w:val="6AB4244C"/>
    <w:rsid w:val="6ABF532A"/>
    <w:rsid w:val="6ACB7804"/>
    <w:rsid w:val="6B0F3FF8"/>
    <w:rsid w:val="6B2E5727"/>
    <w:rsid w:val="6B3F23DC"/>
    <w:rsid w:val="6B9B0F84"/>
    <w:rsid w:val="6BBB56E5"/>
    <w:rsid w:val="6C3D203B"/>
    <w:rsid w:val="6C861C34"/>
    <w:rsid w:val="6CC05751"/>
    <w:rsid w:val="6D2432FF"/>
    <w:rsid w:val="6D701C10"/>
    <w:rsid w:val="6E132DD6"/>
    <w:rsid w:val="6E43469C"/>
    <w:rsid w:val="6E6506EE"/>
    <w:rsid w:val="6E885335"/>
    <w:rsid w:val="6F38550C"/>
    <w:rsid w:val="6F706BF1"/>
    <w:rsid w:val="701D28B0"/>
    <w:rsid w:val="70294DB1"/>
    <w:rsid w:val="707875C7"/>
    <w:rsid w:val="70C5527F"/>
    <w:rsid w:val="71637623"/>
    <w:rsid w:val="71A30B93"/>
    <w:rsid w:val="721139C4"/>
    <w:rsid w:val="7233658F"/>
    <w:rsid w:val="72A21144"/>
    <w:rsid w:val="72FD2525"/>
    <w:rsid w:val="73A46010"/>
    <w:rsid w:val="73DA0F3D"/>
    <w:rsid w:val="73DFBD2B"/>
    <w:rsid w:val="73E25168"/>
    <w:rsid w:val="73E354B1"/>
    <w:rsid w:val="73E536E4"/>
    <w:rsid w:val="741B0EB4"/>
    <w:rsid w:val="743401C8"/>
    <w:rsid w:val="745A7F19"/>
    <w:rsid w:val="74612C7E"/>
    <w:rsid w:val="74AC5FB0"/>
    <w:rsid w:val="74C952E7"/>
    <w:rsid w:val="752B134D"/>
    <w:rsid w:val="753F5B51"/>
    <w:rsid w:val="7585250B"/>
    <w:rsid w:val="75E0579D"/>
    <w:rsid w:val="76051E1C"/>
    <w:rsid w:val="764D4987"/>
    <w:rsid w:val="76510AEE"/>
    <w:rsid w:val="76EF64AA"/>
    <w:rsid w:val="773C53F2"/>
    <w:rsid w:val="775E5A5C"/>
    <w:rsid w:val="77625803"/>
    <w:rsid w:val="779571D0"/>
    <w:rsid w:val="77A86506"/>
    <w:rsid w:val="77C0324D"/>
    <w:rsid w:val="77D33B5A"/>
    <w:rsid w:val="78287A83"/>
    <w:rsid w:val="78C87131"/>
    <w:rsid w:val="7A1D31E5"/>
    <w:rsid w:val="7A245426"/>
    <w:rsid w:val="7A7A7F04"/>
    <w:rsid w:val="7A910122"/>
    <w:rsid w:val="7AC469E9"/>
    <w:rsid w:val="7AD11CFB"/>
    <w:rsid w:val="7B472C10"/>
    <w:rsid w:val="7B78AF6D"/>
    <w:rsid w:val="7BB22542"/>
    <w:rsid w:val="7BBB320B"/>
    <w:rsid w:val="7C4F0F8B"/>
    <w:rsid w:val="7C814085"/>
    <w:rsid w:val="7CB65C1E"/>
    <w:rsid w:val="7CD73DE6"/>
    <w:rsid w:val="7CE3278B"/>
    <w:rsid w:val="7D1C455C"/>
    <w:rsid w:val="7D494CE4"/>
    <w:rsid w:val="7D4C6582"/>
    <w:rsid w:val="7DC23F8C"/>
    <w:rsid w:val="7E981047"/>
    <w:rsid w:val="7E9A3702"/>
    <w:rsid w:val="7EF169B0"/>
    <w:rsid w:val="7EF36664"/>
    <w:rsid w:val="7EFA3546"/>
    <w:rsid w:val="7F104C8C"/>
    <w:rsid w:val="7FEF7FE0"/>
    <w:rsid w:val="E5B7481A"/>
    <w:rsid w:val="FBDF1D8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qFormat="1"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nhideWhenUsed="0" w:uiPriority="0" w:semiHidden="0" w:name="heading 7"/>
    <w:lsdException w:qFormat="1" w:unhideWhenUsed="0" w:uiPriority="0" w:semiHidden="0" w:name="heading 8"/>
    <w:lsdException w:qFormat="1" w:unhideWhenUsed="0" w:uiPriority="0" w:semiHidden="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qFormat="1" w:unhideWhenUsed="0" w:uiPriority="99" w:semiHidden="0" w:name="annotation text"/>
    <w:lsdException w:qFormat="1" w:unhideWhenUsed="0" w:uiPriority="0" w:semiHidden="0" w:name="header"/>
    <w:lsdException w:qFormat="1" w:unhideWhenUsed="0" w:uiPriority="99" w:semiHidden="0" w:name="footer"/>
    <w:lsdException w:uiPriority="0" w:name="index heading"/>
    <w:lsdException w:qFormat="1" w:uiPriority="0" w:name="caption"/>
    <w:lsdException w:uiPriority="0" w:name="table of figures"/>
    <w:lsdException w:uiPriority="0" w:name="envelope address"/>
    <w:lsdException w:uiPriority="0" w:name="envelope return"/>
    <w:lsdException w:uiPriority="0" w:name="footnote reference"/>
    <w:lsdException w:qFormat="1" w:unhideWhenUsed="0" w:uiPriority="0" w:semiHidden="0" w:name="annotation reference"/>
    <w:lsdException w:uiPriority="0" w:name="line number"/>
    <w:lsdException w:uiPriority="0" w:name="page number"/>
    <w:lsdException w:uiPriority="0" w:name="endnote reference"/>
    <w:lsdException w:uiPriority="0" w:name="endnote text"/>
    <w:lsdException w:uiPriority="0" w:name="table of authorities"/>
    <w:lsdException w:uiPriority="0" w:name="macro"/>
    <w:lsdException w:uiPriority="0" w:name="toa heading"/>
    <w:lsdException w:uiPriority="0" w:name="List"/>
    <w:lsdException w:uiPriority="0" w:name="List Bullet"/>
    <w:lsdException w:unhideWhenUsed="0" w:uiPriority="0" w:semiHidden="0" w:name="List Number"/>
    <w:lsdException w:uiPriority="0" w:name="List 2"/>
    <w:lsdException w:uiPriority="0" w:name="List 3"/>
    <w:lsdException w:unhideWhenUsed="0" w:uiPriority="0" w:semiHidden="0" w:name="List 4"/>
    <w:lsdException w:unhideWhenUsed="0" w:uiPriority="0" w:semiHidden="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iPriority="0" w:name="List Continue 2"/>
    <w:lsdException w:uiPriority="0" w:name="List Continue 3"/>
    <w:lsdException w:uiPriority="0" w:name="List Continue 4"/>
    <w:lsdException w:uiPriority="0" w:name="List Continue 5"/>
    <w:lsdException w:uiPriority="0" w:name="Message Header"/>
    <w:lsdException w:qFormat="1" w:unhideWhenUsed="0" w:uiPriority="0" w:semiHidden="0" w:name="Subtitle"/>
    <w:lsdException w:unhideWhenUsed="0" w:uiPriority="0" w:semiHidden="0" w:name="Salutation"/>
    <w:lsdException w:qFormat="1" w:unhideWhenUsed="0" w:uiPriority="0" w:semiHidden="0" w:name="Date"/>
    <w:lsdException w:unhideWhenUsed="0" w:uiPriority="0" w:semiHidden="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uiPriority="0" w:name="Document Map"/>
    <w:lsdException w:uiPriority="0" w:name="Plain Text"/>
    <w:lsdException w:uiPriority="0" w:name="E-mail Signature"/>
    <w:lsdException w:qFormat="1" w:unhideWhenUsed="0" w:uiPriority="0"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spacing w:line="360" w:lineRule="auto"/>
      <w:ind w:firstLine="883" w:firstLineChars="200"/>
      <w:jc w:val="both"/>
    </w:pPr>
    <w:rPr>
      <w:rFonts w:ascii="Times New Roman" w:hAnsi="Times New Roman" w:eastAsia="宋体" w:cs="Times New Roman"/>
      <w:kern w:val="2"/>
      <w:sz w:val="24"/>
      <w:szCs w:val="24"/>
      <w:lang w:val="en-US" w:eastAsia="zh-CN" w:bidi="ar-SA"/>
    </w:rPr>
  </w:style>
  <w:style w:type="paragraph" w:styleId="2">
    <w:name w:val="heading 1"/>
    <w:basedOn w:val="1"/>
    <w:next w:val="1"/>
    <w:qFormat/>
    <w:uiPriority w:val="0"/>
    <w:pPr>
      <w:keepNext/>
      <w:keepLines/>
      <w:numPr>
        <w:ilvl w:val="0"/>
        <w:numId w:val="1"/>
      </w:numPr>
      <w:spacing w:before="340" w:after="330" w:line="576" w:lineRule="auto"/>
      <w:ind w:firstLine="0" w:firstLineChars="0"/>
      <w:outlineLvl w:val="0"/>
    </w:pPr>
    <w:rPr>
      <w:b/>
      <w:kern w:val="44"/>
      <w:sz w:val="44"/>
    </w:rPr>
  </w:style>
  <w:style w:type="paragraph" w:styleId="3">
    <w:name w:val="heading 2"/>
    <w:basedOn w:val="1"/>
    <w:next w:val="1"/>
    <w:qFormat/>
    <w:uiPriority w:val="0"/>
    <w:pPr>
      <w:keepNext/>
      <w:keepLines/>
      <w:numPr>
        <w:ilvl w:val="1"/>
        <w:numId w:val="1"/>
      </w:numPr>
      <w:spacing w:before="260" w:after="260" w:line="413" w:lineRule="auto"/>
      <w:ind w:firstLine="0" w:firstLineChars="0"/>
      <w:outlineLvl w:val="1"/>
    </w:pPr>
    <w:rPr>
      <w:rFonts w:ascii="Arial" w:hAnsi="Arial" w:eastAsia="黑体"/>
      <w:b/>
      <w:sz w:val="32"/>
    </w:rPr>
  </w:style>
  <w:style w:type="paragraph" w:styleId="4">
    <w:name w:val="heading 3"/>
    <w:basedOn w:val="1"/>
    <w:next w:val="1"/>
    <w:qFormat/>
    <w:uiPriority w:val="0"/>
    <w:pPr>
      <w:keepNext/>
      <w:keepLines/>
      <w:numPr>
        <w:ilvl w:val="2"/>
        <w:numId w:val="1"/>
      </w:numPr>
      <w:spacing w:before="260" w:after="260" w:line="413" w:lineRule="auto"/>
      <w:ind w:firstLine="0" w:firstLineChars="0"/>
      <w:outlineLvl w:val="2"/>
    </w:pPr>
    <w:rPr>
      <w:b/>
      <w:sz w:val="32"/>
    </w:rPr>
  </w:style>
  <w:style w:type="paragraph" w:styleId="5">
    <w:name w:val="heading 4"/>
    <w:basedOn w:val="1"/>
    <w:next w:val="1"/>
    <w:link w:val="27"/>
    <w:qFormat/>
    <w:uiPriority w:val="0"/>
    <w:pPr>
      <w:keepNext/>
      <w:keepLines/>
      <w:numPr>
        <w:ilvl w:val="3"/>
        <w:numId w:val="1"/>
      </w:numPr>
      <w:tabs>
        <w:tab w:val="left" w:pos="993"/>
      </w:tabs>
      <w:ind w:firstLine="0" w:firstLineChars="0"/>
      <w:outlineLvl w:val="3"/>
    </w:pPr>
    <w:rPr>
      <w:rFonts w:eastAsia="黑体"/>
      <w:bCs/>
      <w:sz w:val="32"/>
    </w:rPr>
  </w:style>
  <w:style w:type="paragraph" w:styleId="6">
    <w:name w:val="heading 5"/>
    <w:basedOn w:val="1"/>
    <w:next w:val="1"/>
    <w:qFormat/>
    <w:uiPriority w:val="0"/>
    <w:pPr>
      <w:keepNext/>
      <w:keepLines/>
      <w:numPr>
        <w:ilvl w:val="4"/>
        <w:numId w:val="1"/>
      </w:numPr>
      <w:spacing w:before="280" w:after="290" w:line="372" w:lineRule="auto"/>
      <w:ind w:left="0" w:firstLine="0" w:firstLineChars="0"/>
      <w:outlineLvl w:val="4"/>
    </w:pPr>
    <w:rPr>
      <w:b/>
      <w:sz w:val="28"/>
    </w:rPr>
  </w:style>
  <w:style w:type="paragraph" w:styleId="7">
    <w:name w:val="heading 6"/>
    <w:basedOn w:val="1"/>
    <w:next w:val="1"/>
    <w:qFormat/>
    <w:uiPriority w:val="0"/>
    <w:pPr>
      <w:keepNext/>
      <w:keepLines/>
      <w:numPr>
        <w:ilvl w:val="5"/>
        <w:numId w:val="1"/>
      </w:numPr>
      <w:spacing w:before="240" w:after="64" w:line="317" w:lineRule="auto"/>
      <w:outlineLvl w:val="5"/>
    </w:pPr>
    <w:rPr>
      <w:rFonts w:ascii="Arial" w:hAnsi="Arial" w:eastAsia="黑体"/>
      <w:b/>
    </w:rPr>
  </w:style>
  <w:style w:type="paragraph" w:styleId="8">
    <w:name w:val="heading 7"/>
    <w:basedOn w:val="1"/>
    <w:next w:val="1"/>
    <w:qFormat/>
    <w:uiPriority w:val="0"/>
    <w:pPr>
      <w:keepNext/>
      <w:keepLines/>
      <w:numPr>
        <w:ilvl w:val="6"/>
        <w:numId w:val="1"/>
      </w:numPr>
      <w:spacing w:before="240" w:after="64" w:line="317" w:lineRule="auto"/>
      <w:outlineLvl w:val="6"/>
    </w:pPr>
    <w:rPr>
      <w:b/>
    </w:rPr>
  </w:style>
  <w:style w:type="paragraph" w:styleId="9">
    <w:name w:val="heading 8"/>
    <w:basedOn w:val="1"/>
    <w:next w:val="1"/>
    <w:qFormat/>
    <w:uiPriority w:val="0"/>
    <w:pPr>
      <w:keepNext/>
      <w:keepLines/>
      <w:numPr>
        <w:ilvl w:val="7"/>
        <w:numId w:val="1"/>
      </w:numPr>
      <w:spacing w:before="240" w:after="64" w:line="317" w:lineRule="auto"/>
      <w:outlineLvl w:val="7"/>
    </w:pPr>
    <w:rPr>
      <w:rFonts w:ascii="Arial" w:hAnsi="Arial" w:eastAsia="黑体"/>
    </w:rPr>
  </w:style>
  <w:style w:type="paragraph" w:styleId="10">
    <w:name w:val="heading 9"/>
    <w:basedOn w:val="1"/>
    <w:next w:val="1"/>
    <w:qFormat/>
    <w:uiPriority w:val="0"/>
    <w:pPr>
      <w:keepNext/>
      <w:keepLines/>
      <w:numPr>
        <w:ilvl w:val="8"/>
        <w:numId w:val="1"/>
      </w:numPr>
      <w:spacing w:before="240" w:after="64" w:line="317" w:lineRule="auto"/>
      <w:outlineLvl w:val="8"/>
    </w:pPr>
    <w:rPr>
      <w:rFonts w:ascii="Arial" w:hAnsi="Arial" w:eastAsia="黑体"/>
      <w:sz w:val="21"/>
    </w:rPr>
  </w:style>
  <w:style w:type="character" w:default="1" w:styleId="22">
    <w:name w:val="Default Paragraph Font"/>
    <w:semiHidden/>
    <w:unhideWhenUsed/>
    <w:qFormat/>
    <w:uiPriority w:val="1"/>
  </w:style>
  <w:style w:type="table" w:default="1" w:styleId="21">
    <w:name w:val="Normal Table"/>
    <w:semiHidden/>
    <w:unhideWhenUsed/>
    <w:qFormat/>
    <w:uiPriority w:val="99"/>
    <w:tblPr>
      <w:tblCellMar>
        <w:top w:w="0" w:type="dxa"/>
        <w:left w:w="108" w:type="dxa"/>
        <w:bottom w:w="0" w:type="dxa"/>
        <w:right w:w="108" w:type="dxa"/>
      </w:tblCellMar>
    </w:tblPr>
  </w:style>
  <w:style w:type="paragraph" w:styleId="11">
    <w:name w:val="annotation text"/>
    <w:basedOn w:val="1"/>
    <w:link w:val="28"/>
    <w:qFormat/>
    <w:uiPriority w:val="99"/>
    <w:pPr>
      <w:jc w:val="left"/>
    </w:pPr>
  </w:style>
  <w:style w:type="paragraph" w:styleId="12">
    <w:name w:val="toc 3"/>
    <w:basedOn w:val="1"/>
    <w:next w:val="1"/>
    <w:qFormat/>
    <w:uiPriority w:val="39"/>
    <w:pPr>
      <w:ind w:left="840" w:leftChars="400"/>
    </w:pPr>
  </w:style>
  <w:style w:type="paragraph" w:styleId="13">
    <w:name w:val="Date"/>
    <w:basedOn w:val="1"/>
    <w:next w:val="1"/>
    <w:link w:val="35"/>
    <w:qFormat/>
    <w:uiPriority w:val="0"/>
    <w:pPr>
      <w:ind w:left="100" w:leftChars="2500"/>
    </w:pPr>
  </w:style>
  <w:style w:type="paragraph" w:styleId="14">
    <w:name w:val="Balloon Text"/>
    <w:basedOn w:val="1"/>
    <w:link w:val="34"/>
    <w:qFormat/>
    <w:uiPriority w:val="0"/>
    <w:pPr>
      <w:spacing w:line="240" w:lineRule="auto"/>
    </w:pPr>
    <w:rPr>
      <w:sz w:val="18"/>
      <w:szCs w:val="18"/>
    </w:rPr>
  </w:style>
  <w:style w:type="paragraph" w:styleId="15">
    <w:name w:val="footer"/>
    <w:basedOn w:val="1"/>
    <w:link w:val="26"/>
    <w:qFormat/>
    <w:uiPriority w:val="99"/>
    <w:pPr>
      <w:tabs>
        <w:tab w:val="center" w:pos="4153"/>
        <w:tab w:val="right" w:pos="8306"/>
      </w:tabs>
      <w:snapToGrid w:val="0"/>
      <w:jc w:val="left"/>
    </w:pPr>
    <w:rPr>
      <w:sz w:val="18"/>
    </w:rPr>
  </w:style>
  <w:style w:type="paragraph" w:styleId="16">
    <w:name w:val="header"/>
    <w:basedOn w:val="1"/>
    <w:qFormat/>
    <w:uiPriority w:val="0"/>
    <w:pPr>
      <w:pBdr>
        <w:top w:val="none" w:color="auto" w:sz="0" w:space="1"/>
        <w:left w:val="none" w:color="auto" w:sz="0" w:space="4"/>
        <w:bottom w:val="none" w:color="auto" w:sz="0" w:space="1"/>
        <w:right w:val="none" w:color="auto" w:sz="0" w:space="4"/>
      </w:pBdr>
      <w:tabs>
        <w:tab w:val="center" w:pos="4153"/>
        <w:tab w:val="right" w:pos="8306"/>
      </w:tabs>
      <w:snapToGrid w:val="0"/>
      <w:spacing w:line="240" w:lineRule="auto"/>
    </w:pPr>
    <w:rPr>
      <w:sz w:val="18"/>
    </w:rPr>
  </w:style>
  <w:style w:type="paragraph" w:styleId="17">
    <w:name w:val="toc 1"/>
    <w:basedOn w:val="1"/>
    <w:next w:val="1"/>
    <w:qFormat/>
    <w:uiPriority w:val="39"/>
  </w:style>
  <w:style w:type="paragraph" w:styleId="18">
    <w:name w:val="toc 2"/>
    <w:basedOn w:val="1"/>
    <w:next w:val="1"/>
    <w:qFormat/>
    <w:uiPriority w:val="39"/>
    <w:pPr>
      <w:ind w:left="420" w:leftChars="200"/>
    </w:pPr>
  </w:style>
  <w:style w:type="paragraph" w:styleId="19">
    <w:name w:val="Normal (Web)"/>
    <w:basedOn w:val="1"/>
    <w:qFormat/>
    <w:uiPriority w:val="0"/>
    <w:pPr>
      <w:spacing w:beforeAutospacing="1" w:afterAutospacing="1"/>
      <w:jc w:val="left"/>
    </w:pPr>
    <w:rPr>
      <w:kern w:val="0"/>
    </w:rPr>
  </w:style>
  <w:style w:type="paragraph" w:styleId="20">
    <w:name w:val="annotation subject"/>
    <w:basedOn w:val="11"/>
    <w:next w:val="11"/>
    <w:link w:val="25"/>
    <w:qFormat/>
    <w:uiPriority w:val="0"/>
    <w:rPr>
      <w:b/>
      <w:bCs/>
    </w:rPr>
  </w:style>
  <w:style w:type="character" w:styleId="23">
    <w:name w:val="Hyperlink"/>
    <w:unhideWhenUsed/>
    <w:qFormat/>
    <w:uiPriority w:val="99"/>
    <w:rPr>
      <w:color w:val="0563C1"/>
      <w:u w:val="single"/>
    </w:rPr>
  </w:style>
  <w:style w:type="character" w:styleId="24">
    <w:name w:val="annotation reference"/>
    <w:qFormat/>
    <w:uiPriority w:val="0"/>
    <w:rPr>
      <w:sz w:val="21"/>
      <w:szCs w:val="21"/>
    </w:rPr>
  </w:style>
  <w:style w:type="character" w:customStyle="1" w:styleId="25">
    <w:name w:val="批注主题 字符"/>
    <w:link w:val="20"/>
    <w:qFormat/>
    <w:uiPriority w:val="0"/>
    <w:rPr>
      <w:b/>
      <w:bCs/>
      <w:kern w:val="2"/>
      <w:sz w:val="24"/>
      <w:szCs w:val="24"/>
    </w:rPr>
  </w:style>
  <w:style w:type="character" w:customStyle="1" w:styleId="26">
    <w:name w:val="页脚 字符"/>
    <w:link w:val="15"/>
    <w:qFormat/>
    <w:uiPriority w:val="99"/>
    <w:rPr>
      <w:kern w:val="2"/>
      <w:sz w:val="18"/>
      <w:szCs w:val="24"/>
    </w:rPr>
  </w:style>
  <w:style w:type="character" w:customStyle="1" w:styleId="27">
    <w:name w:val="标题 4 字符"/>
    <w:link w:val="5"/>
    <w:qFormat/>
    <w:uiPriority w:val="0"/>
    <w:rPr>
      <w:rFonts w:ascii="Times New Roman" w:hAnsi="Times New Roman" w:eastAsia="黑体"/>
      <w:bCs/>
      <w:kern w:val="2"/>
      <w:sz w:val="32"/>
      <w:szCs w:val="24"/>
    </w:rPr>
  </w:style>
  <w:style w:type="character" w:customStyle="1" w:styleId="28">
    <w:name w:val="批注文字 字符"/>
    <w:link w:val="11"/>
    <w:qFormat/>
    <w:uiPriority w:val="0"/>
    <w:rPr>
      <w:kern w:val="2"/>
      <w:sz w:val="24"/>
      <w:szCs w:val="24"/>
    </w:rPr>
  </w:style>
  <w:style w:type="paragraph" w:customStyle="1" w:styleId="29">
    <w:name w:val="_Style 25"/>
    <w:basedOn w:val="2"/>
    <w:next w:val="1"/>
    <w:qFormat/>
    <w:uiPriority w:val="39"/>
    <w:pPr>
      <w:widowControl/>
      <w:numPr>
        <w:numId w:val="0"/>
      </w:numPr>
      <w:spacing w:before="240" w:after="0" w:line="259" w:lineRule="auto"/>
      <w:jc w:val="left"/>
      <w:outlineLvl w:val="9"/>
    </w:pPr>
    <w:rPr>
      <w:rFonts w:ascii="等线 Light" w:hAnsi="等线 Light" w:eastAsia="等线 Light"/>
      <w:b w:val="0"/>
      <w:color w:val="2F5496"/>
      <w:kern w:val="0"/>
      <w:sz w:val="32"/>
      <w:szCs w:val="32"/>
    </w:rPr>
  </w:style>
  <w:style w:type="paragraph" w:customStyle="1" w:styleId="30">
    <w:name w:val="Normal Indent1"/>
    <w:qFormat/>
    <w:uiPriority w:val="0"/>
    <w:pPr>
      <w:spacing w:afterLines="50" w:line="360" w:lineRule="auto"/>
      <w:ind w:firstLine="420" w:firstLineChars="200"/>
    </w:pPr>
    <w:rPr>
      <w:rFonts w:ascii="Times New Roman" w:hAnsi="Times New Roman" w:eastAsia="宋体" w:cs="Times New Roman"/>
      <w:sz w:val="21"/>
      <w:szCs w:val="22"/>
      <w:lang w:val="en-US" w:eastAsia="zh-CN" w:bidi="ar-SA"/>
    </w:rPr>
  </w:style>
  <w:style w:type="paragraph" w:customStyle="1" w:styleId="31">
    <w:name w:val="列表段落1"/>
    <w:basedOn w:val="1"/>
    <w:qFormat/>
    <w:uiPriority w:val="34"/>
    <w:pPr>
      <w:ind w:firstLine="420"/>
    </w:pPr>
  </w:style>
  <w:style w:type="paragraph" w:customStyle="1" w:styleId="32">
    <w:name w:val="_Style 81"/>
    <w:basedOn w:val="1"/>
    <w:next w:val="31"/>
    <w:qFormat/>
    <w:uiPriority w:val="34"/>
    <w:pPr>
      <w:ind w:firstLine="420"/>
      <w:jc w:val="left"/>
    </w:pPr>
  </w:style>
  <w:style w:type="character" w:customStyle="1" w:styleId="33">
    <w:name w:val="批注文字 Char"/>
    <w:qFormat/>
    <w:uiPriority w:val="99"/>
    <w:rPr>
      <w:rFonts w:ascii="Calibri" w:hAnsi="Calibri" w:eastAsia="宋体" w:cs="Times New Roman"/>
      <w:kern w:val="2"/>
      <w:sz w:val="24"/>
      <w:szCs w:val="22"/>
    </w:rPr>
  </w:style>
  <w:style w:type="character" w:customStyle="1" w:styleId="34">
    <w:name w:val="批注框文本 字符"/>
    <w:basedOn w:val="22"/>
    <w:link w:val="14"/>
    <w:qFormat/>
    <w:uiPriority w:val="0"/>
    <w:rPr>
      <w:kern w:val="2"/>
      <w:sz w:val="18"/>
      <w:szCs w:val="18"/>
    </w:rPr>
  </w:style>
  <w:style w:type="character" w:customStyle="1" w:styleId="35">
    <w:name w:val="日期 字符"/>
    <w:basedOn w:val="22"/>
    <w:link w:val="13"/>
    <w:qFormat/>
    <w:uiPriority w:val="0"/>
    <w:rPr>
      <w:kern w:val="2"/>
      <w:sz w:val="24"/>
      <w:szCs w:val="24"/>
    </w:rPr>
  </w:style>
  <w:style w:type="paragraph" w:customStyle="1" w:styleId="36">
    <w:name w:val="修订1"/>
    <w:hidden/>
    <w:semiHidden/>
    <w:qFormat/>
    <w:uiPriority w:val="99"/>
    <w:rPr>
      <w:rFonts w:ascii="Times New Roman" w:hAnsi="Times New Roman" w:eastAsia="宋体" w:cs="Times New Roman"/>
      <w:kern w:val="2"/>
      <w:sz w:val="24"/>
      <w:szCs w:val="24"/>
      <w:lang w:val="en-US" w:eastAsia="zh-CN" w:bidi="ar-SA"/>
    </w:rPr>
  </w:style>
</w:styles>
</file>

<file path=word/_rels/document.xml.rels><?xml version="1.0" encoding="UTF-8" standalone="yes"?>
<Relationships xmlns="http://schemas.openxmlformats.org/package/2006/relationships"><Relationship Id="rId99" Type="http://schemas.openxmlformats.org/officeDocument/2006/relationships/image" Target="media/image89.png"/><Relationship Id="rId98" Type="http://schemas.openxmlformats.org/officeDocument/2006/relationships/image" Target="media/image88.png"/><Relationship Id="rId97" Type="http://schemas.openxmlformats.org/officeDocument/2006/relationships/image" Target="media/image87.png"/><Relationship Id="rId96" Type="http://schemas.openxmlformats.org/officeDocument/2006/relationships/image" Target="media/image86.png"/><Relationship Id="rId95" Type="http://schemas.openxmlformats.org/officeDocument/2006/relationships/image" Target="media/image85.png"/><Relationship Id="rId94" Type="http://schemas.openxmlformats.org/officeDocument/2006/relationships/image" Target="media/image84.png"/><Relationship Id="rId93" Type="http://schemas.openxmlformats.org/officeDocument/2006/relationships/image" Target="media/image83.png"/><Relationship Id="rId92" Type="http://schemas.openxmlformats.org/officeDocument/2006/relationships/image" Target="media/image82.png"/><Relationship Id="rId91" Type="http://schemas.openxmlformats.org/officeDocument/2006/relationships/image" Target="media/image81.png"/><Relationship Id="rId90" Type="http://schemas.openxmlformats.org/officeDocument/2006/relationships/image" Target="media/image80.png"/><Relationship Id="rId9" Type="http://schemas.openxmlformats.org/officeDocument/2006/relationships/footer" Target="footer2.xml"/><Relationship Id="rId89" Type="http://schemas.openxmlformats.org/officeDocument/2006/relationships/image" Target="media/image79.png"/><Relationship Id="rId88" Type="http://schemas.openxmlformats.org/officeDocument/2006/relationships/image" Target="media/image78.jpeg"/><Relationship Id="rId87" Type="http://schemas.openxmlformats.org/officeDocument/2006/relationships/image" Target="media/image77.png"/><Relationship Id="rId86" Type="http://schemas.openxmlformats.org/officeDocument/2006/relationships/image" Target="media/image76.jpeg"/><Relationship Id="rId85" Type="http://schemas.openxmlformats.org/officeDocument/2006/relationships/image" Target="media/image75.png"/><Relationship Id="rId84" Type="http://schemas.openxmlformats.org/officeDocument/2006/relationships/image" Target="media/image74.png"/><Relationship Id="rId83" Type="http://schemas.openxmlformats.org/officeDocument/2006/relationships/image" Target="media/image73.png"/><Relationship Id="rId82" Type="http://schemas.openxmlformats.org/officeDocument/2006/relationships/image" Target="media/image72.png"/><Relationship Id="rId81" Type="http://schemas.openxmlformats.org/officeDocument/2006/relationships/image" Target="media/image71.png"/><Relationship Id="rId80" Type="http://schemas.openxmlformats.org/officeDocument/2006/relationships/image" Target="media/image70.png"/><Relationship Id="rId8" Type="http://schemas.openxmlformats.org/officeDocument/2006/relationships/footer" Target="footer1.xml"/><Relationship Id="rId79" Type="http://schemas.openxmlformats.org/officeDocument/2006/relationships/image" Target="media/image69.png"/><Relationship Id="rId78" Type="http://schemas.openxmlformats.org/officeDocument/2006/relationships/image" Target="media/image68.png"/><Relationship Id="rId77" Type="http://schemas.openxmlformats.org/officeDocument/2006/relationships/image" Target="media/image67.png"/><Relationship Id="rId76" Type="http://schemas.openxmlformats.org/officeDocument/2006/relationships/image" Target="media/image66.png"/><Relationship Id="rId75" Type="http://schemas.openxmlformats.org/officeDocument/2006/relationships/image" Target="media/image65.png"/><Relationship Id="rId74" Type="http://schemas.openxmlformats.org/officeDocument/2006/relationships/image" Target="media/image64.png"/><Relationship Id="rId73" Type="http://schemas.openxmlformats.org/officeDocument/2006/relationships/image" Target="media/image63.png"/><Relationship Id="rId72" Type="http://schemas.openxmlformats.org/officeDocument/2006/relationships/image" Target="media/image62.png"/><Relationship Id="rId71" Type="http://schemas.openxmlformats.org/officeDocument/2006/relationships/image" Target="media/image61.png"/><Relationship Id="rId70" Type="http://schemas.openxmlformats.org/officeDocument/2006/relationships/image" Target="media/image60.png"/><Relationship Id="rId7" Type="http://schemas.openxmlformats.org/officeDocument/2006/relationships/header" Target="header3.xml"/><Relationship Id="rId69" Type="http://schemas.openxmlformats.org/officeDocument/2006/relationships/image" Target="media/image59.png"/><Relationship Id="rId68" Type="http://schemas.openxmlformats.org/officeDocument/2006/relationships/image" Target="media/image58.png"/><Relationship Id="rId67" Type="http://schemas.openxmlformats.org/officeDocument/2006/relationships/image" Target="media/image57.png"/><Relationship Id="rId66" Type="http://schemas.openxmlformats.org/officeDocument/2006/relationships/image" Target="media/image56.png"/><Relationship Id="rId65" Type="http://schemas.openxmlformats.org/officeDocument/2006/relationships/image" Target="media/image55.png"/><Relationship Id="rId64" Type="http://schemas.openxmlformats.org/officeDocument/2006/relationships/image" Target="media/image54.png"/><Relationship Id="rId63" Type="http://schemas.openxmlformats.org/officeDocument/2006/relationships/image" Target="media/image53.png"/><Relationship Id="rId62" Type="http://schemas.openxmlformats.org/officeDocument/2006/relationships/image" Target="media/image52.png"/><Relationship Id="rId61" Type="http://schemas.openxmlformats.org/officeDocument/2006/relationships/image" Target="media/image51.png"/><Relationship Id="rId60" Type="http://schemas.openxmlformats.org/officeDocument/2006/relationships/image" Target="media/image50.png"/><Relationship Id="rId6" Type="http://schemas.openxmlformats.org/officeDocument/2006/relationships/header" Target="header2.xml"/><Relationship Id="rId59" Type="http://schemas.openxmlformats.org/officeDocument/2006/relationships/image" Target="media/image49.png"/><Relationship Id="rId58" Type="http://schemas.openxmlformats.org/officeDocument/2006/relationships/image" Target="media/image48.png"/><Relationship Id="rId57" Type="http://schemas.openxmlformats.org/officeDocument/2006/relationships/image" Target="media/image47.png"/><Relationship Id="rId56" Type="http://schemas.openxmlformats.org/officeDocument/2006/relationships/image" Target="media/image46.png"/><Relationship Id="rId55" Type="http://schemas.openxmlformats.org/officeDocument/2006/relationships/image" Target="media/image45.png"/><Relationship Id="rId54" Type="http://schemas.openxmlformats.org/officeDocument/2006/relationships/image" Target="media/image44.png"/><Relationship Id="rId53" Type="http://schemas.openxmlformats.org/officeDocument/2006/relationships/image" Target="media/image43.png"/><Relationship Id="rId52" Type="http://schemas.openxmlformats.org/officeDocument/2006/relationships/image" Target="media/image42.png"/><Relationship Id="rId51" Type="http://schemas.openxmlformats.org/officeDocument/2006/relationships/image" Target="media/image41.png"/><Relationship Id="rId50" Type="http://schemas.openxmlformats.org/officeDocument/2006/relationships/image" Target="media/image40.png"/><Relationship Id="rId5" Type="http://schemas.openxmlformats.org/officeDocument/2006/relationships/header" Target="header1.xml"/><Relationship Id="rId49" Type="http://schemas.openxmlformats.org/officeDocument/2006/relationships/image" Target="media/image39.png"/><Relationship Id="rId48" Type="http://schemas.openxmlformats.org/officeDocument/2006/relationships/image" Target="media/image38.png"/><Relationship Id="rId47" Type="http://schemas.openxmlformats.org/officeDocument/2006/relationships/image" Target="media/image37.png"/><Relationship Id="rId46" Type="http://schemas.openxmlformats.org/officeDocument/2006/relationships/image" Target="media/image36.png"/><Relationship Id="rId45" Type="http://schemas.openxmlformats.org/officeDocument/2006/relationships/image" Target="media/image35.png"/><Relationship Id="rId44" Type="http://schemas.openxmlformats.org/officeDocument/2006/relationships/image" Target="media/image34.png"/><Relationship Id="rId43" Type="http://schemas.openxmlformats.org/officeDocument/2006/relationships/image" Target="media/image33.png"/><Relationship Id="rId42" Type="http://schemas.openxmlformats.org/officeDocument/2006/relationships/image" Target="media/image32.png"/><Relationship Id="rId41" Type="http://schemas.openxmlformats.org/officeDocument/2006/relationships/image" Target="media/image31.png"/><Relationship Id="rId40" Type="http://schemas.openxmlformats.org/officeDocument/2006/relationships/image" Target="media/image30.png"/><Relationship Id="rId4" Type="http://schemas.openxmlformats.org/officeDocument/2006/relationships/endnotes" Target="endnotes.xml"/><Relationship Id="rId39" Type="http://schemas.openxmlformats.org/officeDocument/2006/relationships/image" Target="media/image29.png"/><Relationship Id="rId38" Type="http://schemas.openxmlformats.org/officeDocument/2006/relationships/image" Target="media/image28.png"/><Relationship Id="rId37" Type="http://schemas.openxmlformats.org/officeDocument/2006/relationships/image" Target="media/image27.png"/><Relationship Id="rId36" Type="http://schemas.openxmlformats.org/officeDocument/2006/relationships/image" Target="media/image26.png"/><Relationship Id="rId35" Type="http://schemas.openxmlformats.org/officeDocument/2006/relationships/image" Target="media/image25.png"/><Relationship Id="rId34" Type="http://schemas.openxmlformats.org/officeDocument/2006/relationships/image" Target="media/image24.png"/><Relationship Id="rId33" Type="http://schemas.openxmlformats.org/officeDocument/2006/relationships/image" Target="media/image23.png"/><Relationship Id="rId32" Type="http://schemas.openxmlformats.org/officeDocument/2006/relationships/image" Target="media/image22.png"/><Relationship Id="rId31" Type="http://schemas.openxmlformats.org/officeDocument/2006/relationships/image" Target="media/image21.png"/><Relationship Id="rId30" Type="http://schemas.openxmlformats.org/officeDocument/2006/relationships/image" Target="media/image20.png"/><Relationship Id="rId3" Type="http://schemas.openxmlformats.org/officeDocument/2006/relationships/footnotes" Target="footnotes.xml"/><Relationship Id="rId29" Type="http://schemas.openxmlformats.org/officeDocument/2006/relationships/image" Target="media/image19.png"/><Relationship Id="rId28" Type="http://schemas.openxmlformats.org/officeDocument/2006/relationships/image" Target="media/image18.png"/><Relationship Id="rId27" Type="http://schemas.openxmlformats.org/officeDocument/2006/relationships/image" Target="media/image17.png"/><Relationship Id="rId26" Type="http://schemas.openxmlformats.org/officeDocument/2006/relationships/image" Target="media/image16.png"/><Relationship Id="rId25" Type="http://schemas.openxmlformats.org/officeDocument/2006/relationships/image" Target="media/image15.png"/><Relationship Id="rId24" Type="http://schemas.openxmlformats.org/officeDocument/2006/relationships/image" Target="media/image14.png"/><Relationship Id="rId23" Type="http://schemas.openxmlformats.org/officeDocument/2006/relationships/image" Target="media/image13.png"/><Relationship Id="rId22" Type="http://schemas.openxmlformats.org/officeDocument/2006/relationships/image" Target="media/image12.png"/><Relationship Id="rId21" Type="http://schemas.openxmlformats.org/officeDocument/2006/relationships/image" Target="media/image11.png"/><Relationship Id="rId20" Type="http://schemas.openxmlformats.org/officeDocument/2006/relationships/image" Target="media/image10.png"/><Relationship Id="rId2" Type="http://schemas.openxmlformats.org/officeDocument/2006/relationships/settings" Target="settings.xml"/><Relationship Id="rId19" Type="http://schemas.openxmlformats.org/officeDocument/2006/relationships/image" Target="media/image9.png"/><Relationship Id="rId18" Type="http://schemas.openxmlformats.org/officeDocument/2006/relationships/image" Target="media/image8.png"/><Relationship Id="rId17" Type="http://schemas.openxmlformats.org/officeDocument/2006/relationships/image" Target="media/image7.png"/><Relationship Id="rId16" Type="http://schemas.openxmlformats.org/officeDocument/2006/relationships/image" Target="media/image6.png"/><Relationship Id="rId15" Type="http://schemas.openxmlformats.org/officeDocument/2006/relationships/image" Target="media/image5.png"/><Relationship Id="rId146" Type="http://schemas.openxmlformats.org/officeDocument/2006/relationships/fontTable" Target="fontTable.xml"/><Relationship Id="rId145" Type="http://schemas.openxmlformats.org/officeDocument/2006/relationships/numbering" Target="numbering.xml"/><Relationship Id="rId144" Type="http://schemas.openxmlformats.org/officeDocument/2006/relationships/image" Target="media/image134.png"/><Relationship Id="rId143" Type="http://schemas.openxmlformats.org/officeDocument/2006/relationships/image" Target="media/image133.png"/><Relationship Id="rId142" Type="http://schemas.openxmlformats.org/officeDocument/2006/relationships/image" Target="media/image132.png"/><Relationship Id="rId141" Type="http://schemas.openxmlformats.org/officeDocument/2006/relationships/image" Target="media/image131.png"/><Relationship Id="rId140" Type="http://schemas.openxmlformats.org/officeDocument/2006/relationships/image" Target="media/image130.png"/><Relationship Id="rId14" Type="http://schemas.openxmlformats.org/officeDocument/2006/relationships/image" Target="media/image4.png"/><Relationship Id="rId139" Type="http://schemas.openxmlformats.org/officeDocument/2006/relationships/image" Target="media/image129.png"/><Relationship Id="rId138" Type="http://schemas.openxmlformats.org/officeDocument/2006/relationships/image" Target="media/image128.png"/><Relationship Id="rId137" Type="http://schemas.openxmlformats.org/officeDocument/2006/relationships/image" Target="media/image127.png"/><Relationship Id="rId136" Type="http://schemas.openxmlformats.org/officeDocument/2006/relationships/image" Target="media/image126.png"/><Relationship Id="rId135" Type="http://schemas.openxmlformats.org/officeDocument/2006/relationships/image" Target="media/image125.png"/><Relationship Id="rId134" Type="http://schemas.openxmlformats.org/officeDocument/2006/relationships/image" Target="media/image124.png"/><Relationship Id="rId133" Type="http://schemas.openxmlformats.org/officeDocument/2006/relationships/image" Target="media/image123.png"/><Relationship Id="rId132" Type="http://schemas.openxmlformats.org/officeDocument/2006/relationships/image" Target="media/image122.png"/><Relationship Id="rId131" Type="http://schemas.openxmlformats.org/officeDocument/2006/relationships/image" Target="media/image121.png"/><Relationship Id="rId130" Type="http://schemas.openxmlformats.org/officeDocument/2006/relationships/image" Target="media/image120.png"/><Relationship Id="rId13" Type="http://schemas.openxmlformats.org/officeDocument/2006/relationships/image" Target="media/image3.png"/><Relationship Id="rId129" Type="http://schemas.openxmlformats.org/officeDocument/2006/relationships/image" Target="media/image119.png"/><Relationship Id="rId128" Type="http://schemas.openxmlformats.org/officeDocument/2006/relationships/image" Target="media/image118.png"/><Relationship Id="rId127" Type="http://schemas.openxmlformats.org/officeDocument/2006/relationships/image" Target="media/image117.png"/><Relationship Id="rId126" Type="http://schemas.openxmlformats.org/officeDocument/2006/relationships/image" Target="media/image116.png"/><Relationship Id="rId125" Type="http://schemas.openxmlformats.org/officeDocument/2006/relationships/image" Target="media/image115.png"/><Relationship Id="rId124" Type="http://schemas.openxmlformats.org/officeDocument/2006/relationships/image" Target="media/image114.png"/><Relationship Id="rId123" Type="http://schemas.openxmlformats.org/officeDocument/2006/relationships/image" Target="media/image113.png"/><Relationship Id="rId122" Type="http://schemas.openxmlformats.org/officeDocument/2006/relationships/image" Target="media/image112.png"/><Relationship Id="rId121" Type="http://schemas.openxmlformats.org/officeDocument/2006/relationships/image" Target="media/image111.png"/><Relationship Id="rId120" Type="http://schemas.openxmlformats.org/officeDocument/2006/relationships/image" Target="media/image110.png"/><Relationship Id="rId12" Type="http://schemas.openxmlformats.org/officeDocument/2006/relationships/image" Target="media/image2.png"/><Relationship Id="rId119" Type="http://schemas.openxmlformats.org/officeDocument/2006/relationships/image" Target="media/image109.png"/><Relationship Id="rId118" Type="http://schemas.openxmlformats.org/officeDocument/2006/relationships/image" Target="media/image108.png"/><Relationship Id="rId117" Type="http://schemas.openxmlformats.org/officeDocument/2006/relationships/image" Target="media/image107.png"/><Relationship Id="rId116" Type="http://schemas.openxmlformats.org/officeDocument/2006/relationships/image" Target="media/image106.png"/><Relationship Id="rId115" Type="http://schemas.openxmlformats.org/officeDocument/2006/relationships/image" Target="media/image105.png"/><Relationship Id="rId114" Type="http://schemas.openxmlformats.org/officeDocument/2006/relationships/image" Target="media/image104.png"/><Relationship Id="rId113" Type="http://schemas.openxmlformats.org/officeDocument/2006/relationships/image" Target="media/image103.png"/><Relationship Id="rId112" Type="http://schemas.openxmlformats.org/officeDocument/2006/relationships/image" Target="media/image102.png"/><Relationship Id="rId111" Type="http://schemas.openxmlformats.org/officeDocument/2006/relationships/image" Target="media/image101.png"/><Relationship Id="rId110" Type="http://schemas.openxmlformats.org/officeDocument/2006/relationships/image" Target="media/image100.png"/><Relationship Id="rId11" Type="http://schemas.openxmlformats.org/officeDocument/2006/relationships/theme" Target="theme/theme1.xml"/><Relationship Id="rId109" Type="http://schemas.openxmlformats.org/officeDocument/2006/relationships/image" Target="media/image99.png"/><Relationship Id="rId108" Type="http://schemas.openxmlformats.org/officeDocument/2006/relationships/image" Target="media/image98.png"/><Relationship Id="rId107" Type="http://schemas.openxmlformats.org/officeDocument/2006/relationships/image" Target="media/image97.png"/><Relationship Id="rId106" Type="http://schemas.openxmlformats.org/officeDocument/2006/relationships/image" Target="media/image96.png"/><Relationship Id="rId105" Type="http://schemas.openxmlformats.org/officeDocument/2006/relationships/image" Target="media/image95.png"/><Relationship Id="rId104" Type="http://schemas.openxmlformats.org/officeDocument/2006/relationships/image" Target="media/image94.png"/><Relationship Id="rId103" Type="http://schemas.openxmlformats.org/officeDocument/2006/relationships/image" Target="media/image93.png"/><Relationship Id="rId102" Type="http://schemas.openxmlformats.org/officeDocument/2006/relationships/image" Target="media/image92.png"/><Relationship Id="rId101" Type="http://schemas.openxmlformats.org/officeDocument/2006/relationships/image" Target="media/image91.png"/><Relationship Id="rId100" Type="http://schemas.openxmlformats.org/officeDocument/2006/relationships/image" Target="media/image90.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atMod val="350000"/>
                <a:shade val="99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Normal.dotm</Template>
  <Company>P R C</Company>
  <Pages>82</Pages>
  <Words>14743</Words>
  <Characters>15075</Characters>
  <Lines>122</Lines>
  <Paragraphs>34</Paragraphs>
  <TotalTime>1</TotalTime>
  <ScaleCrop>false</ScaleCrop>
  <LinksUpToDate>false</LinksUpToDate>
  <CharactersWithSpaces>15299</CharactersWithSpaces>
  <Application>WPS Office_11.1.0.12980_F1E327BC-269C-435d-A152-05C5408002CA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2022-11-25T10:27:00Z</dcterms:created>
  <dc:creator>dan</dc:creator>
  <cp:lastModifiedBy>QzZzzzzzzz</cp:lastModifiedBy>
  <cp:lastPrinted>2022-11-29T07:42:00Z</cp:lastPrinted>
  <dcterms:modified xsi:type="dcterms:W3CDTF">2023-01-15T12:21:59Z</dcterms:modified>
  <cp:revision>5</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2052-11.1.0.12980</vt:lpwstr>
  </property>
  <property fmtid="{D5CDD505-2E9C-101B-9397-08002B2CF9AE}" pid="3" name="ICV">
    <vt:lpwstr>343861068F614A548D6351DE062C3509</vt:lpwstr>
  </property>
</Properties>
</file>