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5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各区中小企业主管部门咨询电话汇总表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3684"/>
        <w:gridCol w:w="1559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中小企业促进科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84039292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西城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83926742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朝阳区发展和改革委员会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产业促进科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65090624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（区科信局）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88699449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科技创新局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科技企业服务处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67880306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门头沟区科学技术和信息化局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产业疏解办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60565790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平谷区科学技术和工业信息化局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69103178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经济和信息化局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55578439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D"/>
    <w:rsid w:val="0013275F"/>
    <w:rsid w:val="00215F5D"/>
    <w:rsid w:val="002449DD"/>
    <w:rsid w:val="002D048B"/>
    <w:rsid w:val="007B30C6"/>
    <w:rsid w:val="00FB15AD"/>
    <w:rsid w:val="00FF2DF0"/>
    <w:rsid w:val="56020707"/>
    <w:rsid w:val="FFFD1547"/>
    <w:rsid w:val="FFFF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582</Characters>
  <Lines>5</Lines>
  <Paragraphs>1</Paragraphs>
  <TotalTime>1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2022-09-07T22:50:00Z</dcterms:created>
  <dc:creator>whhjmj@163.com</dc:creator>
  <cp:lastModifiedBy>没有人了</cp:lastModifiedBy>
  <dcterms:modified xsi:type="dcterms:W3CDTF">2023-01-19T01:40:44Z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AC01373C59684C4682AAACD736449AD8</vt:lpwstr>
  </property>
</Properties>
</file>