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firstLine="0" w:firstLineChars="0"/>
        <w:jc w:val="both"/>
        <w:rPr>
          <w:rFonts w:hint="eastAsia" w:ascii="LinTimes" w:hAnsi="LinTimes" w:eastAsia="外交粗仿宋" w:cs="LinTimes"/>
          <w:sz w:val="36"/>
          <w:szCs w:val="36"/>
          <w:lang w:eastAsia="zh-CN"/>
        </w:rPr>
      </w:pPr>
      <w:bookmarkStart w:id="0" w:name="_GoBack"/>
      <w:bookmarkEnd w:id="0"/>
      <w:r>
        <w:rPr>
          <w:rFonts w:hint="eastAsia" w:ascii="黑体" w:hAnsi="黑体" w:eastAsia="黑体" w:cs="黑体"/>
          <w:sz w:val="36"/>
          <w:szCs w:val="36"/>
          <w:lang w:eastAsia="zh-CN"/>
        </w:rPr>
        <w:t>附件</w:t>
      </w:r>
    </w:p>
    <w:p>
      <w:pPr>
        <w:snapToGrid w:val="0"/>
        <w:spacing w:line="600" w:lineRule="exact"/>
        <w:ind w:firstLine="0" w:firstLineChars="0"/>
        <w:jc w:val="both"/>
        <w:rPr>
          <w:rFonts w:hint="eastAsia" w:ascii="LinTimes" w:hAnsi="LinTimes" w:eastAsia="外交粗仿宋" w:cs="LinTimes"/>
          <w:sz w:val="36"/>
          <w:szCs w:val="36"/>
          <w:lang w:eastAsia="zh-CN"/>
        </w:rPr>
      </w:pPr>
    </w:p>
    <w:p>
      <w:pPr>
        <w:pStyle w:val="3"/>
        <w:spacing w:line="600" w:lineRule="exact"/>
      </w:pPr>
    </w:p>
    <w:p>
      <w:pPr>
        <w:snapToGrid w:val="0"/>
        <w:spacing w:line="600" w:lineRule="exact"/>
        <w:ind w:firstLine="0" w:firstLineChars="0"/>
        <w:jc w:val="center"/>
        <w:rPr>
          <w:rFonts w:hint="eastAsia" w:ascii="方正小标宋简体" w:hAnsi="方正小标宋简体" w:eastAsia="方正小标宋简体" w:cs="方正小标宋简体"/>
          <w:bCs/>
          <w:snapToGrid w:val="0"/>
          <w:kern w:val="0"/>
          <w:sz w:val="44"/>
          <w:szCs w:val="44"/>
        </w:rPr>
      </w:pPr>
      <w:r>
        <w:rPr>
          <w:rFonts w:hint="eastAsia" w:ascii="方正小标宋简体" w:hAnsi="方正小标宋简体" w:eastAsia="方正小标宋简体" w:cs="方正小标宋简体"/>
          <w:bCs/>
          <w:snapToGrid w:val="0"/>
          <w:kern w:val="0"/>
          <w:sz w:val="44"/>
          <w:szCs w:val="44"/>
          <w:lang w:eastAsia="zh-CN"/>
        </w:rPr>
        <w:t>“技能中国行动”</w:t>
      </w:r>
      <w:r>
        <w:rPr>
          <w:rFonts w:hint="eastAsia" w:ascii="方正小标宋简体" w:hAnsi="方正小标宋简体" w:eastAsia="方正小标宋简体" w:cs="方正小标宋简体"/>
          <w:bCs/>
          <w:snapToGrid w:val="0"/>
          <w:kern w:val="0"/>
          <w:sz w:val="44"/>
          <w:szCs w:val="44"/>
        </w:rPr>
        <w:t>2021</w:t>
      </w:r>
      <w:r>
        <w:rPr>
          <w:rFonts w:hint="eastAsia" w:ascii="方正小标宋简体" w:hAnsi="方正小标宋简体" w:eastAsia="方正小标宋简体" w:cs="方正小标宋简体"/>
          <w:bCs/>
          <w:snapToGrid w:val="0"/>
          <w:kern w:val="0"/>
          <w:sz w:val="44"/>
          <w:szCs w:val="44"/>
          <w:lang w:val="en-US" w:eastAsia="zh-CN"/>
        </w:rPr>
        <w:t>-2022</w:t>
      </w:r>
      <w:r>
        <w:rPr>
          <w:rFonts w:hint="eastAsia" w:ascii="方正小标宋简体" w:hAnsi="方正小标宋简体" w:eastAsia="方正小标宋简体" w:cs="方正小标宋简体"/>
          <w:bCs/>
          <w:snapToGrid w:val="0"/>
          <w:kern w:val="0"/>
          <w:sz w:val="44"/>
          <w:szCs w:val="44"/>
        </w:rPr>
        <w:t>年重点工作安排</w:t>
      </w:r>
    </w:p>
    <w:p>
      <w:pPr>
        <w:snapToGrid w:val="0"/>
        <w:spacing w:line="600" w:lineRule="exact"/>
        <w:ind w:firstLine="0" w:firstLineChars="0"/>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hint="eastAsia" w:ascii="仿宋_GB2312" w:hAnsi="仿宋_GB2312" w:eastAsia="仿宋_GB2312" w:cs="仿宋_GB2312"/>
          <w:szCs w:val="32"/>
          <w:lang w:bidi="ar"/>
        </w:rPr>
      </w:pPr>
      <w:r>
        <w:rPr>
          <w:rFonts w:hint="eastAsia" w:ascii="黑体" w:hAnsi="黑体" w:eastAsia="黑体" w:cs="黑体"/>
          <w:szCs w:val="32"/>
        </w:rPr>
        <w:t>一、完善技能人才队伍建设政策制度。</w:t>
      </w:r>
      <w:r>
        <w:rPr>
          <w:rFonts w:hint="eastAsia" w:ascii="LinTimes" w:hAnsi="LinTimes" w:eastAsia="外交粗仿宋" w:cs="LinTimes"/>
          <w:szCs w:val="32"/>
          <w:lang w:eastAsia="zh-CN"/>
        </w:rPr>
        <w:t>研究进一步</w:t>
      </w:r>
      <w:r>
        <w:rPr>
          <w:rFonts w:ascii="LinTimes" w:hAnsi="LinTimes" w:eastAsia="外交粗仿宋" w:cs="LinTimes"/>
          <w:szCs w:val="32"/>
          <w:lang w:bidi="ar"/>
        </w:rPr>
        <w:t>加强新时代</w:t>
      </w:r>
      <w:r>
        <w:rPr>
          <w:rFonts w:hint="eastAsia" w:ascii="LinTimes" w:hAnsi="LinTimes" w:eastAsia="外交粗仿宋" w:cs="LinTimes"/>
          <w:szCs w:val="32"/>
          <w:lang w:eastAsia="zh-CN" w:bidi="ar"/>
        </w:rPr>
        <w:t>高</w:t>
      </w:r>
      <w:r>
        <w:rPr>
          <w:rFonts w:ascii="LinTimes" w:hAnsi="LinTimes" w:eastAsia="外交粗仿宋" w:cs="LinTimes"/>
          <w:szCs w:val="32"/>
          <w:lang w:bidi="ar"/>
        </w:rPr>
        <w:t>技能人才队伍建设的</w:t>
      </w:r>
      <w:r>
        <w:rPr>
          <w:rFonts w:hint="eastAsia" w:ascii="LinTimes" w:hAnsi="LinTimes" w:eastAsia="外交粗仿宋" w:cs="LinTimes"/>
          <w:szCs w:val="32"/>
          <w:lang w:bidi="ar"/>
        </w:rPr>
        <w:t>指导</w:t>
      </w:r>
      <w:r>
        <w:rPr>
          <w:rFonts w:ascii="LinTimes" w:hAnsi="LinTimes" w:eastAsia="外交粗仿宋" w:cs="LinTimes"/>
          <w:szCs w:val="32"/>
          <w:lang w:bidi="ar"/>
        </w:rPr>
        <w:t>意见。制定职业技能提升行动、</w:t>
      </w:r>
      <w:r>
        <w:rPr>
          <w:rFonts w:ascii="LinTimes" w:hAnsi="LinTimes" w:eastAsia="外交粗仿宋" w:cs="LinTimes"/>
          <w:szCs w:val="32"/>
        </w:rPr>
        <w:t>中国特色企业新型学徒制培训</w:t>
      </w:r>
      <w:r>
        <w:rPr>
          <w:rFonts w:ascii="LinTimes" w:hAnsi="LinTimes" w:eastAsia="外交粗仿宋" w:cs="LinTimes"/>
          <w:szCs w:val="32"/>
          <w:lang w:bidi="ar"/>
        </w:rPr>
        <w:t>、全国职业技能竞赛管理暂行办法等政策措施，健全完善技能人才培养、使用、评价、激励制度。</w:t>
      </w:r>
      <w:r>
        <w:rPr>
          <w:rFonts w:ascii="LinTimes" w:hAnsi="LinTimes" w:eastAsia="外交粗仿宋" w:cs="LinTimes"/>
          <w:szCs w:val="32"/>
        </w:rPr>
        <w:t>制定“十四五”职业</w:t>
      </w:r>
      <w:r>
        <w:rPr>
          <w:rFonts w:hint="eastAsia" w:ascii="LinTimes" w:hAnsi="LinTimes" w:eastAsia="外交粗仿宋" w:cs="LinTimes"/>
          <w:szCs w:val="32"/>
          <w:lang w:eastAsia="zh-CN"/>
        </w:rPr>
        <w:t>技能</w:t>
      </w:r>
      <w:r>
        <w:rPr>
          <w:rFonts w:ascii="LinTimes" w:hAnsi="LinTimes" w:eastAsia="外交粗仿宋" w:cs="LinTimes"/>
          <w:szCs w:val="32"/>
        </w:rPr>
        <w:t>培训、</w:t>
      </w:r>
      <w:r>
        <w:rPr>
          <w:rFonts w:ascii="LinTimes" w:hAnsi="LinTimes" w:eastAsia="外交粗仿宋" w:cs="LinTimes"/>
          <w:szCs w:val="32"/>
          <w:lang w:bidi="ar"/>
        </w:rPr>
        <w:t>技工教育两个专项规划，并抓好贯彻落实。</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hint="eastAsia" w:ascii="LinTimes" w:hAnsi="LinTimes" w:eastAsia="外交粗仿宋" w:cs="LinTimes"/>
          <w:szCs w:val="32"/>
          <w:lang w:eastAsia="zh-CN"/>
        </w:rPr>
      </w:pPr>
      <w:r>
        <w:rPr>
          <w:rFonts w:hint="eastAsia" w:ascii="黑体" w:hAnsi="黑体" w:eastAsia="黑体" w:cs="黑体"/>
          <w:szCs w:val="32"/>
        </w:rPr>
        <w:t>二、开展高技能人才评选表彰</w:t>
      </w:r>
      <w:r>
        <w:rPr>
          <w:rFonts w:hint="eastAsia" w:ascii="黑体" w:hAnsi="黑体" w:eastAsia="黑体" w:cs="黑体"/>
          <w:szCs w:val="32"/>
          <w:lang w:eastAsia="zh-CN"/>
        </w:rPr>
        <w:t>活动</w:t>
      </w:r>
      <w:r>
        <w:rPr>
          <w:rFonts w:hint="eastAsia" w:ascii="黑体" w:hAnsi="黑体" w:eastAsia="黑体" w:cs="黑体"/>
          <w:szCs w:val="32"/>
        </w:rPr>
        <w:t>。</w:t>
      </w:r>
      <w:r>
        <w:rPr>
          <w:rFonts w:hint="eastAsia" w:ascii="LinTimes" w:hAnsi="LinTimes" w:eastAsia="外交粗仿宋" w:cs="LinTimes"/>
          <w:szCs w:val="32"/>
          <w:lang w:eastAsia="zh-CN"/>
        </w:rPr>
        <w:t>组织开展</w:t>
      </w:r>
      <w:r>
        <w:rPr>
          <w:rFonts w:ascii="LinTimes" w:hAnsi="LinTimes" w:eastAsia="外交粗仿宋" w:cs="LinTimes"/>
          <w:szCs w:val="32"/>
        </w:rPr>
        <w:t>第十五届</w:t>
      </w:r>
      <w:r>
        <w:rPr>
          <w:rFonts w:hint="eastAsia" w:ascii="LinTimes" w:hAnsi="LinTimes" w:eastAsia="外交粗仿宋" w:cs="LinTimes"/>
          <w:szCs w:val="32"/>
          <w:lang w:eastAsia="zh-CN"/>
        </w:rPr>
        <w:t>、十六届</w:t>
      </w:r>
      <w:r>
        <w:rPr>
          <w:rFonts w:ascii="LinTimes" w:hAnsi="LinTimes" w:eastAsia="外交粗仿宋" w:cs="LinTimes"/>
          <w:szCs w:val="32"/>
        </w:rPr>
        <w:t>高技能人才</w:t>
      </w:r>
      <w:r>
        <w:rPr>
          <w:rFonts w:hint="eastAsia" w:ascii="LinTimes" w:hAnsi="LinTimes" w:eastAsia="外交粗仿宋" w:cs="LinTimes"/>
          <w:szCs w:val="32"/>
          <w:lang w:eastAsia="zh-CN"/>
        </w:rPr>
        <w:t>评选</w:t>
      </w:r>
      <w:r>
        <w:rPr>
          <w:rFonts w:ascii="LinTimes" w:hAnsi="LinTimes" w:eastAsia="外交粗仿宋" w:cs="LinTimes"/>
          <w:szCs w:val="32"/>
        </w:rPr>
        <w:t>表彰</w:t>
      </w:r>
      <w:r>
        <w:rPr>
          <w:rFonts w:hint="eastAsia" w:ascii="LinTimes" w:hAnsi="LinTimes" w:eastAsia="外交粗仿宋" w:cs="LinTimes"/>
          <w:szCs w:val="32"/>
          <w:lang w:eastAsia="zh-CN"/>
        </w:rPr>
        <w:t>活动</w:t>
      </w:r>
      <w:r>
        <w:rPr>
          <w:rFonts w:ascii="LinTimes" w:hAnsi="LinTimes" w:eastAsia="外交粗仿宋" w:cs="LinTimes"/>
          <w:szCs w:val="32"/>
        </w:rPr>
        <w:t>，表彰</w:t>
      </w:r>
      <w:r>
        <w:rPr>
          <w:rFonts w:hint="eastAsia" w:ascii="LinTimes" w:hAnsi="LinTimes" w:eastAsia="外交粗仿宋" w:cs="LinTimes"/>
          <w:color w:val="000000"/>
          <w:kern w:val="2"/>
          <w:sz w:val="32"/>
          <w:szCs w:val="32"/>
          <w:lang w:val="en-US" w:eastAsia="zh-CN" w:bidi="ar-SA"/>
        </w:rPr>
        <w:t>一批</w:t>
      </w:r>
      <w:r>
        <w:rPr>
          <w:rFonts w:ascii="LinTimes" w:hAnsi="LinTimes" w:eastAsia="外交粗仿宋" w:cs="LinTimes"/>
          <w:szCs w:val="32"/>
        </w:rPr>
        <w:t>中华技能大奖获得者、全国技术能手，通报表扬国家技能人才培育突出贡献单位和国家技能人才培育突出贡献个人，</w:t>
      </w:r>
      <w:r>
        <w:rPr>
          <w:rFonts w:ascii="LinTimes" w:hAnsi="LinTimes" w:eastAsia="外交粗仿宋" w:cs="LinTimes"/>
          <w:sz w:val="30"/>
          <w:szCs w:val="30"/>
        </w:rPr>
        <w:t>并</w:t>
      </w:r>
      <w:r>
        <w:rPr>
          <w:rFonts w:ascii="LinTimes" w:hAnsi="LinTimes" w:eastAsia="外交粗仿宋" w:cs="LinTimes"/>
          <w:szCs w:val="32"/>
        </w:rPr>
        <w:t>对获奖人员进行宣传。</w:t>
      </w:r>
      <w:r>
        <w:rPr>
          <w:rFonts w:hint="eastAsia" w:ascii="LinTimes" w:hAnsi="LinTimes" w:eastAsia="外交粗仿宋" w:cs="LinTimes"/>
          <w:szCs w:val="32"/>
          <w:lang w:eastAsia="zh-CN"/>
        </w:rPr>
        <w:t>选拔优秀高技能人才享受国务院政府特殊津贴。</w:t>
      </w:r>
    </w:p>
    <w:p>
      <w:pPr>
        <w:keepNext w:val="0"/>
        <w:keepLines w:val="0"/>
        <w:pageBreakBefore w:val="0"/>
        <w:widowControl w:val="0"/>
        <w:kinsoku/>
        <w:wordWrap/>
        <w:overflowPunct/>
        <w:topLinePunct w:val="0"/>
        <w:autoSpaceDE/>
        <w:autoSpaceDN/>
        <w:bidi w:val="0"/>
        <w:adjustRightInd/>
        <w:spacing w:line="600" w:lineRule="exact"/>
        <w:ind w:firstLine="640"/>
        <w:textAlignment w:val="auto"/>
        <w:outlineLvl w:val="9"/>
        <w:rPr>
          <w:rFonts w:ascii="LinTimes" w:hAnsi="LinTimes" w:eastAsia="外交粗仿宋" w:cs="LinTimes"/>
          <w:szCs w:val="32"/>
          <w:highlight w:val="yellow"/>
          <w:lang w:bidi="ar"/>
        </w:rPr>
      </w:pPr>
      <w:r>
        <w:rPr>
          <w:rFonts w:hint="eastAsia" w:ascii="黑体" w:hAnsi="黑体" w:eastAsia="黑体" w:cs="黑体"/>
          <w:szCs w:val="32"/>
        </w:rPr>
        <w:t>三、深入实施职业技能提升行动。</w:t>
      </w:r>
      <w:r>
        <w:rPr>
          <w:rFonts w:ascii="LinTimes" w:hAnsi="LinTimes" w:eastAsia="外交粗仿宋" w:cs="LinTimes"/>
          <w:szCs w:val="32"/>
        </w:rPr>
        <w:t>充分发挥职业技能提升行动专账资金效能，扎实推进职业技能提升行动。组织开展</w:t>
      </w:r>
      <w:r>
        <w:rPr>
          <w:rFonts w:ascii="LinTimes" w:hAnsi="LinTimes" w:eastAsia="外交粗仿宋" w:cs="LinTimes"/>
          <w:szCs w:val="32"/>
          <w:lang w:bidi="ar"/>
        </w:rPr>
        <w:t>职业技能提升行动质量年系列活动，</w:t>
      </w:r>
      <w:r>
        <w:rPr>
          <w:rFonts w:hint="eastAsia" w:ascii="LinTimes" w:hAnsi="LinTimes" w:eastAsia="外交粗仿宋" w:cs="LinTimes"/>
          <w:szCs w:val="32"/>
          <w:lang w:eastAsia="zh-CN" w:bidi="ar"/>
        </w:rPr>
        <w:t>全面推行中国特色企业新型学徒制，全面推广职业培训券工作，</w:t>
      </w:r>
      <w:r>
        <w:rPr>
          <w:rFonts w:ascii="LinTimes" w:hAnsi="LinTimes" w:eastAsia="外交粗仿宋" w:cs="LinTimes"/>
          <w:szCs w:val="32"/>
          <w:lang w:bidi="ar"/>
        </w:rPr>
        <w:t>做好职业技能提升行动总结评估工作</w:t>
      </w:r>
      <w:r>
        <w:rPr>
          <w:rFonts w:hint="eastAsia" w:ascii="LinTimes" w:hAnsi="LinTimes" w:eastAsia="外交粗仿宋" w:cs="LinTimes"/>
          <w:szCs w:val="32"/>
          <w:lang w:eastAsia="zh-CN" w:bidi="ar"/>
        </w:rPr>
        <w:t>。广</w:t>
      </w:r>
      <w:r>
        <w:rPr>
          <w:rFonts w:hint="eastAsia" w:ascii="LinTimes" w:hAnsi="LinTimes" w:eastAsia="外交粗仿宋" w:cs="LinTimes"/>
          <w:szCs w:val="32"/>
          <w:lang w:val="en-US" w:eastAsia="zh-CN" w:bidi="ar"/>
        </w:rPr>
        <w:t>泛应用国家基本职业培训包，高质量开展职业技能培训。实施职业技能等级认定提质扩面行动。</w:t>
      </w:r>
    </w:p>
    <w:p>
      <w:pPr>
        <w:keepNext w:val="0"/>
        <w:keepLines w:val="0"/>
        <w:pageBreakBefore w:val="0"/>
        <w:widowControl w:val="0"/>
        <w:kinsoku/>
        <w:wordWrap/>
        <w:overflowPunct/>
        <w:topLinePunct w:val="0"/>
        <w:autoSpaceDE/>
        <w:autoSpaceDN/>
        <w:bidi w:val="0"/>
        <w:adjustRightInd/>
        <w:spacing w:line="600" w:lineRule="exact"/>
        <w:ind w:firstLine="640"/>
        <w:textAlignment w:val="auto"/>
        <w:outlineLvl w:val="9"/>
        <w:rPr>
          <w:rFonts w:hint="eastAsia"/>
          <w:szCs w:val="32"/>
        </w:rPr>
      </w:pPr>
      <w:r>
        <w:rPr>
          <w:rFonts w:hint="eastAsia" w:ascii="黑体" w:hAnsi="黑体" w:eastAsia="黑体" w:cs="黑体"/>
          <w:szCs w:val="32"/>
        </w:rPr>
        <w:t>四、大力发展技工教育</w:t>
      </w:r>
      <w:r>
        <w:rPr>
          <w:rFonts w:hint="eastAsia" w:ascii="仿宋_GB2312" w:hAnsi="仿宋_GB2312" w:eastAsia="仿宋_GB2312" w:cs="仿宋_GB2312"/>
          <w:szCs w:val="32"/>
        </w:rPr>
        <w:t>。</w:t>
      </w:r>
      <w:r>
        <w:rPr>
          <w:rFonts w:ascii="LinTimes" w:hAnsi="LinTimes" w:eastAsia="外交粗仿宋" w:cs="LinTimes"/>
          <w:szCs w:val="32"/>
        </w:rPr>
        <w:t>制定</w:t>
      </w:r>
      <w:r>
        <w:rPr>
          <w:rFonts w:ascii="LinTimes" w:hAnsi="LinTimes" w:eastAsia="外交粗仿宋" w:cs="LinTimes"/>
          <w:szCs w:val="32"/>
          <w:lang w:bidi="ar"/>
        </w:rPr>
        <w:t>出台大力发展技工教育</w:t>
      </w:r>
      <w:r>
        <w:rPr>
          <w:rFonts w:hint="eastAsia" w:ascii="LinTimes" w:hAnsi="LinTimes" w:eastAsia="外交粗仿宋" w:cs="LinTimes"/>
          <w:szCs w:val="32"/>
          <w:lang w:eastAsia="zh-CN" w:bidi="ar"/>
        </w:rPr>
        <w:t>办好技工院校</w:t>
      </w:r>
      <w:r>
        <w:rPr>
          <w:rFonts w:ascii="LinTimes" w:hAnsi="LinTimes" w:eastAsia="外交粗仿宋" w:cs="LinTimes"/>
          <w:szCs w:val="32"/>
          <w:lang w:bidi="ar"/>
        </w:rPr>
        <w:t>、</w:t>
      </w:r>
      <w:r>
        <w:rPr>
          <w:rFonts w:hint="eastAsia" w:ascii="LinTimes" w:hAnsi="LinTimes" w:eastAsia="外交粗仿宋" w:cs="LinTimes"/>
          <w:szCs w:val="32"/>
          <w:lang w:eastAsia="zh-CN" w:bidi="ar"/>
        </w:rPr>
        <w:t>加强</w:t>
      </w:r>
      <w:r>
        <w:rPr>
          <w:rFonts w:ascii="LinTimes" w:hAnsi="LinTimes" w:eastAsia="外交粗仿宋" w:cs="LinTimes"/>
          <w:szCs w:val="32"/>
          <w:lang w:bidi="ar"/>
        </w:rPr>
        <w:t>技工院校教材管理等政策措施，</w:t>
      </w:r>
      <w:r>
        <w:rPr>
          <w:rFonts w:ascii="LinTimes" w:hAnsi="LinTimes" w:eastAsia="外交粗仿宋" w:cs="LinTimes"/>
          <w:szCs w:val="32"/>
        </w:rPr>
        <w:t>组织</w:t>
      </w:r>
      <w:r>
        <w:rPr>
          <w:rFonts w:ascii="LinTimes" w:hAnsi="LinTimes" w:eastAsia="外交粗仿宋" w:cs="LinTimes"/>
          <w:szCs w:val="32"/>
          <w:lang w:bidi="ar"/>
        </w:rPr>
        <w:t>第二届技工院校学生创业创新大赛</w:t>
      </w:r>
      <w:r>
        <w:rPr>
          <w:rFonts w:hint="eastAsia" w:ascii="LinTimes" w:hAnsi="LinTimes" w:eastAsia="外交粗仿宋" w:cs="LinTimes"/>
          <w:szCs w:val="32"/>
          <w:lang w:eastAsia="zh-CN" w:bidi="ar"/>
        </w:rPr>
        <w:t>、第三届技工院校教师职业能力大赛</w:t>
      </w:r>
      <w:r>
        <w:rPr>
          <w:rFonts w:ascii="LinTimes" w:hAnsi="LinTimes" w:eastAsia="外交粗仿宋" w:cs="LinTimes"/>
          <w:szCs w:val="32"/>
          <w:lang w:bidi="ar"/>
        </w:rPr>
        <w:t>，</w:t>
      </w:r>
      <w:r>
        <w:rPr>
          <w:rFonts w:ascii="LinTimes" w:hAnsi="LinTimes" w:eastAsia="外交粗仿宋" w:cs="LinTimes"/>
          <w:szCs w:val="32"/>
        </w:rPr>
        <w:t>评估、总结及推广通用职业素质课程，推进核增</w:t>
      </w:r>
      <w:r>
        <w:rPr>
          <w:rFonts w:ascii="LinTimes" w:hAnsi="LinTimes" w:eastAsia="外交粗仿宋" w:cs="LinTimes"/>
          <w:szCs w:val="32"/>
          <w:lang w:bidi="ar"/>
        </w:rPr>
        <w:t>技工院校绩效工资总量、教师公开招聘等政策落实。</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hint="eastAsia" w:ascii="仿宋_GB2312" w:hAnsi="仿宋_GB2312" w:eastAsia="仿宋_GB2312" w:cs="仿宋_GB2312"/>
          <w:szCs w:val="32"/>
        </w:rPr>
      </w:pPr>
      <w:r>
        <w:rPr>
          <w:rFonts w:hint="eastAsia" w:ascii="黑体" w:hAnsi="黑体" w:eastAsia="黑体" w:cs="黑体"/>
          <w:szCs w:val="32"/>
        </w:rPr>
        <w:t>五、扎实</w:t>
      </w:r>
      <w:r>
        <w:rPr>
          <w:rFonts w:hint="eastAsia" w:ascii="黑体" w:hAnsi="黑体" w:eastAsia="黑体" w:cs="黑体"/>
          <w:szCs w:val="32"/>
          <w:lang w:eastAsia="zh-CN"/>
        </w:rPr>
        <w:t>做好</w:t>
      </w:r>
      <w:r>
        <w:rPr>
          <w:rFonts w:hint="eastAsia" w:ascii="黑体" w:hAnsi="黑体" w:eastAsia="黑体" w:cs="黑体"/>
          <w:szCs w:val="32"/>
        </w:rPr>
        <w:t>第46届世界技能大赛备赛和办</w:t>
      </w:r>
      <w:r>
        <w:rPr>
          <w:rFonts w:hint="eastAsia" w:ascii="黑体" w:hAnsi="黑体" w:eastAsia="黑体" w:cs="黑体"/>
          <w:szCs w:val="32"/>
          <w:lang w:eastAsia="zh-CN"/>
        </w:rPr>
        <w:t>赛</w:t>
      </w:r>
      <w:r>
        <w:rPr>
          <w:rFonts w:hint="eastAsia" w:ascii="黑体" w:hAnsi="黑体" w:eastAsia="黑体" w:cs="黑体"/>
          <w:szCs w:val="32"/>
        </w:rPr>
        <w:t>工作。</w:t>
      </w:r>
      <w:r>
        <w:rPr>
          <w:rFonts w:ascii="LinTimes" w:hAnsi="LinTimes" w:eastAsia="外交粗仿宋" w:cs="LinTimes"/>
          <w:szCs w:val="32"/>
        </w:rPr>
        <w:t>制定</w:t>
      </w:r>
      <w:r>
        <w:rPr>
          <w:rFonts w:ascii="LinTimes" w:hAnsi="LinTimes" w:eastAsia="外交粗仿宋" w:cs="LinTimes"/>
          <w:szCs w:val="32"/>
          <w:lang w:bidi="ar"/>
        </w:rPr>
        <w:t>第46届世赛参赛集训工作指导意见，遴选确定</w:t>
      </w:r>
      <w:r>
        <w:rPr>
          <w:rFonts w:hint="eastAsia" w:ascii="LinTimes" w:hAnsi="LinTimes" w:eastAsia="外交粗仿宋" w:cs="LinTimes"/>
          <w:szCs w:val="32"/>
          <w:lang w:eastAsia="zh-CN" w:bidi="ar"/>
        </w:rPr>
        <w:t>第</w:t>
      </w:r>
      <w:r>
        <w:rPr>
          <w:rFonts w:hint="eastAsia" w:ascii="LinTimes" w:hAnsi="LinTimes" w:eastAsia="外交粗仿宋" w:cs="LinTimes"/>
          <w:szCs w:val="32"/>
          <w:lang w:val="en-US" w:eastAsia="zh-CN" w:bidi="ar"/>
        </w:rPr>
        <w:t>46届世界技能大赛中国</w:t>
      </w:r>
      <w:r>
        <w:rPr>
          <w:rFonts w:ascii="LinTimes" w:hAnsi="LinTimes" w:eastAsia="外交粗仿宋" w:cs="LinTimes"/>
          <w:szCs w:val="32"/>
          <w:lang w:bidi="ar"/>
        </w:rPr>
        <w:t>集训基地、</w:t>
      </w:r>
      <w:r>
        <w:rPr>
          <w:rFonts w:hint="eastAsia" w:ascii="LinTimes" w:hAnsi="LinTimes" w:eastAsia="外交粗仿宋" w:cs="LinTimes"/>
          <w:szCs w:val="32"/>
          <w:lang w:eastAsia="zh-CN" w:bidi="ar"/>
        </w:rPr>
        <w:t>技术指导</w:t>
      </w:r>
      <w:r>
        <w:rPr>
          <w:rFonts w:ascii="LinTimes" w:hAnsi="LinTimes" w:eastAsia="外交粗仿宋" w:cs="LinTimes"/>
          <w:szCs w:val="32"/>
          <w:lang w:bidi="ar"/>
        </w:rPr>
        <w:t>专家</w:t>
      </w:r>
      <w:r>
        <w:rPr>
          <w:rFonts w:hint="eastAsia" w:ascii="LinTimes" w:hAnsi="LinTimes" w:eastAsia="外交粗仿宋" w:cs="LinTimes"/>
          <w:szCs w:val="32"/>
          <w:lang w:eastAsia="zh-CN" w:bidi="ar"/>
        </w:rPr>
        <w:t>团队</w:t>
      </w:r>
      <w:r>
        <w:rPr>
          <w:rFonts w:ascii="LinTimes" w:hAnsi="LinTimes" w:eastAsia="外交粗仿宋" w:cs="LinTimes"/>
          <w:szCs w:val="32"/>
          <w:lang w:bidi="ar"/>
        </w:rPr>
        <w:t>，</w:t>
      </w:r>
      <w:r>
        <w:rPr>
          <w:rFonts w:hint="eastAsia" w:ascii="LinTimes" w:hAnsi="LinTimes" w:eastAsia="外交粗仿宋" w:cs="LinTimes"/>
          <w:szCs w:val="32"/>
          <w:lang w:eastAsia="zh-CN" w:bidi="ar"/>
        </w:rPr>
        <w:t>做好</w:t>
      </w:r>
      <w:r>
        <w:rPr>
          <w:rFonts w:ascii="LinTimes" w:hAnsi="LinTimes" w:eastAsia="外交粗仿宋" w:cs="LinTimes"/>
          <w:szCs w:val="32"/>
          <w:lang w:bidi="ar"/>
        </w:rPr>
        <w:t>第46届世赛参赛集训工作。</w:t>
      </w:r>
      <w:r>
        <w:rPr>
          <w:rFonts w:hint="eastAsia" w:ascii="LinTimes" w:hAnsi="LinTimes" w:eastAsia="外交粗仿宋" w:cs="LinTimes"/>
          <w:szCs w:val="32"/>
          <w:lang w:val="en-US" w:eastAsia="zh-CN" w:bidi="ar"/>
        </w:rPr>
        <w:t>做好</w:t>
      </w:r>
      <w:r>
        <w:rPr>
          <w:rFonts w:ascii="LinTimes" w:hAnsi="LinTimes" w:eastAsia="外交粗仿宋" w:cs="LinTimes"/>
          <w:szCs w:val="32"/>
          <w:lang w:bidi="ar"/>
        </w:rPr>
        <w:t>第46届世赛筹办</w:t>
      </w:r>
      <w:r>
        <w:rPr>
          <w:rFonts w:hint="eastAsia" w:ascii="LinTimes" w:hAnsi="LinTimes" w:eastAsia="外交粗仿宋" w:cs="LinTimes"/>
          <w:szCs w:val="32"/>
          <w:lang w:eastAsia="zh-CN" w:bidi="ar"/>
        </w:rPr>
        <w:t>、举办</w:t>
      </w:r>
      <w:r>
        <w:rPr>
          <w:rFonts w:ascii="LinTimes" w:hAnsi="LinTimes" w:eastAsia="外交粗仿宋" w:cs="LinTimes"/>
          <w:szCs w:val="32"/>
          <w:lang w:bidi="ar"/>
        </w:rPr>
        <w:t>工作，</w:t>
      </w:r>
      <w:r>
        <w:rPr>
          <w:rFonts w:hint="eastAsia" w:ascii="LinTimes" w:hAnsi="LinTimes" w:eastAsia="外交粗仿宋" w:cs="LinTimes"/>
          <w:szCs w:val="32"/>
          <w:lang w:eastAsia="zh-CN" w:bidi="ar"/>
        </w:rPr>
        <w:t>全力打造一届“富有新意、影响广泛”的世界技能大赛。把</w:t>
      </w:r>
      <w:r>
        <w:rPr>
          <w:rFonts w:ascii="LinTimes" w:hAnsi="LinTimes" w:eastAsia="外交粗仿宋" w:cs="LinTimes"/>
          <w:szCs w:val="32"/>
          <w:lang w:bidi="ar"/>
        </w:rPr>
        <w:t>“迎世赛，点亮技能之光”主题</w:t>
      </w:r>
      <w:r>
        <w:rPr>
          <w:rFonts w:hint="eastAsia" w:ascii="LinTimes" w:hAnsi="LinTimes" w:eastAsia="外交粗仿宋" w:cs="LinTimes"/>
          <w:szCs w:val="32"/>
          <w:lang w:eastAsia="zh-CN" w:bidi="ar"/>
        </w:rPr>
        <w:t>宣传</w:t>
      </w:r>
      <w:r>
        <w:rPr>
          <w:rFonts w:ascii="LinTimes" w:hAnsi="LinTimes" w:eastAsia="外交粗仿宋" w:cs="LinTimes"/>
          <w:szCs w:val="32"/>
          <w:lang w:bidi="ar"/>
        </w:rPr>
        <w:t>活动</w:t>
      </w:r>
      <w:r>
        <w:rPr>
          <w:rFonts w:hint="eastAsia" w:ascii="LinTimes" w:hAnsi="LinTimes" w:eastAsia="外交粗仿宋" w:cs="LinTimes"/>
          <w:szCs w:val="32"/>
          <w:lang w:eastAsia="zh-CN" w:bidi="ar"/>
        </w:rPr>
        <w:t>贯穿全过程、全领域</w:t>
      </w:r>
      <w:r>
        <w:rPr>
          <w:rFonts w:ascii="LinTimes" w:hAnsi="LinTimes" w:eastAsia="外交粗仿宋" w:cs="LinTimes"/>
          <w:szCs w:val="32"/>
          <w:lang w:bidi="ar"/>
        </w:rPr>
        <w:t>。</w:t>
      </w:r>
      <w:r>
        <w:rPr>
          <w:rFonts w:hint="eastAsia" w:ascii="LinTimes" w:hAnsi="LinTimes" w:eastAsia="外交粗仿宋" w:cs="LinTimes"/>
          <w:szCs w:val="32"/>
          <w:lang w:bidi="ar"/>
        </w:rPr>
        <w:t>办好世界技能大会特别会议。</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hint="eastAsia" w:ascii="LinTimes" w:hAnsi="LinTimes" w:eastAsia="外交粗仿宋" w:cs="LinTimes"/>
          <w:szCs w:val="32"/>
          <w:lang w:eastAsia="zh-CN"/>
        </w:rPr>
      </w:pPr>
      <w:r>
        <w:rPr>
          <w:rFonts w:hint="eastAsia" w:ascii="黑体" w:hAnsi="黑体" w:eastAsia="黑体" w:cs="黑体"/>
          <w:szCs w:val="32"/>
        </w:rPr>
        <w:t>六、</w:t>
      </w:r>
      <w:r>
        <w:rPr>
          <w:rFonts w:hint="eastAsia" w:ascii="黑体" w:hAnsi="黑体" w:eastAsia="黑体" w:cs="黑体"/>
          <w:szCs w:val="32"/>
          <w:lang w:eastAsia="zh-CN"/>
        </w:rPr>
        <w:t>广泛深入</w:t>
      </w:r>
      <w:r>
        <w:rPr>
          <w:rFonts w:hint="eastAsia" w:ascii="黑体" w:hAnsi="黑体" w:eastAsia="黑体" w:cs="黑体"/>
          <w:szCs w:val="32"/>
        </w:rPr>
        <w:t>开展职业技能竞赛</w:t>
      </w:r>
      <w:r>
        <w:rPr>
          <w:rFonts w:hint="eastAsia" w:ascii="仿宋_GB2312" w:hAnsi="仿宋_GB2312" w:eastAsia="仿宋_GB2312" w:cs="仿宋_GB2312"/>
          <w:szCs w:val="32"/>
        </w:rPr>
        <w:t>。</w:t>
      </w:r>
      <w:r>
        <w:rPr>
          <w:rFonts w:ascii="LinTimes" w:hAnsi="LinTimes" w:eastAsia="外交粗仿宋" w:cs="LinTimes"/>
          <w:szCs w:val="32"/>
          <w:lang w:bidi="ar"/>
        </w:rPr>
        <w:t>举办全国乡村振兴职业技能大赛、全国新职业</w:t>
      </w:r>
      <w:r>
        <w:rPr>
          <w:rFonts w:hint="eastAsia" w:ascii="LinTimes" w:hAnsi="LinTimes" w:eastAsia="外交粗仿宋" w:cs="LinTimes"/>
          <w:szCs w:val="32"/>
          <w:lang w:eastAsia="zh-CN" w:bidi="ar"/>
        </w:rPr>
        <w:t>技术</w:t>
      </w:r>
      <w:r>
        <w:rPr>
          <w:rFonts w:ascii="LinTimes" w:hAnsi="LinTimes" w:eastAsia="外交粗仿宋" w:cs="LinTimes"/>
          <w:szCs w:val="32"/>
          <w:lang w:bidi="ar"/>
        </w:rPr>
        <w:t>技能大赛</w:t>
      </w:r>
      <w:r>
        <w:rPr>
          <w:rFonts w:hint="eastAsia" w:ascii="LinTimes" w:hAnsi="LinTimes" w:eastAsia="外交粗仿宋" w:cs="LinTimes"/>
          <w:szCs w:val="32"/>
          <w:lang w:eastAsia="zh-CN" w:bidi="ar"/>
        </w:rPr>
        <w:t>等专项赛事</w:t>
      </w:r>
      <w:r>
        <w:rPr>
          <w:rFonts w:ascii="LinTimes" w:hAnsi="LinTimes" w:eastAsia="外交粗仿宋" w:cs="LinTimes"/>
          <w:szCs w:val="32"/>
          <w:lang w:bidi="ar"/>
        </w:rPr>
        <w:t>。会同有关部委、行业</w:t>
      </w:r>
      <w:r>
        <w:rPr>
          <w:rFonts w:hint="eastAsia" w:ascii="LinTimes" w:hAnsi="LinTimes" w:eastAsia="外交粗仿宋" w:cs="LinTimes"/>
          <w:szCs w:val="32"/>
          <w:lang w:eastAsia="zh-CN" w:bidi="ar"/>
        </w:rPr>
        <w:t>协会和企业</w:t>
      </w:r>
      <w:r>
        <w:rPr>
          <w:rFonts w:ascii="LinTimes" w:hAnsi="LinTimes" w:eastAsia="外交粗仿宋" w:cs="LinTimes"/>
          <w:szCs w:val="32"/>
          <w:lang w:bidi="ar"/>
        </w:rPr>
        <w:t>举办全国行业职业技能竞赛。</w:t>
      </w:r>
      <w:r>
        <w:rPr>
          <w:rFonts w:ascii="LinTimes" w:hAnsi="LinTimes" w:eastAsia="外交粗仿宋" w:cs="LinTimes"/>
          <w:szCs w:val="32"/>
        </w:rPr>
        <w:t>筹备</w:t>
      </w:r>
      <w:r>
        <w:rPr>
          <w:rFonts w:ascii="LinTimes" w:hAnsi="LinTimes" w:eastAsia="外交粗仿宋" w:cs="LinTimes"/>
          <w:szCs w:val="32"/>
          <w:lang w:bidi="ar"/>
        </w:rPr>
        <w:t>中华人民共和国第二届职业技能大赛。</w:t>
      </w:r>
      <w:r>
        <w:rPr>
          <w:rFonts w:hint="eastAsia" w:ascii="LinTimes" w:hAnsi="LinTimes" w:eastAsia="外交粗仿宋" w:cs="LinTimes"/>
          <w:szCs w:val="32"/>
          <w:lang w:eastAsia="zh-CN" w:bidi="ar"/>
        </w:rPr>
        <w:t>指导各地普遍举办综合性职业技能竞赛活动。</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ascii="LinTimes" w:hAnsi="LinTimes" w:eastAsia="外交粗仿宋" w:cs="LinTimes"/>
          <w:szCs w:val="32"/>
        </w:rPr>
      </w:pPr>
      <w:r>
        <w:rPr>
          <w:rFonts w:hint="eastAsia" w:ascii="黑体" w:hAnsi="黑体" w:eastAsia="黑体" w:cs="黑体"/>
          <w:szCs w:val="32"/>
        </w:rPr>
        <w:t>七、实施</w:t>
      </w:r>
      <w:r>
        <w:rPr>
          <w:rFonts w:hint="eastAsia" w:ascii="黑体" w:hAnsi="黑体" w:eastAsia="黑体" w:cs="黑体"/>
          <w:szCs w:val="32"/>
          <w:lang w:eastAsia="zh-CN"/>
        </w:rPr>
        <w:t>国家乡村振兴重点帮扶</w:t>
      </w:r>
      <w:r>
        <w:rPr>
          <w:rFonts w:hint="eastAsia" w:ascii="黑体" w:hAnsi="黑体" w:eastAsia="黑体" w:cs="黑体"/>
          <w:szCs w:val="32"/>
        </w:rPr>
        <w:t>地区职业技能提升工程。</w:t>
      </w:r>
      <w:r>
        <w:rPr>
          <w:rFonts w:ascii="LinTimes" w:hAnsi="LinTimes" w:eastAsia="外交粗仿宋" w:cs="LinTimes"/>
          <w:szCs w:val="32"/>
        </w:rPr>
        <w:t>加大东西部职业技能开发对口协作力度，增强</w:t>
      </w:r>
      <w:r>
        <w:rPr>
          <w:rFonts w:hint="eastAsia" w:ascii="LinTimes" w:hAnsi="LinTimes" w:eastAsia="外交粗仿宋" w:cs="LinTimes"/>
          <w:szCs w:val="32"/>
          <w:lang w:eastAsia="zh-CN"/>
        </w:rPr>
        <w:t>国家乡村振兴重点帮扶</w:t>
      </w:r>
      <w:r>
        <w:rPr>
          <w:rFonts w:ascii="LinTimes" w:hAnsi="LinTimes" w:eastAsia="外交粗仿宋" w:cs="LinTimes"/>
          <w:szCs w:val="32"/>
        </w:rPr>
        <w:t>地区职业技能教育培训资源供给，帮助建设一批技工院校</w:t>
      </w:r>
      <w:r>
        <w:rPr>
          <w:rFonts w:hint="eastAsia" w:ascii="LinTimes" w:hAnsi="LinTimes" w:eastAsia="外交粗仿宋" w:cs="LinTimes"/>
          <w:szCs w:val="32"/>
          <w:lang w:eastAsia="zh-CN"/>
        </w:rPr>
        <w:t>和职业培训机构</w:t>
      </w:r>
      <w:r>
        <w:rPr>
          <w:rFonts w:ascii="LinTimes" w:hAnsi="LinTimes" w:eastAsia="外交粗仿宋" w:cs="LinTimes"/>
          <w:szCs w:val="32"/>
        </w:rPr>
        <w:t>，</w:t>
      </w:r>
      <w:r>
        <w:rPr>
          <w:rFonts w:hint="eastAsia" w:ascii="LinTimes" w:hAnsi="LinTimes" w:eastAsia="外交粗仿宋" w:cs="LinTimes"/>
          <w:szCs w:val="32"/>
          <w:lang w:eastAsia="zh-CN"/>
        </w:rPr>
        <w:t>建设一批高技能人才培训基地和技能大师工作室，开发一批专项职业能力考核规范，</w:t>
      </w:r>
      <w:r>
        <w:rPr>
          <w:rFonts w:ascii="LinTimes" w:hAnsi="LinTimes" w:eastAsia="外交粗仿宋" w:cs="LinTimes"/>
          <w:szCs w:val="32"/>
        </w:rPr>
        <w:t>培育一批劳务品牌，培养一批高技能人才和乡</w:t>
      </w:r>
      <w:r>
        <w:rPr>
          <w:rFonts w:hint="eastAsia" w:ascii="LinTimes" w:hAnsi="LinTimes" w:eastAsia="外交粗仿宋" w:cs="LinTimes"/>
          <w:szCs w:val="32"/>
          <w:lang w:eastAsia="zh-CN"/>
        </w:rPr>
        <w:t>村工匠</w:t>
      </w:r>
      <w:r>
        <w:rPr>
          <w:rFonts w:ascii="LinTimes" w:hAnsi="LinTimes" w:eastAsia="外交粗仿宋" w:cs="LinTimes"/>
          <w:szCs w:val="32"/>
        </w:rPr>
        <w:t>。</w:t>
      </w:r>
    </w:p>
    <w:p>
      <w:pPr>
        <w:pStyle w:val="6"/>
        <w:keepNext w:val="0"/>
        <w:keepLines w:val="0"/>
        <w:pageBreakBefore w:val="0"/>
        <w:widowControl w:val="0"/>
        <w:kinsoku/>
        <w:wordWrap/>
        <w:overflowPunct/>
        <w:topLinePunct w:val="0"/>
        <w:autoSpaceDE/>
        <w:autoSpaceDN/>
        <w:bidi w:val="0"/>
        <w:adjustRightInd/>
        <w:spacing w:line="600" w:lineRule="exact"/>
        <w:ind w:firstLine="640"/>
        <w:textAlignment w:val="auto"/>
        <w:outlineLvl w:val="9"/>
        <w:rPr>
          <w:rFonts w:hint="eastAsia" w:ascii="LinTimes" w:hAnsi="LinTimes" w:eastAsia="外交粗仿宋" w:cs="LinTimes"/>
          <w:szCs w:val="32"/>
          <w:lang w:eastAsia="zh-CN"/>
        </w:rPr>
      </w:pPr>
      <w:r>
        <w:rPr>
          <w:rFonts w:hint="eastAsia" w:ascii="黑体" w:hAnsi="黑体" w:eastAsia="黑体" w:cs="黑体"/>
          <w:szCs w:val="32"/>
        </w:rPr>
        <w:t>八、修订《中华人民共和国职业分类大典》</w:t>
      </w:r>
      <w:r>
        <w:rPr>
          <w:rFonts w:hint="eastAsia" w:ascii="仿宋_GB2312" w:hAnsi="仿宋_GB2312" w:eastAsia="仿宋_GB2312" w:cs="仿宋_GB2312"/>
          <w:szCs w:val="32"/>
        </w:rPr>
        <w:t>。</w:t>
      </w:r>
      <w:r>
        <w:rPr>
          <w:rFonts w:ascii="LinTimes" w:hAnsi="LinTimes" w:eastAsia="外交粗仿宋" w:cs="LinTimes"/>
          <w:szCs w:val="32"/>
        </w:rPr>
        <w:t>修订并</w:t>
      </w:r>
      <w:r>
        <w:rPr>
          <w:rFonts w:hint="eastAsia" w:ascii="LinTimes" w:hAnsi="LinTimes" w:eastAsia="外交粗仿宋" w:cs="LinTimes"/>
          <w:szCs w:val="32"/>
          <w:lang w:eastAsia="zh-CN"/>
        </w:rPr>
        <w:t>颁</w:t>
      </w:r>
      <w:r>
        <w:rPr>
          <w:rFonts w:ascii="LinTimes" w:hAnsi="LinTimes" w:eastAsia="外交粗仿宋" w:cs="LinTimes"/>
          <w:szCs w:val="32"/>
        </w:rPr>
        <w:t>布新版《中华人民共和国职业分类大典》。</w:t>
      </w:r>
      <w:r>
        <w:rPr>
          <w:rFonts w:hint="eastAsia" w:ascii="LinTimes" w:hAnsi="LinTimes" w:eastAsia="外交粗仿宋" w:cs="LinTimes"/>
          <w:szCs w:val="32"/>
          <w:lang w:eastAsia="zh-CN"/>
        </w:rPr>
        <w:t>持续</w:t>
      </w:r>
      <w:r>
        <w:rPr>
          <w:rFonts w:ascii="LinTimes" w:hAnsi="LinTimes" w:eastAsia="外交粗仿宋" w:cs="LinTimes"/>
          <w:szCs w:val="32"/>
        </w:rPr>
        <w:t>发布新职业信息，</w:t>
      </w:r>
      <w:r>
        <w:rPr>
          <w:rFonts w:hint="eastAsia" w:ascii="LinTimes" w:hAnsi="LinTimes" w:eastAsia="外交粗仿宋" w:cs="LinTimes"/>
          <w:szCs w:val="32"/>
          <w:lang w:eastAsia="zh-CN"/>
        </w:rPr>
        <w:t>每年制</w:t>
      </w:r>
      <w:r>
        <w:rPr>
          <w:rFonts w:ascii="LinTimes" w:hAnsi="LinTimes" w:eastAsia="外交粗仿宋" w:cs="LinTimes"/>
          <w:szCs w:val="32"/>
        </w:rPr>
        <w:t>修订</w:t>
      </w:r>
      <w:r>
        <w:rPr>
          <w:rFonts w:hint="eastAsia" w:ascii="LinTimes" w:hAnsi="LinTimes" w:eastAsia="外交粗仿宋" w:cs="LinTimes"/>
          <w:szCs w:val="32"/>
          <w:lang w:eastAsia="zh-CN"/>
        </w:rPr>
        <w:t>和颁布</w:t>
      </w:r>
      <w:r>
        <w:rPr>
          <w:rFonts w:hint="eastAsia" w:ascii="LinTimes" w:hAnsi="LinTimes" w:eastAsia="外交粗仿宋" w:cs="LinTimes"/>
          <w:szCs w:val="32"/>
          <w:lang w:val="en-US" w:eastAsia="zh-CN"/>
        </w:rPr>
        <w:t>50个以上</w:t>
      </w:r>
      <w:r>
        <w:rPr>
          <w:rFonts w:ascii="LinTimes" w:hAnsi="LinTimes" w:eastAsia="外交粗仿宋" w:cs="LinTimes"/>
          <w:szCs w:val="32"/>
        </w:rPr>
        <w:t>职业技能标准</w:t>
      </w:r>
      <w:r>
        <w:rPr>
          <w:rFonts w:hint="eastAsia" w:ascii="LinTimes" w:hAnsi="LinTimes" w:eastAsia="外交粗仿宋" w:cs="LinTimes"/>
          <w:szCs w:val="32"/>
        </w:rPr>
        <w:t>。</w:t>
      </w:r>
      <w:r>
        <w:rPr>
          <w:rFonts w:hint="eastAsia" w:ascii="LinTimes" w:hAnsi="LinTimes" w:eastAsia="外交粗仿宋" w:cs="LinTimes"/>
          <w:szCs w:val="32"/>
          <w:lang w:eastAsia="zh-CN"/>
        </w:rPr>
        <w:t>指导行业企业开发行业企业评价规范。</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ascii="LinTimes" w:hAnsi="LinTimes" w:eastAsia="外交粗仿宋" w:cs="LinTimes"/>
          <w:szCs w:val="32"/>
        </w:rPr>
      </w:pPr>
      <w:r>
        <w:rPr>
          <w:rFonts w:hint="eastAsia" w:ascii="黑体" w:hAnsi="黑体" w:eastAsia="黑体" w:cs="黑体"/>
          <w:szCs w:val="32"/>
        </w:rPr>
        <w:t>九、加强新职业培训和全民数字技能教育培训。</w:t>
      </w:r>
      <w:r>
        <w:rPr>
          <w:rFonts w:ascii="LinTimes" w:hAnsi="LinTimes" w:eastAsia="外交粗仿宋" w:cs="LinTimes"/>
          <w:szCs w:val="32"/>
        </w:rPr>
        <w:t>制定并落实</w:t>
      </w:r>
      <w:r>
        <w:rPr>
          <w:rFonts w:hint="eastAsia" w:ascii="LinTimes" w:hAnsi="LinTimes" w:eastAsia="外交粗仿宋" w:cs="LinTimes"/>
          <w:szCs w:val="32"/>
          <w:lang w:eastAsia="zh-CN"/>
        </w:rPr>
        <w:t>《关于加强新职业培训工作的通知》和</w:t>
      </w:r>
      <w:r>
        <w:rPr>
          <w:rFonts w:ascii="LinTimes" w:hAnsi="LinTimes" w:eastAsia="外交粗仿宋" w:cs="LinTimes"/>
          <w:szCs w:val="32"/>
        </w:rPr>
        <w:t>《提升全民数字技能工作方案》，大力开展新职业培训，加强全民数字技能教育和培训，普及提升公民数字素养和数字技能。</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ascii="LinTimes" w:hAnsi="LinTimes" w:eastAsia="外交粗仿宋" w:cs="LinTimes"/>
          <w:sz w:val="40"/>
          <w:szCs w:val="40"/>
        </w:rPr>
      </w:pPr>
      <w:r>
        <w:rPr>
          <w:rFonts w:hint="eastAsia" w:ascii="黑体" w:hAnsi="黑体" w:eastAsia="黑体" w:cs="黑体"/>
          <w:szCs w:val="32"/>
        </w:rPr>
        <w:t>十、组织实施技能人才系列主题活动</w:t>
      </w:r>
      <w:r>
        <w:rPr>
          <w:rFonts w:hint="eastAsia" w:ascii="仿宋_GB2312" w:hAnsi="仿宋_GB2312" w:eastAsia="仿宋_GB2312" w:cs="仿宋_GB2312"/>
          <w:szCs w:val="32"/>
        </w:rPr>
        <w:t>。</w:t>
      </w:r>
      <w:r>
        <w:rPr>
          <w:rFonts w:ascii="LinTimes" w:hAnsi="LinTimes" w:eastAsia="外交粗仿宋" w:cs="LinTimes"/>
          <w:szCs w:val="32"/>
        </w:rPr>
        <w:t>组织开展</w:t>
      </w:r>
      <w:r>
        <w:rPr>
          <w:rFonts w:ascii="LinTimes" w:hAnsi="LinTimes" w:eastAsia="外交粗仿宋" w:cs="LinTimes"/>
          <w:szCs w:val="32"/>
          <w:lang w:bidi="ar"/>
        </w:rPr>
        <w:t>7·15世界青年技能日、技能中国行、高技能领军人才休假、国家级技能大师工作室带头人研修交流等主题活动。</w:t>
      </w: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nTimes">
    <w:altName w:val="Times New Roman"/>
    <w:panose1 w:val="02020603050405020304"/>
    <w:charset w:val="00"/>
    <w:family w:val="auto"/>
    <w:pitch w:val="default"/>
    <w:sig w:usb0="00000000" w:usb1="00000000" w:usb2="00000008" w:usb3="00000000" w:csb0="400001FF" w:csb1="FFFF0000"/>
  </w:font>
  <w:font w:name="外交粗仿宋">
    <w:altName w:val="仿宋"/>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rPr>
        <w:szCs w:val="21"/>
      </w:rPr>
    </w:pPr>
    <w:r>
      <w:fldChar w:fldCharType="begin"/>
    </w:r>
    <w:r>
      <w:instrText xml:space="preserve"> PAGE   \* MERGEFORMAT </w:instrText>
    </w:r>
    <w:r>
      <w:fldChar w:fldCharType="separate"/>
    </w:r>
    <w:r>
      <w:rPr>
        <w:lang w:val="zh-CN" w:eastAsia="zh-CN"/>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261DB"/>
    <w:rsid w:val="05D261DB"/>
    <w:rsid w:val="7B2360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heme="minorHAnsi" w:hAnsiTheme="minorHAnsi" w:eastAsiaTheme="minorEastAsia" w:cstheme="minorBidi"/>
      <w:color w:val="000000"/>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footer"/>
    <w:basedOn w:val="1"/>
    <w:next w:val="4"/>
    <w:uiPriority w:val="0"/>
    <w:pPr>
      <w:tabs>
        <w:tab w:val="center" w:pos="4153"/>
        <w:tab w:val="right" w:pos="8306"/>
      </w:tabs>
      <w:snapToGrid w:val="0"/>
      <w:spacing w:line="240" w:lineRule="auto"/>
      <w:jc w:val="left"/>
    </w:pPr>
    <w:rPr>
      <w:color w:val="000000"/>
      <w:kern w:val="2"/>
      <w:sz w:val="18"/>
      <w:szCs w:val="18"/>
    </w:rPr>
  </w:style>
  <w:style w:type="paragraph" w:styleId="4">
    <w:name w:val="index 5"/>
    <w:basedOn w:val="1"/>
    <w:next w:val="1"/>
    <w:uiPriority w:val="0"/>
    <w:pPr>
      <w:ind w:left="1680"/>
    </w:pPr>
  </w:style>
  <w:style w:type="paragraph" w:styleId="5">
    <w:name w:val="header"/>
    <w:basedOn w:val="1"/>
    <w:uiPriority w:val="0"/>
    <w:pPr>
      <w:pBdr>
        <w:bottom w:val="single" w:color="auto" w:sz="6" w:space="1"/>
      </w:pBdr>
      <w:tabs>
        <w:tab w:val="center" w:pos="4153"/>
        <w:tab w:val="right" w:pos="8306"/>
      </w:tabs>
      <w:snapToGrid w:val="0"/>
      <w:spacing w:line="240" w:lineRule="auto"/>
      <w:jc w:val="center"/>
    </w:pPr>
    <w:rPr>
      <w:color w:val="000000"/>
      <w:kern w:val="2"/>
      <w:sz w:val="18"/>
      <w:szCs w:val="18"/>
    </w:rPr>
  </w:style>
  <w:style w:type="paragraph" w:styleId="6">
    <w:name w:val="footnote text"/>
    <w:basedOn w:val="1"/>
    <w:uiPriority w:val="0"/>
    <w:pPr>
      <w:snapToGrid w:val="0"/>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1250</Words>
  <Characters>1267</Characters>
  <Lines>0</Lines>
  <Paragraphs>0</Paragraphs>
  <TotalTime>0</TotalTime>
  <ScaleCrop>false</ScaleCrop>
  <LinksUpToDate>false</LinksUpToDate>
  <CharactersWithSpaces>1267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2021-07-05T08:29:00Z</dcterms:created>
  <dc:creator>user</dc:creator>
  <cp:lastModifiedBy>没有人了</cp:lastModifiedBy>
  <dcterms:modified xsi:type="dcterms:W3CDTF">2022-11-22T03:01:41Z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EFBAE4A3C7FB41BDB1367A50799184D0</vt:lpwstr>
  </property>
</Properties>
</file>