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0" w:firstLineChars="0"/>
        <w:rPr>
          <w:rFonts w:hint="default" w:ascii="Times New Roman" w:hAnsi="Times New Roman" w:eastAsia="仿宋_GB2312" w:cs="Times New Roman"/>
          <w:sz w:val="30"/>
        </w:rPr>
      </w:pPr>
      <w:bookmarkStart w:id="0" w:name="_GoBack"/>
      <w:bookmarkEnd w:id="0"/>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绿亨科技集团股份有限公司</w:t>
      </w: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申请向不特定合格投资者公开发行股票</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并在北交所上市</w:t>
      </w:r>
      <w:r>
        <w:rPr>
          <w:rFonts w:hint="default" w:cs="Times New Roman"/>
          <w:b/>
          <w:bCs/>
          <w:color w:val="auto"/>
          <w:sz w:val="36"/>
          <w:szCs w:val="36"/>
          <w:highlight w:val="none"/>
          <w:lang w:eastAsia="zh-CN"/>
        </w:rPr>
        <w:t>申请</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ind w:firstLine="640" w:firstLineChars="200"/>
        <w:outlineLvl w:val="0"/>
        <w:rPr>
          <w:rFonts w:hint="default" w:ascii="Times New Roman" w:hAnsi="Times New Roman" w:eastAsia="黑体" w:cs="Times New Roman"/>
          <w:sz w:val="32"/>
        </w:rPr>
      </w:pPr>
      <w:r>
        <w:rPr>
          <w:rFonts w:hint="default" w:ascii="Times New Roman" w:hAnsi="Times New Roman" w:eastAsia="黑体" w:cs="Times New Roman"/>
          <w:sz w:val="32"/>
        </w:rPr>
        <w:t>一、</w:t>
      </w:r>
      <w:r>
        <w:rPr>
          <w:rFonts w:hint="default" w:eastAsia="黑体" w:cs="Times New Roman"/>
          <w:sz w:val="32"/>
        </w:rPr>
        <w:t>注册</w:t>
      </w:r>
      <w:r>
        <w:rPr>
          <w:rFonts w:hint="default" w:ascii="Times New Roman" w:hAnsi="Times New Roman" w:eastAsia="黑体" w:cs="Times New Roman"/>
          <w:sz w:val="32"/>
        </w:rPr>
        <w:t>情况</w:t>
      </w:r>
    </w:p>
    <w:p>
      <w:pPr>
        <w:pBdr>
          <w:top w:val="none" w:color="auto" w:sz="0" w:space="1"/>
          <w:left w:val="none" w:color="auto" w:sz="0" w:space="4"/>
          <w:bottom w:val="none" w:color="auto" w:sz="0" w:space="1"/>
          <w:right w:val="none" w:color="auto" w:sz="0" w:space="4"/>
        </w:pBdr>
        <w:ind w:firstLine="602" w:firstLineChars="200"/>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绿亨科技集团股份有限公司</w:t>
      </w:r>
      <w:r>
        <w:rPr>
          <w:rFonts w:hint="eastAsia" w:ascii="Times New Roman" w:hAnsi="Times New Roman" w:eastAsia="仿宋_GB2312" w:cs="Times New Roman"/>
          <w:sz w:val="30"/>
          <w:szCs w:val="30"/>
        </w:rPr>
        <w:t>（</w:t>
      </w:r>
      <w:r>
        <w:rPr>
          <w:rFonts w:hint="eastAsia" w:ascii="Times New Roman" w:hAnsi="Times New Roman" w:eastAsia="仿宋_GB2312" w:cs="Times New Roman"/>
          <w:kern w:val="0"/>
          <w:sz w:val="30"/>
          <w:szCs w:val="30"/>
        </w:rPr>
        <w:t>绿</w:t>
      </w:r>
      <w:r>
        <w:rPr>
          <w:rFonts w:ascii="Times New Roman" w:hAnsi="Times New Roman" w:eastAsia="仿宋_GB2312" w:cs="Times New Roman"/>
          <w:kern w:val="0"/>
          <w:sz w:val="30"/>
          <w:szCs w:val="30"/>
        </w:rPr>
        <w:t>亨科技</w:t>
      </w:r>
      <w:r>
        <w:rPr>
          <w:rFonts w:hint="eastAsia" w:ascii="Times New Roman" w:hAnsi="Times New Roman" w:eastAsia="仿宋_GB2312" w:cs="Times New Roman"/>
          <w:kern w:val="0"/>
          <w:sz w:val="30"/>
          <w:szCs w:val="30"/>
        </w:rPr>
        <w:t>，</w:t>
      </w:r>
      <w:r>
        <w:rPr>
          <w:rFonts w:hint="eastAsia" w:ascii="Times New Roman" w:hAnsi="Times New Roman" w:eastAsia="仿宋_GB2312" w:cs="Times New Roman"/>
          <w:kern w:val="0"/>
          <w:sz w:val="30"/>
          <w:szCs w:val="30"/>
          <w:lang w:val="en-US" w:eastAsia="zh-CN"/>
        </w:rPr>
        <w:t>870866</w:t>
      </w:r>
      <w:r>
        <w:rPr>
          <w:rFonts w:hint="default" w:ascii="Times New Roman" w:hAnsi="Times New Roman" w:eastAsia="仿宋_GB2312" w:cs="Times New Roman"/>
          <w:sz w:val="30"/>
          <w:szCs w:val="30"/>
        </w:rPr>
        <w:t>）设立</w:t>
      </w:r>
      <w:r>
        <w:rPr>
          <w:rFonts w:hint="default" w:ascii="Times New Roman" w:hAnsi="Times New Roman" w:eastAsia="仿宋_GB2312" w:cs="Times New Roman"/>
          <w:sz w:val="30"/>
          <w:szCs w:val="30"/>
          <w:lang w:eastAsia="zh-CN"/>
        </w:rPr>
        <w:t>于</w:t>
      </w:r>
      <w:r>
        <w:rPr>
          <w:rFonts w:hint="default" w:ascii="Times New Roman" w:hAnsi="Times New Roman" w:eastAsia="仿宋_GB2312" w:cs="Times New Roman"/>
          <w:sz w:val="30"/>
          <w:szCs w:val="30"/>
        </w:rPr>
        <w:t>20</w:t>
      </w:r>
      <w:r>
        <w:rPr>
          <w:rFonts w:hint="default" w:eastAsia="仿宋_GB2312" w:cs="Times New Roman"/>
          <w:sz w:val="30"/>
          <w:szCs w:val="30"/>
        </w:rPr>
        <w:t>04</w:t>
      </w:r>
      <w:r>
        <w:rPr>
          <w:rFonts w:hint="default" w:ascii="Times New Roman" w:hAnsi="Times New Roman" w:eastAsia="仿宋_GB2312" w:cs="Times New Roman"/>
          <w:sz w:val="30"/>
          <w:szCs w:val="30"/>
        </w:rPr>
        <w:t>年</w:t>
      </w:r>
      <w:r>
        <w:rPr>
          <w:rFonts w:hint="default" w:eastAsia="仿宋_GB2312" w:cs="Times New Roman"/>
          <w:sz w:val="30"/>
          <w:szCs w:val="30"/>
        </w:rPr>
        <w:t>9</w:t>
      </w:r>
      <w:r>
        <w:rPr>
          <w:rFonts w:hint="default" w:ascii="Times New Roman" w:hAnsi="Times New Roman" w:eastAsia="仿宋_GB2312" w:cs="Times New Roman"/>
          <w:sz w:val="30"/>
          <w:szCs w:val="30"/>
        </w:rPr>
        <w:t>月，注册地</w:t>
      </w:r>
      <w:r>
        <w:rPr>
          <w:rFonts w:hint="default" w:eastAsia="仿宋_GB2312" w:cs="Times New Roman"/>
          <w:sz w:val="30"/>
          <w:szCs w:val="30"/>
        </w:rPr>
        <w:t>广东省广州市</w:t>
      </w:r>
      <w:r>
        <w:rPr>
          <w:rFonts w:hint="default" w:ascii="Times New Roman" w:hAnsi="Times New Roman" w:eastAsia="仿宋_GB2312" w:cs="Times New Roman"/>
          <w:sz w:val="30"/>
          <w:szCs w:val="30"/>
        </w:rPr>
        <w:t>，</w:t>
      </w:r>
      <w:r>
        <w:rPr>
          <w:rFonts w:hint="eastAsia" w:ascii="Times New Roman" w:hAnsi="Times New Roman" w:eastAsia="仿宋_GB2312" w:cs="Times New Roman"/>
          <w:sz w:val="30"/>
          <w:szCs w:val="30"/>
        </w:rPr>
        <w:t>主营业务为农药产品和蔬菜种子的研发、生产和销售</w:t>
      </w:r>
      <w:r>
        <w:rPr>
          <w:rFonts w:hint="default" w:eastAsia="仿宋_GB2312" w:cs="Times New Roman"/>
          <w:sz w:val="30"/>
          <w:szCs w:val="30"/>
        </w:rPr>
        <w:t>。</w:t>
      </w:r>
      <w:r>
        <w:rPr>
          <w:rFonts w:hint="default" w:ascii="Times New Roman" w:hAnsi="Times New Roman" w:eastAsia="仿宋_GB2312" w:cs="Times New Roman"/>
          <w:sz w:val="30"/>
          <w:szCs w:val="30"/>
        </w:rPr>
        <w:t>发行人</w:t>
      </w:r>
      <w:r>
        <w:rPr>
          <w:rFonts w:hint="default" w:eastAsia="仿宋_GB2312" w:cs="Times New Roman"/>
          <w:sz w:val="30"/>
          <w:szCs w:val="30"/>
        </w:rPr>
        <w:t>控股股东、实际控制人为</w:t>
      </w:r>
      <w:r>
        <w:rPr>
          <w:rFonts w:hint="eastAsia" w:ascii="Times New Roman" w:hAnsi="Times New Roman" w:eastAsia="仿宋_GB2312"/>
          <w:color w:val="auto"/>
          <w:sz w:val="30"/>
          <w:szCs w:val="30"/>
        </w:rPr>
        <w:t>刘铁斌</w:t>
      </w:r>
      <w:r>
        <w:rPr>
          <w:rFonts w:hint="default" w:ascii="Times New Roman" w:hAnsi="Times New Roman" w:eastAsia="仿宋_GB2312" w:cs="Times New Roman"/>
          <w:sz w:val="30"/>
          <w:szCs w:val="30"/>
        </w:rPr>
        <w:t>。</w:t>
      </w:r>
    </w:p>
    <w:p>
      <w:pPr>
        <w:pBdr>
          <w:top w:val="none" w:color="auto" w:sz="0" w:space="1"/>
          <w:left w:val="none" w:color="auto" w:sz="0" w:space="4"/>
          <w:bottom w:val="none" w:color="auto" w:sz="0" w:space="1"/>
          <w:right w:val="none" w:color="auto" w:sz="0" w:space="4"/>
        </w:pBdr>
        <w:ind w:firstLine="602" w:firstLineChars="200"/>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sz w:val="30"/>
          <w:szCs w:val="30"/>
        </w:rPr>
        <w:t>并在北京证券交易所（以下简称北交所）上市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11</w:t>
      </w:r>
      <w:r>
        <w:rPr>
          <w:rFonts w:hint="default" w:ascii="Times New Roman" w:hAnsi="Times New Roman" w:eastAsia="仿宋_GB2312" w:cs="Times New Roman"/>
          <w:sz w:val="30"/>
          <w:szCs w:val="30"/>
          <w:lang w:eastAsia="zh-CN"/>
        </w:rPr>
        <w:t>月</w:t>
      </w:r>
      <w:r>
        <w:rPr>
          <w:rFonts w:hint="default" w:eastAsia="仿宋_GB2312" w:cs="Times New Roman"/>
          <w:sz w:val="30"/>
          <w:szCs w:val="30"/>
          <w:highlight w:val="none"/>
          <w:lang w:eastAsia="zh-CN"/>
        </w:rPr>
        <w:t>1</w:t>
      </w:r>
      <w:r>
        <w:rPr>
          <w:rFonts w:hint="default" w:ascii="Times New Roman" w:hAnsi="Times New Roman" w:eastAsia="仿宋_GB2312" w:cs="Times New Roman"/>
          <w:sz w:val="30"/>
          <w:szCs w:val="30"/>
          <w:highlight w:val="none"/>
          <w:lang w:eastAsia="zh-CN"/>
        </w:rPr>
        <w:t>日</w:t>
      </w:r>
      <w:r>
        <w:rPr>
          <w:rFonts w:hint="default" w:eastAsia="仿宋_GB2312" w:cs="Times New Roman"/>
          <w:sz w:val="30"/>
          <w:szCs w:val="30"/>
          <w:highlight w:val="none"/>
          <w:lang w:eastAsia="zh-CN"/>
        </w:rPr>
        <w:t>正式</w:t>
      </w:r>
      <w:r>
        <w:rPr>
          <w:rFonts w:hint="default" w:eastAsia="仿宋_GB2312" w:cs="Times New Roman"/>
          <w:sz w:val="30"/>
          <w:szCs w:val="30"/>
          <w:lang w:eastAsia="zh-CN"/>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w:t>
      </w:r>
      <w:r>
        <w:rPr>
          <w:rFonts w:hint="default" w:eastAsia="仿宋_GB2312" w:cs="Times New Roman"/>
          <w:sz w:val="30"/>
          <w:szCs w:val="30"/>
        </w:rPr>
        <w:t>进行</w:t>
      </w:r>
      <w:r>
        <w:rPr>
          <w:rFonts w:hint="default" w:ascii="Times New Roman" w:hAnsi="Times New Roman" w:eastAsia="仿宋_GB2312" w:cs="Times New Roman"/>
          <w:sz w:val="30"/>
          <w:szCs w:val="30"/>
        </w:rPr>
        <w:t>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w:t>
      </w:r>
      <w:r>
        <w:rPr>
          <w:rFonts w:hint="default" w:ascii="Times New Roman" w:hAnsi="Times New Roman" w:eastAsia="仿宋_GB2312" w:cs="Times New Roman"/>
          <w:sz w:val="30"/>
          <w:szCs w:val="30"/>
          <w:highlight w:val="none"/>
        </w:rPr>
        <w:t>意见，</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40" w:firstLineChars="200"/>
        <w:outlineLvl w:val="0"/>
        <w:rPr>
          <w:rFonts w:hint="default" w:ascii="Times New Roman" w:hAnsi="Times New Roman" w:eastAsia="黑体" w:cs="Times New Roman"/>
          <w:sz w:val="32"/>
        </w:rPr>
      </w:pPr>
      <w:r>
        <w:rPr>
          <w:rFonts w:hint="default" w:ascii="Times New Roman" w:hAnsi="Times New Roman" w:eastAsia="黑体" w:cs="Times New Roman"/>
          <w:sz w:val="32"/>
        </w:rPr>
        <w:t>二、</w:t>
      </w:r>
      <w:r>
        <w:rPr>
          <w:rFonts w:hint="default" w:eastAsia="黑体" w:cs="Times New Roman"/>
          <w:sz w:val="32"/>
        </w:rPr>
        <w:t>注册</w:t>
      </w:r>
      <w:r>
        <w:rPr>
          <w:rFonts w:hint="default" w:ascii="Times New Roman" w:hAnsi="Times New Roman" w:eastAsia="黑体" w:cs="Times New Roman"/>
          <w:sz w:val="32"/>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lang w:eastAsia="zh-CN"/>
        </w:rPr>
        <w:t>的</w:t>
      </w:r>
      <w:r>
        <w:rPr>
          <w:rFonts w:hint="default" w:eastAsia="仿宋_GB2312" w:cs="Times New Roman"/>
          <w:color w:val="auto"/>
          <w:sz w:val="30"/>
          <w:szCs w:val="30"/>
          <w:lang w:eastAsia="zh-CN"/>
        </w:rPr>
        <w:t>审核意见</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程序符合规定，信息披露内容基本符合《公司法》《证券法》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w:t>
      </w:r>
      <w:r>
        <w:rPr>
          <w:rFonts w:hint="default" w:eastAsia="仿宋_GB2312" w:cs="Times New Roman"/>
          <w:sz w:val="30"/>
          <w:szCs w:val="30"/>
        </w:rPr>
        <w:t>绿亨科技集团股份有限公司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src.gov.cn/resoftCtrl/DownloadController?attachmentId=2ab6dab6bb6b4098a44ee4972b68fbcd&amp;fileDirId=defultDirectory"/>
  </w:docVars>
  <w:rsids>
    <w:rsidRoot w:val="00172A27"/>
    <w:rsid w:val="002F6D89"/>
    <w:rsid w:val="00320C3B"/>
    <w:rsid w:val="00572385"/>
    <w:rsid w:val="01A54C64"/>
    <w:rsid w:val="02246B43"/>
    <w:rsid w:val="03B27244"/>
    <w:rsid w:val="07E83DBD"/>
    <w:rsid w:val="08214EE5"/>
    <w:rsid w:val="09A466C4"/>
    <w:rsid w:val="0CC53AFC"/>
    <w:rsid w:val="0E567B8E"/>
    <w:rsid w:val="10714DAE"/>
    <w:rsid w:val="143108FE"/>
    <w:rsid w:val="164B78E8"/>
    <w:rsid w:val="171313AF"/>
    <w:rsid w:val="1B5A1543"/>
    <w:rsid w:val="1B6A64CE"/>
    <w:rsid w:val="1BFA22B6"/>
    <w:rsid w:val="1C527A75"/>
    <w:rsid w:val="20181B76"/>
    <w:rsid w:val="238F26E4"/>
    <w:rsid w:val="24153C72"/>
    <w:rsid w:val="26557F40"/>
    <w:rsid w:val="27DD2138"/>
    <w:rsid w:val="28A41B9B"/>
    <w:rsid w:val="2BFF7736"/>
    <w:rsid w:val="2EC61C60"/>
    <w:rsid w:val="31395ABD"/>
    <w:rsid w:val="3B5B1018"/>
    <w:rsid w:val="412040B3"/>
    <w:rsid w:val="422054DB"/>
    <w:rsid w:val="439940AC"/>
    <w:rsid w:val="45E4174B"/>
    <w:rsid w:val="46D86F8B"/>
    <w:rsid w:val="47EFF54B"/>
    <w:rsid w:val="48F05938"/>
    <w:rsid w:val="4BA36FCD"/>
    <w:rsid w:val="4C843EF6"/>
    <w:rsid w:val="4E4154F9"/>
    <w:rsid w:val="500624F3"/>
    <w:rsid w:val="568C1B50"/>
    <w:rsid w:val="5CD72447"/>
    <w:rsid w:val="5CDF51D0"/>
    <w:rsid w:val="5DEFA647"/>
    <w:rsid w:val="5E28700F"/>
    <w:rsid w:val="5E7133DD"/>
    <w:rsid w:val="5FFE9FCE"/>
    <w:rsid w:val="5FFFA3D6"/>
    <w:rsid w:val="600B2D97"/>
    <w:rsid w:val="60B379F7"/>
    <w:rsid w:val="66064950"/>
    <w:rsid w:val="6B7A47F7"/>
    <w:rsid w:val="6E21017D"/>
    <w:rsid w:val="6FEE3DE1"/>
    <w:rsid w:val="70D62F1C"/>
    <w:rsid w:val="70EA283B"/>
    <w:rsid w:val="73312CD6"/>
    <w:rsid w:val="73FB6E01"/>
    <w:rsid w:val="74C77C3E"/>
    <w:rsid w:val="75C75CFC"/>
    <w:rsid w:val="776B4791"/>
    <w:rsid w:val="777DBFCC"/>
    <w:rsid w:val="79AE39CF"/>
    <w:rsid w:val="79F66B67"/>
    <w:rsid w:val="7DBF9D38"/>
    <w:rsid w:val="7DFA47AD"/>
    <w:rsid w:val="7DFF3071"/>
    <w:rsid w:val="7EEA06C5"/>
    <w:rsid w:val="7FC73999"/>
    <w:rsid w:val="7FF90FC1"/>
    <w:rsid w:val="7FFD136F"/>
    <w:rsid w:val="7FFF4A92"/>
    <w:rsid w:val="A8B78222"/>
    <w:rsid w:val="BFF9F932"/>
    <w:rsid w:val="BFFD8920"/>
    <w:rsid w:val="C97CF17F"/>
    <w:rsid w:val="DFBCCDB2"/>
    <w:rsid w:val="DFFC01A8"/>
    <w:rsid w:val="EDFD890B"/>
    <w:rsid w:val="EFFF9C70"/>
    <w:rsid w:val="F7CE1A77"/>
    <w:rsid w:val="F9FF8076"/>
    <w:rsid w:val="FBD7E437"/>
    <w:rsid w:val="FBDE3D5E"/>
    <w:rsid w:val="FBDFA1B1"/>
    <w:rsid w:val="FFF7FBA2"/>
    <w:rsid w:val="FFFA99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paragraph" w:styleId="2">
    <w:name w:val="heading 1"/>
    <w:next w:val="1"/>
    <w:qFormat/>
    <w:uiPriority w:val="0"/>
    <w:pPr>
      <w:keepNext/>
      <w:keepLines/>
      <w:spacing w:before="120" w:after="120"/>
      <w:jc w:val="center"/>
      <w:outlineLvl w:val="0"/>
    </w:pPr>
    <w:rPr>
      <w:rFonts w:ascii="Times New Roman" w:hAnsi="Times New Roman" w:eastAsia="宋体" w:cs="Times New Roman"/>
      <w:b/>
      <w:kern w:val="44"/>
      <w:sz w:val="36"/>
      <w:lang w:val="en-US" w:eastAsia="zh-CN" w:bidi="ar-SA"/>
    </w:rPr>
  </w:style>
  <w:style w:type="paragraph" w:styleId="3">
    <w:name w:val="heading 2"/>
    <w:basedOn w:val="1"/>
    <w:next w:val="1"/>
    <w:qFormat/>
    <w:uiPriority w:val="0"/>
    <w:pPr>
      <w:spacing w:line="360" w:lineRule="auto"/>
      <w:jc w:val="left"/>
      <w:outlineLvl w:val="1"/>
    </w:pPr>
    <w:rPr>
      <w:rFonts w:ascii="宋体" w:hAnsi="宋体" w:eastAsia="宋体"/>
      <w:b/>
      <w:sz w:val="24"/>
      <w:szCs w:val="28"/>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8">
    <w:name w:val="page number"/>
    <w:qFormat/>
    <w:uiPriority w:val="0"/>
    <w:rPr>
      <w:rFonts w:ascii="楷体_GB2312" w:hAnsi="Arial" w:eastAsia="楷体_GB2312"/>
      <w:color w:val="333333"/>
      <w:sz w:val="16"/>
      <w:szCs w:val="16"/>
    </w:rPr>
  </w:style>
  <w:style w:type="paragraph" w:customStyle="1" w:styleId="9">
    <w:name w:val="！AQ.正文"/>
    <w:qFormat/>
    <w:uiPriority w:val="0"/>
    <w:pPr>
      <w:widowControl w:val="0"/>
      <w:spacing w:after="156" w:afterLines="50"/>
      <w:ind w:firstLine="200" w:firstLineChars="200"/>
    </w:pPr>
    <w:rPr>
      <w:rFonts w:ascii="Times New Roman" w:hAnsi="Times New Roman" w:eastAsia="宋体" w:cs="Times New Roman"/>
      <w:sz w:val="24"/>
      <w:szCs w:val="24"/>
      <w:lang w:val="en-US" w:eastAsia="zh-CN" w:bidi="ar-SA"/>
    </w:rPr>
  </w:style>
  <w:style w:type="paragraph" w:styleId="10">
    <w:name w:val="No Spacing"/>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152</Words>
  <Characters>870</Characters>
  <Lines>7</Lines>
  <Paragraphs>2</Paragraphs>
  <TotalTime>0</TotalTime>
  <ScaleCrop>false</ScaleCrop>
  <LinksUpToDate>false</LinksUpToDate>
  <CharactersWithSpaces>1020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2020-04-23T01:03:00Z</dcterms:created>
  <dc:creator>闫颖慧</dc:creator>
  <cp:lastModifiedBy>朱尚文</cp:lastModifiedBy>
  <dcterms:modified xsi:type="dcterms:W3CDTF">2022-11-17T10:46:54Z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