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spacing w:line="460" w:lineRule="exact"/>
        <w:ind w:left="0" w:leftChars="0"/>
        <w:jc w:val="center"/>
        <w:textAlignment w:val="auto"/>
        <w:outlineLvl w:val="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t>浙江荣泰电工器材股份有限公司</w:t>
      </w:r>
      <w:r>
        <w:rPr>
          <w:rFonts w:hint="eastAsia" w:ascii="仿宋_GB2312" w:hAnsi="仿宋_GB2312" w:eastAsia="仿宋_GB2312" w:cs="仿宋_GB2312"/>
          <w:b/>
          <w:sz w:val="28"/>
          <w:szCs w:val="28"/>
          <w:highlight w:val="none"/>
        </w:rPr>
        <w:t>首次公开发行股票申请文件反馈意见</w:t>
      </w:r>
    </w:p>
    <w:p>
      <w:pPr>
        <w:keepNext w:val="0"/>
        <w:keepLines w:val="0"/>
        <w:pageBreakBefore w:val="0"/>
        <w:kinsoku/>
        <w:wordWrap/>
        <w:topLinePunct w:val="0"/>
        <w:bidi w:val="0"/>
        <w:adjustRightInd w:val="0"/>
        <w:snapToGrid w:val="0"/>
        <w:spacing w:line="460" w:lineRule="exact"/>
        <w:ind w:left="0" w:leftChars="0"/>
        <w:jc w:val="both"/>
        <w:textAlignment w:val="auto"/>
        <w:rPr>
          <w:rFonts w:hint="eastAsia" w:ascii="仿宋_GB2312" w:hAnsi="仿宋_GB2312" w:eastAsia="仿宋_GB2312" w:cs="仿宋_GB2312"/>
          <w:sz w:val="28"/>
          <w:szCs w:val="28"/>
          <w:highlight w:val="none"/>
        </w:rPr>
      </w:pPr>
    </w:p>
    <w:p>
      <w:pPr>
        <w:pStyle w:val="30"/>
        <w:keepNext w:val="0"/>
        <w:keepLines w:val="0"/>
        <w:pageBreakBefore w:val="0"/>
        <w:widowControl/>
        <w:numPr>
          <w:ilvl w:val="0"/>
          <w:numId w:val="0"/>
        </w:numPr>
        <w:kinsoku/>
        <w:wordWrap/>
        <w:topLinePunct w:val="0"/>
        <w:bidi w:val="0"/>
        <w:adjustRightInd w:val="0"/>
        <w:snapToGrid w:val="0"/>
        <w:spacing w:line="460" w:lineRule="exact"/>
        <w:ind w:left="0" w:leftChars="0" w:firstLine="0" w:firstLineChars="0"/>
        <w:jc w:val="both"/>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lang w:val="en-US" w:eastAsia="zh-CN"/>
        </w:rPr>
        <w:t>东兴证券股份有限公司</w:t>
      </w:r>
      <w:r>
        <w:rPr>
          <w:rFonts w:hint="eastAsia" w:ascii="仿宋_GB2312" w:hAnsi="仿宋_GB2312" w:eastAsia="仿宋_GB2312" w:cs="仿宋_GB2312"/>
          <w:bCs/>
          <w:sz w:val="28"/>
          <w:szCs w:val="28"/>
          <w:highlight w:val="none"/>
        </w:rPr>
        <w:t>：</w:t>
      </w:r>
    </w:p>
    <w:p>
      <w:pPr>
        <w:pStyle w:val="30"/>
        <w:keepNext w:val="0"/>
        <w:keepLines w:val="0"/>
        <w:pageBreakBefore w:val="0"/>
        <w:widowControl/>
        <w:numPr>
          <w:ilvl w:val="0"/>
          <w:numId w:val="0"/>
        </w:numPr>
        <w:kinsoku/>
        <w:wordWrap/>
        <w:topLinePunct w:val="0"/>
        <w:bidi w:val="0"/>
        <w:adjustRightInd w:val="0"/>
        <w:snapToGrid w:val="0"/>
        <w:spacing w:line="460" w:lineRule="exact"/>
        <w:ind w:left="0" w:leftChars="0" w:firstLine="560" w:firstLineChars="200"/>
        <w:jc w:val="both"/>
        <w:textAlignment w:val="auto"/>
        <w:outlineLvl w:val="9"/>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Cs/>
          <w:sz w:val="28"/>
          <w:szCs w:val="28"/>
          <w:highlight w:val="none"/>
        </w:rPr>
        <w:t>现对你公司推荐的</w:t>
      </w:r>
      <w:r>
        <w:rPr>
          <w:rFonts w:hint="eastAsia" w:ascii="仿宋_GB2312" w:hAnsi="仿宋_GB2312" w:eastAsia="仿宋_GB2312" w:cs="仿宋_GB2312"/>
          <w:bCs/>
          <w:sz w:val="28"/>
          <w:szCs w:val="28"/>
          <w:highlight w:val="none"/>
          <w:lang w:val="en-US" w:eastAsia="zh-CN"/>
        </w:rPr>
        <w:t>浙江荣泰电工器材股份有限公司</w:t>
      </w:r>
      <w:r>
        <w:rPr>
          <w:rFonts w:hint="eastAsia" w:ascii="仿宋_GB2312" w:hAnsi="仿宋_GB2312" w:eastAsia="仿宋_GB2312" w:cs="仿宋_GB2312"/>
          <w:bCs/>
          <w:sz w:val="28"/>
          <w:szCs w:val="28"/>
          <w:highlight w:val="none"/>
        </w:rPr>
        <w:t>（以下简称“公司”或“发行人”）首次公开</w:t>
      </w:r>
      <w:bookmarkStart w:id="0" w:name="_GoBack"/>
      <w:bookmarkEnd w:id="0"/>
      <w:r>
        <w:rPr>
          <w:rFonts w:hint="eastAsia" w:ascii="仿宋_GB2312" w:hAnsi="仿宋_GB2312" w:eastAsia="仿宋_GB2312" w:cs="仿宋_GB2312"/>
          <w:bCs/>
          <w:sz w:val="28"/>
          <w:szCs w:val="28"/>
          <w:highlight w:val="none"/>
        </w:rPr>
        <w:t>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的申请。如未能按期提交反馈意见</w:t>
      </w:r>
      <w:r>
        <w:rPr>
          <w:rFonts w:hint="eastAsia" w:ascii="仿宋_GB2312" w:hAnsi="仿宋_GB2312" w:eastAsia="仿宋_GB2312" w:cs="仿宋_GB2312"/>
          <w:bCs/>
          <w:sz w:val="28"/>
          <w:szCs w:val="28"/>
          <w:highlight w:val="none"/>
          <w:lang w:eastAsia="zh-CN"/>
        </w:rPr>
        <w:t>回复</w:t>
      </w:r>
      <w:r>
        <w:rPr>
          <w:rFonts w:hint="eastAsia" w:ascii="仿宋_GB2312" w:hAnsi="仿宋_GB2312" w:eastAsia="仿宋_GB2312" w:cs="仿宋_GB2312"/>
          <w:bCs/>
          <w:sz w:val="28"/>
          <w:szCs w:val="28"/>
          <w:highlight w:val="none"/>
        </w:rPr>
        <w:t>，我会将予终止审查。若对本反馈意见有任何疑问，请致电我会审核人员。</w:t>
      </w:r>
    </w:p>
    <w:p>
      <w:pPr>
        <w:pStyle w:val="32"/>
        <w:keepNext w:val="0"/>
        <w:keepLines w:val="0"/>
        <w:pageBreakBefore w:val="0"/>
        <w:kinsoku/>
        <w:wordWrap/>
        <w:topLinePunct w:val="0"/>
        <w:bidi w:val="0"/>
        <w:spacing w:before="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一、规范性问题</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申报文件披露，发行人的前身是成立于</w:t>
      </w:r>
      <w:r>
        <w:rPr>
          <w:rFonts w:ascii="仿宋_GB2312" w:hAnsi="仿宋_GB2312" w:eastAsia="仿宋_GB2312"/>
          <w:sz w:val="28"/>
          <w:szCs w:val="28"/>
        </w:rPr>
        <w:t>1994年1月的村办集体所有制企业，1997年10月改制为股份合作制企业，2004年9月改制为有限责任公司。</w:t>
      </w:r>
      <w:r>
        <w:rPr>
          <w:rFonts w:hint="eastAsia" w:ascii="仿宋_GB2312" w:hAnsi="仿宋_GB2312" w:eastAsia="仿宋_GB2312"/>
          <w:sz w:val="28"/>
          <w:szCs w:val="28"/>
        </w:rPr>
        <w:t>请发行人补充说明：（</w:t>
      </w:r>
      <w:r>
        <w:rPr>
          <w:rFonts w:ascii="仿宋_GB2312" w:hAnsi="仿宋_GB2312" w:eastAsia="仿宋_GB2312"/>
          <w:sz w:val="28"/>
          <w:szCs w:val="28"/>
        </w:rPr>
        <w:t>1）</w:t>
      </w:r>
      <w:r>
        <w:rPr>
          <w:rFonts w:hint="eastAsia" w:ascii="仿宋_GB2312" w:hAnsi="仿宋_GB2312" w:eastAsia="仿宋_GB2312"/>
          <w:sz w:val="28"/>
          <w:szCs w:val="28"/>
        </w:rPr>
        <w:t>发行人</w:t>
      </w:r>
      <w:r>
        <w:rPr>
          <w:rFonts w:ascii="仿宋_GB2312" w:hAnsi="仿宋_GB2312" w:eastAsia="仿宋_GB2312"/>
          <w:sz w:val="28"/>
          <w:szCs w:val="28"/>
        </w:rPr>
        <w:t>涉及的集体企业</w:t>
      </w:r>
      <w:r>
        <w:rPr>
          <w:rFonts w:hint="eastAsia" w:ascii="仿宋_GB2312" w:hAnsi="仿宋_GB2312" w:eastAsia="仿宋_GB2312"/>
          <w:sz w:val="28"/>
          <w:szCs w:val="28"/>
        </w:rPr>
        <w:t>改制</w:t>
      </w:r>
      <w:r>
        <w:rPr>
          <w:rFonts w:ascii="仿宋_GB2312" w:hAnsi="仿宋_GB2312" w:eastAsia="仿宋_GB2312"/>
          <w:sz w:val="28"/>
          <w:szCs w:val="28"/>
        </w:rPr>
        <w:t>的具体经过，其历史上涉及的集体</w:t>
      </w:r>
      <w:r>
        <w:rPr>
          <w:rFonts w:hint="eastAsia" w:ascii="仿宋_GB2312" w:hAnsi="仿宋_GB2312" w:eastAsia="仿宋_GB2312" w:cs="仿宋_GB2312"/>
          <w:sz w:val="28"/>
          <w:szCs w:val="28"/>
          <w:highlight w:val="none"/>
        </w:rPr>
        <w:t>企业</w:t>
      </w:r>
      <w:r>
        <w:rPr>
          <w:rFonts w:hint="default" w:ascii="仿宋_GB2312" w:hAnsi="仿宋_GB2312" w:eastAsia="仿宋_GB2312" w:cs="仿宋_GB2312"/>
          <w:sz w:val="28"/>
          <w:szCs w:val="28"/>
          <w:highlight w:val="none"/>
        </w:rPr>
        <w:t>改制相关</w:t>
      </w:r>
      <w:r>
        <w:rPr>
          <w:rFonts w:ascii="仿宋_GB2312" w:hAnsi="仿宋_GB2312" w:eastAsia="仿宋_GB2312"/>
          <w:sz w:val="28"/>
          <w:szCs w:val="28"/>
        </w:rPr>
        <w:t>情况</w:t>
      </w:r>
      <w:r>
        <w:rPr>
          <w:rFonts w:hint="eastAsia" w:ascii="仿宋_GB2312" w:hAnsi="仿宋_GB2312" w:eastAsia="仿宋_GB2312"/>
          <w:sz w:val="28"/>
          <w:szCs w:val="28"/>
        </w:rPr>
        <w:t>是否符合当时适用的法律法规要求、是否存在程序瑕疵、是否取得有权部门的确认；</w:t>
      </w:r>
      <w:r>
        <w:rPr>
          <w:rFonts w:ascii="仿宋_GB2312" w:hAnsi="仿宋_GB2312" w:eastAsia="仿宋_GB2312"/>
          <w:sz w:val="28"/>
          <w:szCs w:val="28"/>
        </w:rPr>
        <w:t>（2）逐一核实发行人及其子公司的历史沿革中是否存在涉及国资/集体企业改制、国资/集体资产转让相关事宜，相关审批程序是否完备、作价是否公允，是否造成了国有/集体资产流失。</w:t>
      </w:r>
      <w:r>
        <w:rPr>
          <w:rFonts w:hint="eastAsia" w:ascii="仿宋_GB2312" w:hAnsi="仿宋_GB2312" w:eastAsia="仿宋_GB2312"/>
          <w:sz w:val="28"/>
          <w:szCs w:val="28"/>
        </w:rPr>
        <w:t>发行人及其</w:t>
      </w:r>
      <w:r>
        <w:rPr>
          <w:rFonts w:ascii="仿宋_GB2312" w:hAnsi="仿宋_GB2312" w:eastAsia="仿宋_GB2312"/>
          <w:sz w:val="28"/>
          <w:szCs w:val="28"/>
        </w:rPr>
        <w:t>子公司历史沿革中存在违法违规的具体情况、补救措施及其有效性。保荐机构、发行人律师核查并发表明确意见。</w:t>
      </w:r>
    </w:p>
    <w:p>
      <w:pPr>
        <w:pStyle w:val="30"/>
        <w:numPr>
          <w:ilvl w:val="0"/>
          <w:numId w:val="1"/>
        </w:numPr>
        <w:spacing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申报文件披露，发行人子公司湖南荣泰历史上存在股权代持情况。请发行人补充说明：（1）</w:t>
      </w:r>
      <w:r>
        <w:rPr>
          <w:rFonts w:ascii="仿宋_GB2312" w:hAnsi="仿宋_GB2312" w:eastAsia="仿宋_GB2312"/>
          <w:sz w:val="28"/>
          <w:szCs w:val="28"/>
        </w:rPr>
        <w:t>完整披露股权代持的原因</w:t>
      </w:r>
      <w:r>
        <w:rPr>
          <w:rFonts w:hint="eastAsia" w:ascii="仿宋_GB2312" w:hAnsi="仿宋_GB2312" w:eastAsia="仿宋_GB2312"/>
          <w:sz w:val="28"/>
          <w:szCs w:val="28"/>
        </w:rPr>
        <w:t>、背景</w:t>
      </w:r>
      <w:r>
        <w:rPr>
          <w:rFonts w:ascii="仿宋_GB2312" w:hAnsi="仿宋_GB2312" w:eastAsia="仿宋_GB2312"/>
          <w:sz w:val="28"/>
          <w:szCs w:val="28"/>
        </w:rPr>
        <w:t>，股权代持及解除的具体过程，解除代持是否符合被代持人意愿；股权代持及解除中，是否有签署股权代持协议/解除代持协议、转账凭证、资金流水证明等证据证明；相关股权代持/解除是否存在潜在纠纷或争议；（2）进一步说明发行人及子公司的历史沿革中，是否存在其他未披露的代持情形。请保荐机构和发行人律师核查并发表明确意见。</w:t>
      </w:r>
    </w:p>
    <w:p>
      <w:pPr>
        <w:pStyle w:val="30"/>
        <w:numPr>
          <w:ilvl w:val="0"/>
          <w:numId w:val="1"/>
        </w:numPr>
        <w:spacing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申报文件披露，公司的实际控制人为葛泰荣、曹梅盛夫妻二人。葛泰荣、曹梅盛合计直接持有公司</w:t>
      </w:r>
      <w:r>
        <w:rPr>
          <w:rFonts w:ascii="仿宋_GB2312" w:hAnsi="仿宋_GB2312" w:eastAsia="仿宋_GB2312"/>
          <w:sz w:val="28"/>
          <w:szCs w:val="28"/>
        </w:rPr>
        <w:t>49.29%股权，并通过上海巢泰、上海聪炯间接控制公司1.84%的股权，合计控制公司51.13%股权。发行人第二大股东，葛太亮为葛泰荣的哥哥，持有7.43%的股权，发行人系明显的家族控制企业，葛太亮</w:t>
      </w:r>
      <w:r>
        <w:rPr>
          <w:rFonts w:hint="eastAsia" w:ascii="仿宋_GB2312" w:hAnsi="仿宋_GB2312" w:eastAsia="仿宋_GB2312"/>
          <w:sz w:val="28"/>
          <w:szCs w:val="28"/>
        </w:rPr>
        <w:t>未</w:t>
      </w:r>
      <w:r>
        <w:rPr>
          <w:rFonts w:ascii="仿宋_GB2312" w:hAnsi="仿宋_GB2312" w:eastAsia="仿宋_GB2312"/>
          <w:sz w:val="28"/>
          <w:szCs w:val="28"/>
        </w:rPr>
        <w:t>认定为实际控制人之一</w:t>
      </w:r>
      <w:r>
        <w:rPr>
          <w:rFonts w:hint="eastAsia" w:ascii="仿宋_GB2312" w:hAnsi="仿宋_GB2312" w:eastAsia="仿宋_GB2312"/>
          <w:sz w:val="28"/>
          <w:szCs w:val="28"/>
        </w:rPr>
        <w:t>。</w:t>
      </w:r>
      <w:r>
        <w:rPr>
          <w:rFonts w:ascii="仿宋_GB2312" w:hAnsi="仿宋_GB2312" w:eastAsia="仿宋_GB2312"/>
          <w:sz w:val="28"/>
          <w:szCs w:val="28"/>
        </w:rPr>
        <w:t xml:space="preserve"> </w:t>
      </w:r>
      <w:r>
        <w:rPr>
          <w:rFonts w:hint="eastAsia" w:ascii="仿宋_GB2312" w:hAnsi="仿宋_GB2312" w:eastAsia="仿宋_GB2312"/>
          <w:sz w:val="28"/>
          <w:szCs w:val="28"/>
        </w:rPr>
        <w:t>请发行人补充说明：（</w:t>
      </w:r>
      <w:r>
        <w:rPr>
          <w:rFonts w:ascii="仿宋_GB2312" w:hAnsi="仿宋_GB2312" w:eastAsia="仿宋_GB2312"/>
          <w:sz w:val="28"/>
          <w:szCs w:val="28"/>
        </w:rPr>
        <w:t>1）结合发行人历史股权变更情况、股权结构、关联方资金往来情况、公司章程、协议或其他安排以及发行人股东大会、董事会、监事会及发行人经营管理的实际运作情况等说明实际控制人认定的合理性，是否符合相关规定；其亲属的锁定期安排是否符合相关规定；（2）未将其他直接、间接持股比例较大的股东或股东的实际控制人认定为发行人实际控制人的原因和合理性。请保荐机构及发行人律师核查</w:t>
      </w:r>
      <w:r>
        <w:rPr>
          <w:rFonts w:hint="eastAsia" w:ascii="仿宋_GB2312" w:hAnsi="仿宋_GB2312" w:eastAsia="仿宋_GB2312"/>
          <w:sz w:val="28"/>
          <w:szCs w:val="28"/>
        </w:rPr>
        <w:t>并发表明确意见。</w:t>
      </w:r>
    </w:p>
    <w:p>
      <w:pPr>
        <w:pStyle w:val="30"/>
        <w:numPr>
          <w:ilvl w:val="0"/>
          <w:numId w:val="1"/>
        </w:numPr>
        <w:spacing w:line="460" w:lineRule="exact"/>
        <w:ind w:firstLine="560"/>
        <w:outlineLvl w:val="9"/>
        <w:rPr>
          <w:rFonts w:ascii="仿宋_GB2312" w:hAnsi="仿宋_GB2312" w:eastAsia="仿宋_GB2312"/>
          <w:sz w:val="28"/>
          <w:szCs w:val="28"/>
        </w:rPr>
      </w:pPr>
      <w:r>
        <w:rPr>
          <w:rFonts w:ascii="仿宋_GB2312" w:hAnsi="仿宋_GB2312" w:eastAsia="仿宋_GB2312"/>
          <w:sz w:val="28"/>
          <w:szCs w:val="28"/>
        </w:rPr>
        <w:t>请发行人：（1）</w:t>
      </w:r>
      <w:r>
        <w:rPr>
          <w:rFonts w:hint="eastAsia" w:ascii="仿宋_GB2312" w:hAnsi="仿宋_GB2312" w:eastAsia="仿宋_GB2312"/>
          <w:sz w:val="28"/>
          <w:szCs w:val="28"/>
        </w:rPr>
        <w:t>结合发行人</w:t>
      </w:r>
      <w:r>
        <w:rPr>
          <w:rFonts w:ascii="仿宋_GB2312" w:hAnsi="仿宋_GB2312" w:eastAsia="仿宋_GB2312"/>
          <w:sz w:val="28"/>
          <w:szCs w:val="28"/>
        </w:rPr>
        <w:t>具体生产产品类型，说明我国法律/行业规范要求以及具体的法律法规、行业规范依据，进一步说明发行人是否具备了生产经营相关产品的所有资质；（2）具体对照说明维持或再次取得相关重要资质是否存在法律风险或障碍；（3）</w:t>
      </w:r>
      <w:r>
        <w:rPr>
          <w:rFonts w:hint="eastAsia" w:ascii="仿宋_GB2312" w:hAnsi="仿宋_GB2312" w:eastAsia="仿宋_GB2312"/>
          <w:sz w:val="28"/>
          <w:szCs w:val="28"/>
        </w:rPr>
        <w:t>相关认证是否为强制性认证，</w:t>
      </w:r>
      <w:r>
        <w:rPr>
          <w:rFonts w:hint="default" w:ascii="仿宋_GB2312" w:hAnsi="仿宋_GB2312" w:eastAsia="仿宋_GB2312"/>
          <w:sz w:val="28"/>
          <w:szCs w:val="28"/>
        </w:rPr>
        <w:t>相关认证</w:t>
      </w:r>
      <w:r>
        <w:rPr>
          <w:rFonts w:hint="eastAsia" w:ascii="仿宋_GB2312" w:hAnsi="仿宋_GB2312" w:eastAsia="仿宋_GB2312"/>
          <w:sz w:val="28"/>
          <w:szCs w:val="28"/>
        </w:rPr>
        <w:t>对发行人的重要性；（4）</w:t>
      </w:r>
      <w:r>
        <w:rPr>
          <w:rFonts w:ascii="仿宋_GB2312" w:hAnsi="仿宋_GB2312" w:eastAsia="仿宋_GB2312"/>
          <w:sz w:val="28"/>
          <w:szCs w:val="28"/>
        </w:rPr>
        <w:t>报告期内，公司</w:t>
      </w:r>
      <w:r>
        <w:rPr>
          <w:rFonts w:hint="eastAsia" w:ascii="仿宋_GB2312" w:hAnsi="仿宋_GB2312" w:eastAsia="仿宋_GB2312"/>
          <w:sz w:val="28"/>
          <w:szCs w:val="28"/>
        </w:rPr>
        <w:t>是否曾出现产品质量问题/纠纷以及解决情况，相关产品生产的质量控制情况</w:t>
      </w:r>
      <w:r>
        <w:rPr>
          <w:rFonts w:ascii="仿宋_GB2312" w:hAnsi="仿宋_GB2312" w:eastAsia="仿宋_GB2312"/>
          <w:sz w:val="28"/>
          <w:szCs w:val="28"/>
        </w:rPr>
        <w:t>。请保荐机构、发行人律师核查并发表明确意见。</w:t>
      </w:r>
    </w:p>
    <w:p>
      <w:pPr>
        <w:pStyle w:val="30"/>
        <w:numPr>
          <w:ilvl w:val="0"/>
          <w:numId w:val="1"/>
        </w:numPr>
        <w:spacing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申报文件披露，发行人历史上存在对赌协议等投资者特殊权利条款清理事宜。请发行人补充说明：（</w:t>
      </w:r>
      <w:r>
        <w:rPr>
          <w:rFonts w:ascii="仿宋_GB2312" w:hAnsi="仿宋_GB2312" w:eastAsia="仿宋_GB2312"/>
          <w:sz w:val="28"/>
          <w:szCs w:val="28"/>
        </w:rPr>
        <w:t>1）完整披露全部对赌协议等投资者特殊权利条款内容及清理情况；（2）</w:t>
      </w:r>
      <w:r>
        <w:rPr>
          <w:rFonts w:hint="eastAsia" w:ascii="仿宋_GB2312" w:hAnsi="仿宋_GB2312" w:eastAsia="仿宋_GB2312"/>
          <w:sz w:val="28"/>
          <w:szCs w:val="28"/>
        </w:rPr>
        <w:t>相关终止安排</w:t>
      </w:r>
      <w:r>
        <w:rPr>
          <w:rFonts w:ascii="仿宋_GB2312" w:hAnsi="仿宋_GB2312" w:eastAsia="仿宋_GB2312"/>
          <w:sz w:val="28"/>
          <w:szCs w:val="28"/>
        </w:rPr>
        <w:t>是否存在附条件恢复安排，是否符合相关监管要求。请保荐机构和发行人律师结合《首发业务若干问题解答》“问题5 对赌协议”要求，对上述事项进行核查并发表明确意见。</w:t>
      </w:r>
    </w:p>
    <w:p>
      <w:pPr>
        <w:pStyle w:val="30"/>
        <w:numPr>
          <w:ilvl w:val="0"/>
          <w:numId w:val="1"/>
        </w:numPr>
        <w:spacing w:line="460" w:lineRule="exact"/>
        <w:ind w:firstLine="560"/>
        <w:outlineLvl w:val="9"/>
        <w:rPr>
          <w:rFonts w:ascii="仿宋_GB2312" w:hAnsi="仿宋_GB2312" w:eastAsia="仿宋_GB2312" w:cs="Times New Roman"/>
          <w:sz w:val="28"/>
          <w:szCs w:val="21"/>
        </w:rPr>
      </w:pPr>
      <w:r>
        <w:rPr>
          <w:rFonts w:hint="eastAsia" w:ascii="仿宋_GB2312" w:hAnsi="仿宋_GB2312" w:eastAsia="仿宋_GB2312"/>
          <w:bCs/>
          <w:sz w:val="28"/>
          <w:szCs w:val="28"/>
        </w:rPr>
        <w:t>招股书披露，报告期内，公司境外销售占比较高，境外销售收入占比分别为</w:t>
      </w:r>
      <w:r>
        <w:rPr>
          <w:rFonts w:ascii="仿宋_GB2312" w:hAnsi="仿宋_GB2312" w:eastAsia="仿宋_GB2312"/>
          <w:bCs/>
          <w:sz w:val="28"/>
          <w:szCs w:val="28"/>
        </w:rPr>
        <w:t>35.53%、25.97%和34.95%。</w:t>
      </w:r>
      <w:r>
        <w:rPr>
          <w:rFonts w:hint="eastAsia" w:ascii="仿宋_GB2312" w:hAnsi="仿宋_GB2312" w:eastAsia="仿宋_GB2312"/>
          <w:bCs/>
          <w:sz w:val="28"/>
          <w:szCs w:val="28"/>
        </w:rPr>
        <w:t>请</w:t>
      </w:r>
      <w:r>
        <w:rPr>
          <w:rFonts w:hint="eastAsia" w:ascii="仿宋_GB2312" w:hAnsi="仿宋_GB2312" w:eastAsia="仿宋_GB2312"/>
          <w:sz w:val="28"/>
          <w:szCs w:val="28"/>
        </w:rPr>
        <w:t>发行人</w:t>
      </w:r>
      <w:r>
        <w:rPr>
          <w:rFonts w:hint="eastAsia" w:ascii="仿宋_GB2312" w:hAnsi="仿宋_GB2312" w:eastAsia="仿宋_GB2312"/>
          <w:bCs/>
          <w:sz w:val="28"/>
          <w:szCs w:val="28"/>
        </w:rPr>
        <w:t>补充说明：（1）发行人产品出口是否符合海关、税务等相关法律法规的规定，发行人产品出口是否存在被进口国、地区采取贸易政策限制的情形；（2）补充关税及汇率波动对营收利润的影响的敏感性分析。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default" w:ascii="仿宋_GB2312" w:hAnsi="仿宋_GB2312" w:eastAsia="仿宋_GB2312" w:cs="Times New Roman"/>
          <w:sz w:val="28"/>
          <w:szCs w:val="21"/>
          <w:lang w:val="en-US" w:eastAsia="zh-CN"/>
        </w:rPr>
      </w:pPr>
      <w:r>
        <w:rPr>
          <w:rFonts w:hint="eastAsia" w:ascii="仿宋_GB2312" w:hAnsi="仿宋_GB2312" w:eastAsia="仿宋_GB2312" w:cs="Times New Roman"/>
          <w:sz w:val="28"/>
          <w:szCs w:val="21"/>
          <w:lang w:val="en-US" w:eastAsia="zh-CN"/>
        </w:rPr>
        <w:t>招股说明书披露，报告期内发行人向前五大客户销售比例分别为26.34%、30.11%和36.75%。请发行人（1）按照销售金额列表说明各层级客户数量、金额、占比及变动原因；（2）说明报告期内新增及减少客户情况，分析说明原因及合理性（3）补充简要披露主要客户名称、成立时间、注册资本、主营业务、股权结构、经营规模、向发行人采购占其采购比例等情况，说明各报告期主要客户及其主要关联方与发行人是否存在关联关系及其他利益安排；（4）说明报告期前五大客户销售占比变化的原因、前五大客户变化的原因及合理性；（5）说明是否存在新设立即成为发行人客户或报告期内销售金额大幅增加等异常情形，如存在，逐家说明原因及合理性；（6）说明主要客户在不同期间销售单价、毛利率是否存在明显变动，不同客户相同期间单价、毛利率是否存在明显差异。请保荐机构、申报会计师核查上述问题，说明核查程序、核查范围、证据以及核查结论，发表明确核查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default" w:ascii="仿宋_GB2312" w:hAnsi="仿宋_GB2312" w:eastAsia="仿宋_GB2312" w:cs="Times New Roman"/>
          <w:sz w:val="28"/>
          <w:szCs w:val="21"/>
          <w:lang w:val="en-US" w:eastAsia="zh-CN"/>
        </w:rPr>
      </w:pPr>
      <w:r>
        <w:rPr>
          <w:rFonts w:hint="eastAsia" w:ascii="仿宋_GB2312" w:hAnsi="仿宋_GB2312" w:eastAsia="仿宋_GB2312" w:cs="Times New Roman"/>
          <w:sz w:val="28"/>
          <w:szCs w:val="21"/>
          <w:lang w:val="en-US" w:eastAsia="zh-CN"/>
        </w:rPr>
        <w:t>报告期内，公司向前五大供应商的采购额分别为7,453.64万元、7,682.65万元和8,302.10万元，占采购总额的比例分别为46.97%、42.26%和35.18%。请发行人（1）说明报告期内主要供应商及采购占比变化的原因及合理性，报告期内向不同供应商采购类似产品单价差异原因及合理性，采购均价是否与市场价格可比；（2）按照采购内容分别说明报告期内前五大供应商情况，包括客户名称、销售内容、数量、金额和占比以及占供应商销售比重情况，是否存在供应商依赖发行人的情况；（3）补充说明并简要披露公司主要供应商基本情况，包括但不限于注册地、注册资本、实际控制人、股权结构、业务内容及规模、相关材料来源等，与公司的合作历史等相关信息；（4）说明报告期内是否存在客户与供应商重合的情形，如存在，请进一步说明交易背景、相关交易价格是否公允，相关会计处理方式及合规性；（5）说明同类型采购的采购价格在不同供应商之间、与市场价格相比的差异情况；（6）说明发行人及其控股股东、实际控制人、董事、监事和高级管理人员与主要供应商及其关联方是否存在关联关系或其他利益安排。请保荐机构、申报会计师核查上述问题，说明核查程序、核查范围、证据以及核查结论，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default" w:ascii="仿宋_GB2312" w:hAnsi="仿宋_GB2312" w:eastAsia="仿宋_GB2312" w:cs="Times New Roman"/>
          <w:sz w:val="28"/>
          <w:szCs w:val="21"/>
          <w:lang w:val="en-US" w:eastAsia="zh-CN"/>
        </w:rPr>
      </w:pPr>
      <w:r>
        <w:rPr>
          <w:rFonts w:hint="eastAsia" w:ascii="仿宋_GB2312" w:hAnsi="仿宋_GB2312" w:eastAsia="仿宋_GB2312" w:cs="Times New Roman"/>
          <w:sz w:val="28"/>
          <w:szCs w:val="21"/>
          <w:lang w:val="en-US" w:eastAsia="zh-CN"/>
        </w:rPr>
        <w:t>报告期内，公司</w:t>
      </w:r>
      <w:r>
        <w:rPr>
          <w:rFonts w:hint="default" w:ascii="仿宋_GB2312" w:hAnsi="仿宋_GB2312" w:eastAsia="仿宋_GB2312" w:cs="Times New Roman"/>
          <w:sz w:val="28"/>
          <w:szCs w:val="21"/>
          <w:lang w:eastAsia="zh-CN"/>
        </w:rPr>
        <w:t>主营</w:t>
      </w:r>
      <w:r>
        <w:rPr>
          <w:rFonts w:hint="eastAsia" w:ascii="仿宋_GB2312" w:hAnsi="仿宋_GB2312" w:eastAsia="仿宋_GB2312" w:cs="Times New Roman"/>
          <w:sz w:val="28"/>
          <w:szCs w:val="21"/>
          <w:lang w:val="en-US" w:eastAsia="zh-CN"/>
        </w:rPr>
        <w:t>业务收入分别为30,595.12万元、37,236.19万元和52,214.79万元，收入增幅较大。请发行人（1）结合销售合同的权利义务约定、退换货情况、质保期安排情况等相关因素，分析说明以取得收货凭据时点确认收入是否符合《企业会计准则》规定，未计提预计负债的原因及合理性；（2）说明营业收入大幅增长的趋势是否具有持续性，与同行业企业发展趋势是否一致；（3）补充说明报告期内营业收入、净利润变动的匹配性；（4）补充披露其他业务收入的具体内容，包括名称、金额、其他业务收入确认的方法等；（5）说明产品销售的季节性特点是否符合行业特征，2021</w:t>
      </w:r>
      <w:r>
        <w:rPr>
          <w:rFonts w:hint="default" w:ascii="仿宋_GB2312" w:hAnsi="仿宋_GB2312" w:eastAsia="仿宋_GB2312" w:cs="Times New Roman"/>
          <w:sz w:val="28"/>
          <w:szCs w:val="21"/>
          <w:lang w:eastAsia="zh-CN"/>
        </w:rPr>
        <w:t>年</w:t>
      </w:r>
      <w:r>
        <w:rPr>
          <w:rFonts w:hint="eastAsia" w:ascii="仿宋_GB2312" w:hAnsi="仿宋_GB2312" w:eastAsia="仿宋_GB2312" w:cs="Times New Roman"/>
          <w:sz w:val="28"/>
          <w:szCs w:val="21"/>
          <w:lang w:val="en-US" w:eastAsia="zh-CN"/>
        </w:rPr>
        <w:t>四季度营业收入大幅上升的原因及合理性；（6）按销售确认方式补充说明销售收入及占比情况；（7）补充披露境外市场分布情况，说明是否涉及贸易摩擦及受疫情影响较为严重国家</w:t>
      </w:r>
      <w:r>
        <w:rPr>
          <w:rFonts w:hint="default" w:ascii="仿宋_GB2312" w:hAnsi="仿宋_GB2312" w:eastAsia="仿宋_GB2312" w:cs="Times New Roman"/>
          <w:sz w:val="28"/>
          <w:szCs w:val="21"/>
          <w:lang w:eastAsia="zh-CN"/>
        </w:rPr>
        <w:t>，结合</w:t>
      </w:r>
      <w:r>
        <w:rPr>
          <w:rFonts w:hint="eastAsia" w:ascii="仿宋_GB2312" w:hAnsi="仿宋_GB2312" w:eastAsia="仿宋_GB2312" w:cs="Times New Roman"/>
          <w:sz w:val="28"/>
          <w:szCs w:val="21"/>
          <w:lang w:val="en-US" w:eastAsia="zh-CN"/>
        </w:rPr>
        <w:t>境外客户对外销售毛利率及关税变动</w:t>
      </w:r>
      <w:r>
        <w:rPr>
          <w:rFonts w:hint="default" w:ascii="仿宋_GB2312" w:hAnsi="仿宋_GB2312" w:eastAsia="仿宋_GB2312" w:cs="Times New Roman"/>
          <w:sz w:val="28"/>
          <w:szCs w:val="21"/>
          <w:lang w:eastAsia="zh-CN"/>
        </w:rPr>
        <w:t>、</w:t>
      </w:r>
      <w:r>
        <w:rPr>
          <w:rFonts w:hint="eastAsia" w:ascii="仿宋_GB2312" w:hAnsi="仿宋_GB2312" w:eastAsia="仿宋_GB2312" w:cs="Times New Roman"/>
          <w:sz w:val="28"/>
          <w:szCs w:val="21"/>
          <w:lang w:val="en-US" w:eastAsia="zh-CN"/>
        </w:rPr>
        <w:t>承担机制等，</w:t>
      </w:r>
      <w:r>
        <w:rPr>
          <w:rFonts w:hint="default" w:ascii="仿宋_GB2312" w:hAnsi="仿宋_GB2312" w:eastAsia="仿宋_GB2312" w:cs="Times New Roman"/>
          <w:sz w:val="28"/>
          <w:szCs w:val="21"/>
          <w:lang w:eastAsia="zh-CN"/>
        </w:rPr>
        <w:t>说明</w:t>
      </w:r>
      <w:r>
        <w:rPr>
          <w:rFonts w:hint="eastAsia" w:ascii="仿宋_GB2312" w:hAnsi="仿宋_GB2312" w:eastAsia="仿宋_GB2312" w:cs="Times New Roman"/>
          <w:sz w:val="28"/>
          <w:szCs w:val="21"/>
          <w:lang w:val="en-US" w:eastAsia="zh-CN"/>
        </w:rPr>
        <w:t>相关交付是否正常，期后回款是否正常；（8）分析说明各期海关报关出口数据、出口退税金额与境外销售额的对比及差异原因；（9）补充说明境外客户销售结算情况，结合汇率波动量化分析对发行人业绩的影响。请保荐机构、申报会计师对销售收入真实性进行核查，说明核查程序、过程、结论，并发表明确核查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宋体"/>
          <w:b w:val="0"/>
          <w:bCs w:val="0"/>
          <w:sz w:val="28"/>
          <w:szCs w:val="28"/>
          <w:highlight w:val="none"/>
          <w:lang w:val="en-US" w:eastAsia="zh-CN"/>
        </w:rPr>
      </w:pPr>
      <w:r>
        <w:rPr>
          <w:rFonts w:hint="eastAsia" w:ascii="仿宋_GB2312" w:hAnsi="仿宋_GB2312" w:eastAsia="仿宋_GB2312" w:cs="宋体"/>
          <w:sz w:val="28"/>
          <w:szCs w:val="28"/>
        </w:rPr>
        <w:t>报告期内公司主营</w:t>
      </w:r>
      <w:r>
        <w:rPr>
          <w:rFonts w:hint="default" w:ascii="仿宋_GB2312" w:hAnsi="仿宋_GB2312" w:eastAsia="仿宋_GB2312" w:cs="宋体"/>
          <w:sz w:val="28"/>
          <w:szCs w:val="28"/>
        </w:rPr>
        <w:t>业务</w:t>
      </w:r>
      <w:r>
        <w:rPr>
          <w:rFonts w:hint="eastAsia" w:ascii="仿宋_GB2312" w:hAnsi="仿宋_GB2312" w:eastAsia="仿宋_GB2312" w:cs="宋体"/>
          <w:sz w:val="28"/>
          <w:szCs w:val="28"/>
        </w:rPr>
        <w:t>成本分别为22,648.29万元、25,648.75万元和34,408.07万元。请发行人（1）补充说明原材料的价格波动情况与市场价格波动趋势是否一致，说明差异原因；（2）补充说明分产品成本构成情况，结合产品结构、数量、原材料价格等因素，说明主营业务成本构成中各类直接材料用量与各类产品的产量是否匹配；（3）结合具体生产流程说明各产品成本的核算流程和方法，直接材料、直接人工和制造费用的归集分配方法，产品成本结转方法；（4）说明外协企业的名称、外协内容、工序环节；报告期内发行人外协加工的原因及合理性；委托加工的定价模式和单位成本，与发行人自行生产成本的差异及合理性；说明该等外协企业与发行人是否存在关联关系,是否涉及核心工艺；（5）补充说明制造费用的明细构成，具体说明各成本项目报告期内变动情况及原因，并分析与业务规模的匹配性。请保荐机构、申报会计师就上述问题进行核查，说明核查方式、过程及结果，并明确发表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宋体"/>
          <w:sz w:val="28"/>
          <w:lang w:val="en-US" w:eastAsia="zh-CN"/>
        </w:rPr>
      </w:pPr>
      <w:r>
        <w:rPr>
          <w:rFonts w:hint="eastAsia" w:ascii="仿宋_GB2312" w:hAnsi="仿宋_GB2312" w:eastAsia="仿宋_GB2312" w:cs="宋体"/>
          <w:sz w:val="28"/>
          <w:lang w:val="en-US" w:eastAsia="zh-CN"/>
        </w:rPr>
        <w:t>报告期内，公司综合毛利率分别为26.04%、31.25%和34.26%，呈逐年上升趋势。请发行人（1）按产品类别说明并披露与同行业上市公司同类型产品毛利率比较情况，分析说明原因差异原因及合理性；（2）结合产品结构、销售数量、销售价格、原材料采购价格、收入成本构成、市场同类产品变化趋势等相关因素，分析说明各产品销售毛利率波动的原因及合理性；（3）</w:t>
      </w:r>
      <w:r>
        <w:rPr>
          <w:rFonts w:hint="eastAsia" w:ascii="仿宋_GB2312" w:hAnsi="仿宋_GB2312" w:eastAsia="仿宋_GB2312" w:cs="Times New Roman"/>
          <w:sz w:val="28"/>
          <w:szCs w:val="21"/>
          <w:lang w:val="en-US" w:eastAsia="zh-CN"/>
        </w:rPr>
        <w:t>分别</w:t>
      </w:r>
      <w:r>
        <w:rPr>
          <w:rFonts w:hint="eastAsia" w:ascii="仿宋_GB2312" w:hAnsi="仿宋_GB2312" w:eastAsia="仿宋_GB2312" w:cs="宋体"/>
          <w:sz w:val="28"/>
          <w:lang w:val="en-US" w:eastAsia="zh-CN"/>
        </w:rPr>
        <w:t>从上、下游的角度，补充分析说明产品售价、单位成本变动趋势及原因；（4）量化分析说明并披露综合毛利率逐年上升</w:t>
      </w:r>
      <w:r>
        <w:rPr>
          <w:rFonts w:hint="default" w:ascii="仿宋_GB2312" w:hAnsi="仿宋_GB2312" w:eastAsia="仿宋_GB2312" w:cs="宋体"/>
          <w:sz w:val="28"/>
          <w:lang w:eastAsia="zh-CN"/>
        </w:rPr>
        <w:t>且</w:t>
      </w:r>
      <w:r>
        <w:rPr>
          <w:rFonts w:hint="eastAsia" w:ascii="仿宋_GB2312" w:hAnsi="仿宋_GB2312" w:eastAsia="仿宋_GB2312" w:cs="宋体"/>
          <w:sz w:val="28"/>
          <w:lang w:val="en-US" w:eastAsia="zh-CN"/>
        </w:rPr>
        <w:t>与同行业公司毛利率变动趋势不一致的原因及合理性。请保荐机构、申报会计师对以上情况进行核查，并发表明确核查意见。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cs="Times New Roman"/>
          <w:sz w:val="28"/>
          <w:szCs w:val="21"/>
        </w:rPr>
      </w:pPr>
      <w:r>
        <w:rPr>
          <w:rFonts w:hint="eastAsia" w:ascii="仿宋_GB2312" w:hAnsi="仿宋_GB2312" w:eastAsia="仿宋_GB2312" w:cs="宋体"/>
          <w:sz w:val="28"/>
          <w:lang w:val="en-US" w:eastAsia="zh-CN"/>
        </w:rPr>
        <w:t>报告期内，公司期间费用分别为5,062.32万元、6,408.45万元、7,120.06万元。请发行人（1）说明报告期内各项期间费用的变动情况是否和收入变动情况相匹配，各项期间费用明细变动情况是否和业务模式一致；（2）详细说明报告期列入销售费用、管理费用研发费用的人员部门构成、人数、级别分布、入职时间分布、基本工资和奖金构成、奖金和绩效匹配关系等相关信息，相关工资与同行业同地区比较情况；（3）详细说明并披露各期间费用率与同行业公司平均水平差异较大的原因及合理性、数据口径是否一致、同行业公司选取标准及是否足够；（4）列表说明报告期内研发项目情况，是否存在资本化支出，研发投入对营业收入的贡献情况；（5）说明报告期内汇兑损益的计算过程及会计处理，汇兑损益计算是否准确，报告期内相关汇率变动趋势与发行人出口收入、发行人汇兑损益之间的匹配性；（6）匡算利息支出、利息收入是否真实、准确、完整。请保荐机构、申报会计师详细说明对发行人各项费用的完整性的核查程序、过程和结果，是否存在费用核算不完整或通过其他利益安排的方式由其他方为公司承担费用情形，发表明确核查意见。</w:t>
      </w:r>
    </w:p>
    <w:p>
      <w:pPr>
        <w:pStyle w:val="32"/>
        <w:keepNext w:val="0"/>
        <w:keepLines w:val="0"/>
        <w:pageBreakBefore w:val="0"/>
        <w:numPr>
          <w:ilvl w:val="0"/>
          <w:numId w:val="2"/>
        </w:numPr>
        <w:kinsoku/>
        <w:wordWrap/>
        <w:topLinePunct w:val="0"/>
        <w:bidi w:val="0"/>
        <w:spacing w:before="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信息披露问题</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hint="eastAsia" w:ascii="仿宋_GB2312" w:hAnsi="仿宋_GB2312" w:eastAsia="仿宋_GB2312"/>
          <w:sz w:val="28"/>
          <w:szCs w:val="28"/>
        </w:rPr>
        <w:t>申报文件披露，报告期内，发行人曾存在劳务派遣用工人数占其用工总数的比例超过</w:t>
      </w:r>
      <w:r>
        <w:rPr>
          <w:rFonts w:ascii="仿宋_GB2312" w:hAnsi="仿宋_GB2312" w:eastAsia="仿宋_GB2312"/>
          <w:sz w:val="28"/>
          <w:szCs w:val="28"/>
        </w:rPr>
        <w:t>10%的情形。</w:t>
      </w:r>
      <w:r>
        <w:rPr>
          <w:rFonts w:hint="eastAsia" w:ascii="仿宋_GB2312" w:hAnsi="仿宋_GB2312" w:eastAsia="仿宋_GB2312"/>
          <w:sz w:val="28"/>
          <w:szCs w:val="28"/>
        </w:rPr>
        <w:t>请发行人补充说明和披露；（1）报告期劳务派遣的具体情况，用工人数、用工费用金额、占比以及变动情况；（2）关于劳务派遣人员占比的压降措施；（3）就劳务派遣工作，模拟计算如果全部为在聘任员工，对发行人经营业绩的影响。请保荐机构、发行人律师、申报会计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sz w:val="28"/>
          <w:szCs w:val="28"/>
        </w:rPr>
      </w:pPr>
      <w:r>
        <w:rPr>
          <w:rFonts w:hint="eastAsia" w:ascii="仿宋_GB2312" w:hAnsi="仿宋_GB2312" w:eastAsia="仿宋_GB2312"/>
          <w:sz w:val="28"/>
          <w:szCs w:val="28"/>
        </w:rPr>
        <w:t>申报文件披露，发行人历史沿革较长，发行人股东变更情况较为复杂。请发行人补充披露：（1）历次增资、股权转让的原因及合理性、价格及定价依据，说明前后次增资或股权转让价格存在差异的原因及合理性；增资或股权转让价款支付、资金来源、税收缴纳等情况，是否存在利用低价转让规避税收缴纳义务的情形；历次增资、股权转让是否履行公司决策和有权机关核准程序，股权转让是否真实，历次股权变动是否存在纠纷或者潜在纠纷，是否存在委托持股、利益输送或其他利益安排；（2）自然人股东的基本情况，是否在公司任职；员工持股平台持股人员情况，在发行人处任职情况，未在发行人处任职却取得股份的原因（如有）；（</w:t>
      </w:r>
      <w:r>
        <w:rPr>
          <w:rFonts w:ascii="仿宋_GB2312" w:hAnsi="仿宋_GB2312" w:eastAsia="仿宋_GB2312"/>
          <w:sz w:val="28"/>
          <w:szCs w:val="28"/>
        </w:rPr>
        <w:t>3</w:t>
      </w:r>
      <w:r>
        <w:rPr>
          <w:rFonts w:hint="eastAsia" w:ascii="仿宋_GB2312" w:hAnsi="仿宋_GB2312" w:eastAsia="仿宋_GB2312"/>
          <w:sz w:val="28"/>
          <w:szCs w:val="28"/>
        </w:rPr>
        <w:t>）对赌协议的解除（如有）是否符合规定，是否存在纠纷或潜在纠纷，现有股东是否与相关方存在未披露的对赌协议或特殊安排；（</w:t>
      </w:r>
      <w:r>
        <w:rPr>
          <w:rFonts w:ascii="仿宋_GB2312" w:hAnsi="仿宋_GB2312" w:eastAsia="仿宋_GB2312"/>
          <w:sz w:val="28"/>
          <w:szCs w:val="28"/>
        </w:rPr>
        <w:t>4</w:t>
      </w:r>
      <w:r>
        <w:rPr>
          <w:rFonts w:hint="eastAsia" w:ascii="仿宋_GB2312" w:hAnsi="仿宋_GB2312" w:eastAsia="仿宋_GB2312"/>
          <w:sz w:val="28"/>
          <w:szCs w:val="28"/>
        </w:rPr>
        <w:t>）历次出资、股权转让、整体变更、利润分配、资本公积转增股本等过程中各股东是否均依法履行纳税申报义务，是否存在违反税收管理、外汇管理等违法违规情形，是否因此受到行政处罚；（</w:t>
      </w:r>
      <w:r>
        <w:rPr>
          <w:rFonts w:ascii="仿宋_GB2312" w:hAnsi="仿宋_GB2312" w:eastAsia="仿宋_GB2312"/>
          <w:sz w:val="28"/>
          <w:szCs w:val="28"/>
        </w:rPr>
        <w:t>5</w:t>
      </w:r>
      <w:r>
        <w:rPr>
          <w:rFonts w:hint="eastAsia" w:ascii="仿宋_GB2312" w:hAnsi="仿宋_GB2312" w:eastAsia="仿宋_GB2312"/>
          <w:sz w:val="28"/>
          <w:szCs w:val="28"/>
        </w:rPr>
        <w:t>）发行人现有股东是否为适格股东，是否存在股权纠纷或潜在纠纷，与发行人主要客户和供应商、本次发行的中介机构及其项目组成员是否存在关联关系、亲属关系、委托持股、信托持股或其他可能输送不当利益的关系。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请保荐机构和发行人律师核查并披露：（1）认定不存在同业竞争关系时，是否已经审慎核查并完整披露发行人控股股东、实际控制人及其近亲属直接或间接</w:t>
      </w:r>
      <w:r>
        <w:rPr>
          <w:rFonts w:hint="eastAsia" w:ascii="仿宋_GB2312" w:hAnsi="仿宋_GB2312" w:eastAsia="仿宋_GB2312"/>
          <w:bCs w:val="0"/>
          <w:sz w:val="28"/>
          <w:szCs w:val="28"/>
        </w:rPr>
        <w:t>控制</w:t>
      </w:r>
      <w:r>
        <w:rPr>
          <w:rFonts w:hint="eastAsia" w:ascii="仿宋_GB2312" w:hAnsi="仿宋_GB2312" w:eastAsia="仿宋_GB2312"/>
          <w:bCs/>
          <w:sz w:val="28"/>
          <w:szCs w:val="28"/>
        </w:rPr>
        <w:t>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请保荐机构、发行人律师结合发行人控股股东、实际控制人及其近亲属的对外投资情况，关联方从事的具体业务等核查上述主体与发行人是否存在同业竞争，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2）披露关联交易的交易内容、交易金额、交易背景以及相关交易与发行人主营业务之间的关系；结合可比市场公允价格、第三方市场价格、关联方与其他交易方的价格等，说明并摘要</w:t>
      </w:r>
      <w:r>
        <w:rPr>
          <w:rFonts w:hint="eastAsia" w:ascii="仿宋_GB2312" w:hAnsi="仿宋_GB2312" w:eastAsia="仿宋_GB2312" w:cstheme="minorBidi"/>
          <w:sz w:val="28"/>
          <w:szCs w:val="28"/>
        </w:rPr>
        <w:t>披露</w:t>
      </w:r>
      <w:r>
        <w:rPr>
          <w:rFonts w:hint="eastAsia" w:ascii="仿宋_GB2312" w:hAnsi="仿宋_GB2312" w:eastAsia="仿宋_GB2312" w:cs="方正仿宋简体"/>
          <w:color w:val="000000"/>
          <w:sz w:val="28"/>
          <w:szCs w:val="28"/>
        </w:rPr>
        <w:t>关联交易的公允性，是否存在对发行人或关联方的利益输送；（3）对于控股股东、实际控制人与发行人之间关联交易对应的收入、成本费用或利润总额占发行人相应指标的比例较高（按重要性水平确定）的，结合相关关联方的财务状况和经营情况、关联交易产生的收入、利润总额合理性等，充分说明并摘要披露关联交易是否影响发行人的经营独立性、是否构成对控股股东或实际控制人的依赖，是否存在通过关联交易调节发行人收入利润或成本费用、对发行人利益输送的情形；此外，发行人还应披露未来减少与控股股东、实际控制人发生关联交易的具体措施；（4）披露章程对关联交易决策程序的规定，已发生关联交易的决策过程是否与章程相符，关联股东或董事在审议相关交易时是否回避，以及独立董事和监事会成员是否发表不同意见等；（5）针对报告期内频繁发生的关联方资金往来及其他关联交易的情况，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存续期间是否存在重大违法违规，是否影响发行人董监高任职资格。请保荐机构、发行人律师、申报会计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申报文件披露，发行人拥有</w:t>
      </w:r>
      <w:r>
        <w:rPr>
          <w:rFonts w:ascii="仿宋_GB2312" w:hAnsi="仿宋_GB2312" w:eastAsia="仿宋_GB2312"/>
          <w:bCs/>
          <w:sz w:val="28"/>
          <w:szCs w:val="28"/>
        </w:rPr>
        <w:t>8</w:t>
      </w:r>
      <w:r>
        <w:rPr>
          <w:rFonts w:hint="eastAsia" w:ascii="仿宋_GB2312" w:hAnsi="仿宋_GB2312" w:eastAsia="仿宋_GB2312"/>
          <w:bCs/>
          <w:sz w:val="28"/>
          <w:szCs w:val="28"/>
        </w:rPr>
        <w:t>项商标、</w:t>
      </w:r>
      <w:r>
        <w:rPr>
          <w:rFonts w:ascii="仿宋_GB2312" w:hAnsi="仿宋_GB2312" w:eastAsia="仿宋_GB2312"/>
          <w:bCs/>
          <w:sz w:val="28"/>
          <w:szCs w:val="28"/>
        </w:rPr>
        <w:t>82项专利</w:t>
      </w:r>
      <w:r>
        <w:rPr>
          <w:rFonts w:hint="eastAsia" w:ascii="仿宋_GB2312" w:hAnsi="仿宋_GB2312" w:eastAsia="仿宋_GB2312"/>
          <w:bCs/>
          <w:sz w:val="28"/>
          <w:szCs w:val="28"/>
        </w:rPr>
        <w:t>。请发行人补充披露：（1）发行人专利、非专利技术等知识产权的取得方式和时间、使用情况、最近一期末账面价值，以及上述资产对发行人生产经营的重要程度，相关专利等是否存在纠纷或者潜在</w:t>
      </w:r>
      <w:r>
        <w:rPr>
          <w:rFonts w:hint="eastAsia" w:ascii="仿宋_GB2312" w:hAnsi="仿宋_GB2312" w:eastAsia="仿宋_GB2312"/>
          <w:bCs/>
          <w:sz w:val="28"/>
          <w:szCs w:val="28"/>
          <w:highlight w:val="none"/>
        </w:rPr>
        <w:t>纠纷；进一步说明专利质押的具体情况以及对发行人</w:t>
      </w:r>
      <w:r>
        <w:rPr>
          <w:rFonts w:hint="default" w:ascii="仿宋_GB2312" w:hAnsi="仿宋_GB2312" w:eastAsia="仿宋_GB2312"/>
          <w:bCs/>
          <w:sz w:val="28"/>
          <w:szCs w:val="28"/>
          <w:highlight w:val="none"/>
        </w:rPr>
        <w:t>资产完整性和生产经营</w:t>
      </w:r>
      <w:r>
        <w:rPr>
          <w:rFonts w:hint="eastAsia" w:ascii="仿宋_GB2312" w:hAnsi="仿宋_GB2312" w:eastAsia="仿宋_GB2312"/>
          <w:bCs/>
          <w:sz w:val="28"/>
          <w:szCs w:val="28"/>
          <w:highlight w:val="none"/>
        </w:rPr>
        <w:t>的影响；（2）对于转让取得的专利、非专利技术等知识产权，请发行人说明</w:t>
      </w:r>
      <w:r>
        <w:rPr>
          <w:rFonts w:hint="eastAsia" w:ascii="仿宋_GB2312" w:hAnsi="仿宋_GB2312" w:eastAsia="仿宋_GB2312"/>
          <w:bCs/>
          <w:sz w:val="28"/>
          <w:szCs w:val="28"/>
        </w:rPr>
        <w:t>交易背景、转让方、转让时间、对价及定价依据等具体情况；（3）针对共有专利，是否开发形成了具体产品，针对相关共有专利相关营收利润分配安排情况；（4）招股书披露的公司及子公司主要产品涉及的生产技术（自主研发）是否已申请专利保护，如否，请说明原因。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请保荐机构和发行人律师核查和说明：（1）请结合生产销售的产品特性，说明报告期内是否存在工伤、职业病等情形；（2）生产经营涉及环境污染的具体</w:t>
      </w:r>
      <w:r>
        <w:rPr>
          <w:rFonts w:hint="eastAsia" w:ascii="仿宋_GB2312" w:hAnsi="仿宋_GB2312" w:eastAsia="仿宋_GB2312"/>
          <w:bCs w:val="0"/>
          <w:sz w:val="28"/>
          <w:szCs w:val="28"/>
        </w:rPr>
        <w:t>环节</w:t>
      </w:r>
      <w:r>
        <w:rPr>
          <w:rFonts w:hint="eastAsia" w:ascii="仿宋_GB2312" w:hAnsi="仿宋_GB2312" w:eastAsia="仿宋_GB2312"/>
          <w:bCs/>
          <w:sz w:val="28"/>
          <w:szCs w:val="28"/>
        </w:rPr>
        <w:t>、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业务问答问题19“环保问题的披露及核查要求”对发行人生产经营总体是否符合国家和地方环保法规和要求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请发行人补充说明：（1）发行人是否已建立完善的安全生产管理制度、以及安全生产管理制度的有效性和执行情况；（2）发行人安全设施的运行情况、在安全</w:t>
      </w:r>
      <w:r>
        <w:rPr>
          <w:rFonts w:hint="eastAsia" w:ascii="仿宋_GB2312" w:hAnsi="仿宋_GB2312" w:eastAsia="仿宋_GB2312"/>
          <w:bCs w:val="0"/>
          <w:sz w:val="28"/>
          <w:szCs w:val="28"/>
        </w:rPr>
        <w:t>生产</w:t>
      </w:r>
      <w:r>
        <w:rPr>
          <w:rFonts w:hint="eastAsia" w:ascii="仿宋_GB2312" w:hAnsi="仿宋_GB2312" w:eastAsia="仿宋_GB2312"/>
          <w:bCs/>
          <w:sz w:val="28"/>
          <w:szCs w:val="28"/>
        </w:rPr>
        <w:t>方面是否存在违法违规行为；请保荐机构、发行人律师核查并发表明确意见。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highlight w:val="none"/>
        </w:rPr>
      </w:pPr>
      <w:r>
        <w:rPr>
          <w:rFonts w:hint="eastAsia" w:ascii="仿宋_GB2312" w:hAnsi="仿宋_GB2312" w:eastAsia="仿宋_GB2312"/>
          <w:bCs/>
          <w:sz w:val="28"/>
          <w:szCs w:val="28"/>
          <w:highlight w:val="none"/>
        </w:rPr>
        <w:t>申报文件披露，报告期内，发行人部分员工未缴纳社保和公积金。请发行人补充说明：（1）报告期内各期未缴纳社保和公积金的原因、人数、金额，如足额缴纳对</w:t>
      </w:r>
      <w:r>
        <w:rPr>
          <w:rFonts w:hint="eastAsia" w:ascii="仿宋_GB2312" w:hAnsi="仿宋_GB2312" w:eastAsia="仿宋_GB2312"/>
          <w:bCs w:val="0"/>
          <w:sz w:val="28"/>
          <w:szCs w:val="28"/>
          <w:highlight w:val="none"/>
        </w:rPr>
        <w:t>经营</w:t>
      </w:r>
      <w:r>
        <w:rPr>
          <w:rFonts w:hint="eastAsia" w:ascii="仿宋_GB2312" w:hAnsi="仿宋_GB2312" w:eastAsia="仿宋_GB2312"/>
          <w:bCs/>
          <w:sz w:val="28"/>
          <w:szCs w:val="28"/>
          <w:highlight w:val="none"/>
        </w:rPr>
        <w:t>业绩的影响，并揭示相关风险、披露应对方案；（2）是否存在违反社会保险、住房公积金相关法律法规而受到处罚的情形，是否构成重大违法行为；（3）报告期内是否存在劳务派遣用工，是否符合劳动法、劳务派遣暂行规定等法律法规，是否存在重大违法行为。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申报文件披露，报告期内，公司存在委托加工情况。请发行人补充说明（1）外协加工厂商的具体情况（外协厂商的总家数、前五大外协厂商的采购金额、占比情况），</w:t>
      </w:r>
      <w:r>
        <w:rPr>
          <w:rFonts w:hint="eastAsia" w:ascii="仿宋_GB2312" w:hAnsi="仿宋_GB2312" w:eastAsia="仿宋_GB2312"/>
          <w:bCs w:val="0"/>
          <w:sz w:val="28"/>
          <w:szCs w:val="28"/>
        </w:rPr>
        <w:t>说明</w:t>
      </w:r>
      <w:r>
        <w:rPr>
          <w:rFonts w:hint="eastAsia" w:ascii="仿宋_GB2312" w:hAnsi="仿宋_GB2312" w:eastAsia="仿宋_GB2312"/>
          <w:bCs/>
          <w:sz w:val="28"/>
          <w:szCs w:val="28"/>
        </w:rPr>
        <w:t>发行人挑选外协厂商的流程，外协厂商的集中程度、外协厂商是否具备生产经营所必备资质；（2）说明外协厂商获取产品原材料的方式，原料定价方式及支付方式；说明发行人与外协厂商所签订合同关于产品材料、质量、款式及其他品质相关要求的具体约定；委外加工费的定价原则及公允性；（3）说明发行人管理外协厂商的具体措施（如委托加工物资的提货、运输及保存的内部管理制度及外部监控手段以及执行情况），说明前述措施的有效性；（4）委外加工合同关于产品报废率的具体规定及执行情况；发行人是否曾与外协厂商存在产品质量或原材料及其他品质相关争议或纠纷，说明前述纠纷的处理情况及对发行人生产经营的影响；（5）外协厂商是否与发行人及其董监高存在关联关系，是否存在潜在利益输送；委外加工的产品和生产环节是否存在较大环境污染等情形，是否合法合规。请保荐机构和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保荐机构核查并说明（1）补充披露本次募投项目是否可能导致增加同业竞争或关联交易，对发行人独立性的影响；（2）请发行人补充披露募集资金投资项目投资总额的确定依据；项目效益分析各项指标的确定依据及计算过程，项目效益分析是否与现有市场容量、发行人产品需求度、发行人现有技术水平相匹配、是否符合谨慎性原则；补充流动资金金额的确定依据（如有）；募集资金数额和投资项目是否与发行人现有生产经营规模、财务状况、技术水平和管理能力等相适应。</w:t>
      </w:r>
      <w:r>
        <w:rPr>
          <w:rFonts w:hint="eastAsia" w:ascii="仿宋_GB2312" w:hAnsi="仿宋_GB2312" w:eastAsia="仿宋_GB2312"/>
          <w:sz w:val="28"/>
          <w:szCs w:val="28"/>
        </w:rPr>
        <w:t>请结合发行人在手订单、产能利用说明上述募投项目必要性，是否符合成本效益原则；（</w:t>
      </w:r>
      <w:r>
        <w:rPr>
          <w:rFonts w:hint="eastAsia" w:ascii="仿宋_GB2312" w:hAnsi="仿宋_GB2312" w:eastAsia="仿宋_GB2312"/>
          <w:bCs/>
          <w:sz w:val="28"/>
          <w:szCs w:val="28"/>
        </w:rPr>
        <w:t>3）</w:t>
      </w:r>
      <w:r>
        <w:rPr>
          <w:rFonts w:hint="eastAsia" w:ascii="仿宋_GB2312" w:hAnsi="仿宋_GB2312" w:eastAsia="仿宋_GB2312"/>
          <w:sz w:val="28"/>
          <w:szCs w:val="28"/>
        </w:rPr>
        <w:t>募投项目是否涉及用地、环评、项目批文等，相关手续是否已履行完毕。</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请发行人补充说明：（1）发行人在安全生产、环保、职工伤害等方面是否存在纠纷或者潜在</w:t>
      </w:r>
      <w:r>
        <w:rPr>
          <w:rFonts w:hint="eastAsia" w:ascii="仿宋_GB2312" w:hAnsi="仿宋_GB2312" w:eastAsia="仿宋_GB2312"/>
          <w:bCs w:val="0"/>
          <w:sz w:val="28"/>
          <w:szCs w:val="28"/>
        </w:rPr>
        <w:t>争议</w:t>
      </w:r>
      <w:r>
        <w:rPr>
          <w:rFonts w:hint="eastAsia" w:ascii="仿宋_GB2312" w:hAnsi="仿宋_GB2312" w:eastAsia="仿宋_GB2312"/>
          <w:bCs/>
          <w:sz w:val="28"/>
          <w:szCs w:val="28"/>
        </w:rPr>
        <w:t>，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仿宋_GB2312" w:eastAsia="仿宋_GB2312"/>
          <w:sz w:val="28"/>
          <w:szCs w:val="28"/>
        </w:rPr>
        <w:t>请保荐机构、发行人律师对上述问题进行核查，说明核查手段和核查方式，并发表明确意见。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sz w:val="28"/>
          <w:szCs w:val="28"/>
        </w:rPr>
        <w:t>关于子公司。招股书披露，公司共有</w:t>
      </w:r>
      <w:r>
        <w:rPr>
          <w:rFonts w:ascii="仿宋_GB2312" w:hAnsi="仿宋_GB2312" w:eastAsia="仿宋_GB2312"/>
          <w:sz w:val="28"/>
          <w:szCs w:val="28"/>
        </w:rPr>
        <w:t>3家全资子公司，无参股公司及分公司</w:t>
      </w:r>
      <w:r>
        <w:rPr>
          <w:rFonts w:hint="eastAsia" w:ascii="仿宋_GB2312" w:hAnsi="仿宋_GB2312" w:eastAsia="仿宋_GB2312"/>
          <w:sz w:val="28"/>
          <w:szCs w:val="28"/>
        </w:rPr>
        <w:t>。请发行人补充披露：（1）请说明母子公司的业务定位</w:t>
      </w:r>
      <w:r>
        <w:rPr>
          <w:rFonts w:hint="eastAsia" w:ascii="仿宋_GB2312" w:hAnsi="仿宋_GB2312" w:eastAsia="仿宋_GB2312"/>
          <w:bCs/>
          <w:sz w:val="28"/>
          <w:szCs w:val="28"/>
        </w:rPr>
        <w:t>，各公司之间的业务关系、发展定位，子公司与发行人主营业务的对应关系；（2）相关子公司生产经营情况，是否存在违法违规行为，是否影响董监高任职资格的情形等。</w:t>
      </w:r>
      <w:r>
        <w:rPr>
          <w:rFonts w:hint="eastAsia" w:ascii="仿宋_GB2312" w:hAnsi="仿宋_GB2312" w:eastAsia="仿宋_GB2312"/>
          <w:sz w:val="28"/>
          <w:szCs w:val="28"/>
        </w:rPr>
        <w:t>请保荐机构、发行人律师核查并发表明确意见。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对照</w:t>
      </w:r>
      <w:r>
        <w:rPr>
          <w:rFonts w:hint="eastAsia" w:ascii="仿宋_GB2312" w:hAnsi="仿宋_GB2312" w:eastAsia="仿宋_GB2312"/>
          <w:sz w:val="28"/>
          <w:szCs w:val="28"/>
        </w:rPr>
        <w:t>《监管规则适用指引——关于申请首发上市企业股东信息披露》</w:t>
      </w:r>
      <w:r>
        <w:rPr>
          <w:rFonts w:hint="eastAsia" w:ascii="仿宋_GB2312" w:hAnsi="仿宋_GB2312" w:eastAsia="仿宋_GB2312"/>
          <w:bCs/>
          <w:sz w:val="28"/>
          <w:szCs w:val="28"/>
        </w:rPr>
        <w:t>的要求，（1）请发行人提交专项承诺，承诺需要加盖公司公章，并在招股说明书中披露该承诺内容；（2）请保荐机构和律师就发行人股东是否存在新增股东、新增股东承诺是否符合要求、是否存在入股交易价格明显异常的股东及该股东的基本情况、持有发行人股份的金融产品纳入监管情况等出具说明并发表专项核查意见，并说明核查过程、依据，说明是否按照指引规定的核查方式出具核查意见；（3）如发行人按照第九条申请豁免，需说明理由，并由保荐机构、律师出具核查意见；（4）请发行人、中介机构逐项对照该指引要求，说明是否已落实相关事项并说明理由。</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ascii="仿宋_GB2312" w:hAnsi="仿宋_GB2312" w:eastAsia="仿宋_GB2312"/>
          <w:bCs/>
          <w:sz w:val="28"/>
          <w:szCs w:val="28"/>
        </w:rPr>
      </w:pPr>
      <w:r>
        <w:rPr>
          <w:rFonts w:hint="eastAsia" w:ascii="仿宋_GB2312" w:hAnsi="仿宋_GB2312" w:eastAsia="仿宋_GB2312"/>
          <w:bCs/>
          <w:sz w:val="28"/>
          <w:szCs w:val="28"/>
        </w:rPr>
        <w:t>请发行人、中介机构对照《监管规则适用指引—发行类第2号》相关要求出具说明/专项核查意见。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lang w:val="en-US" w:eastAsia="zh-CN"/>
        </w:rPr>
      </w:pPr>
      <w:r>
        <w:rPr>
          <w:rFonts w:hint="eastAsia" w:ascii="仿宋_GB2312" w:hAnsi="仿宋_GB2312" w:eastAsia="仿宋_GB2312" w:cs="宋体"/>
          <w:sz w:val="28"/>
          <w:szCs w:val="28"/>
          <w:lang w:val="en-US" w:eastAsia="zh-CN"/>
        </w:rPr>
        <w:t>报告期内，公司经营活动产生的现金流量净额分别为2,264.73万元、3,318.10万元和3,361.84万元。（1）请发行人补充披露经营活动、投资活动、筹资活动产生的现金流量净额波动较大的原因；（2）说明报告期内经营活动产生的现金流量净额与当期净利润的差异较大原因及合理性；（3）说明经营活动现金流量主要项目与资产负债表、利润表中相关项目的勾稽关系是否相符。请保荐机构、申报会计师进行核查，并发表明确核查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lang w:val="en-US" w:eastAsia="zh-CN"/>
        </w:rPr>
      </w:pPr>
      <w:r>
        <w:rPr>
          <w:rFonts w:hint="eastAsia" w:ascii="仿宋_GB2312" w:hAnsi="仿宋_GB2312" w:eastAsia="仿宋_GB2312" w:cs="宋体"/>
          <w:b w:val="0"/>
          <w:bCs w:val="0"/>
          <w:sz w:val="28"/>
          <w:szCs w:val="28"/>
          <w:lang w:val="en-US" w:eastAsia="zh-CN"/>
        </w:rPr>
        <w:t>报告期各期末，发行人应收票据余额分别为1,013.02万元、1,101.29万元、1,067.69万元，应收款项融资分别为222.09 万元、958.38 万元和96.52万元。请发行人（1）披露各期应收票据的收到、支付金额、通过票据结算的主要客户及票据结算的交易背景；（2）补充披露报告期内应收票据是否存在贴现、背书情况，如有，说明其相关会计处理是否符合会计准则要求。请保荐机构、</w:t>
      </w:r>
      <w:r>
        <w:rPr>
          <w:rFonts w:hint="default" w:ascii="仿宋_GB2312" w:hAnsi="仿宋_GB2312" w:eastAsia="仿宋_GB2312" w:cs="宋体"/>
          <w:b w:val="0"/>
          <w:bCs w:val="0"/>
          <w:sz w:val="28"/>
          <w:szCs w:val="28"/>
          <w:lang w:eastAsia="zh-CN"/>
        </w:rPr>
        <w:t>申报</w:t>
      </w:r>
      <w:r>
        <w:rPr>
          <w:rFonts w:hint="eastAsia" w:ascii="仿宋_GB2312" w:hAnsi="仿宋_GB2312" w:eastAsia="仿宋_GB2312" w:cs="宋体"/>
          <w:b w:val="0"/>
          <w:bCs w:val="0"/>
          <w:sz w:val="28"/>
          <w:szCs w:val="28"/>
          <w:lang w:val="en-US" w:eastAsia="zh-CN"/>
        </w:rPr>
        <w:t>会计师对发行人对上述事项进行核查，并发表明确意见。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lang w:val="en-US" w:eastAsia="zh-CN"/>
        </w:rPr>
      </w:pPr>
      <w:r>
        <w:rPr>
          <w:rFonts w:hint="eastAsia" w:ascii="仿宋_GB2312" w:hAnsi="仿宋_GB2312" w:eastAsia="仿宋_GB2312" w:cs="Times New Roman"/>
          <w:sz w:val="28"/>
          <w:szCs w:val="28"/>
          <w:lang w:val="en-US" w:eastAsia="zh-CN"/>
        </w:rPr>
        <w:t>报告期内，公司应收账款账面价值分别为8,603.00万元、11,689.55万元和17,350.29万元。请发行人（1）补充说明对主要客户的信用政策，应收账款金额与信用政策是否匹配，信用政策是否严格执行及应收账款的逾期情况，是否存在通过放宽信用政策增加业务收入的情形；（2）说明报告期内发行人应收账款占营业收入比例持续增加的原因，是否主要来自新增客户</w:t>
      </w:r>
      <w:r>
        <w:rPr>
          <w:rFonts w:hint="default" w:ascii="仿宋_GB2312" w:hAnsi="仿宋_GB2312" w:eastAsia="仿宋_GB2312" w:cs="Times New Roman"/>
          <w:sz w:val="28"/>
          <w:szCs w:val="28"/>
          <w:lang w:eastAsia="zh-CN"/>
        </w:rPr>
        <w:t>、期后回款情况</w:t>
      </w:r>
      <w:r>
        <w:rPr>
          <w:rFonts w:hint="eastAsia" w:ascii="仿宋_GB2312" w:hAnsi="仿宋_GB2312" w:eastAsia="仿宋_GB2312" w:cs="Times New Roman"/>
          <w:sz w:val="28"/>
          <w:szCs w:val="28"/>
          <w:lang w:val="en-US" w:eastAsia="zh-CN"/>
        </w:rPr>
        <w:t>；（3）补充说明报告期内单独计提坏账准备的具体情况及计提事由；说明发行人应收账款周转率高于同行业可比公司的原因及合理性；（4）比较公司应收账款前五大客户与销售前五大客户的情况，说明是否存在差异及差异原因;（5）比较应收账款坏账准备计提政策与同行业公司是否存在明显差异。请保荐机构、申报会计师核查上述事项，并明确发表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宋体"/>
          <w:sz w:val="28"/>
          <w:szCs w:val="28"/>
          <w:lang w:val="en-US" w:eastAsia="zh-CN"/>
        </w:rPr>
      </w:pPr>
      <w:r>
        <w:rPr>
          <w:rFonts w:hint="eastAsia" w:ascii="仿宋_GB2312" w:hAnsi="仿宋_GB2312" w:eastAsia="仿宋_GB2312" w:cs="宋体"/>
          <w:sz w:val="28"/>
          <w:szCs w:val="28"/>
          <w:lang w:val="en-US" w:eastAsia="zh-CN"/>
        </w:rPr>
        <w:t>报告期各期末，公司存货账面价值分别为5,968.49万元、8,885.97万元和11,902.37万元，</w:t>
      </w:r>
      <w:r>
        <w:rPr>
          <w:rFonts w:hint="eastAsia" w:ascii="仿宋_GB2312" w:hAnsi="仿宋_GB2312" w:eastAsia="仿宋_GB2312" w:cs="Times New Roman"/>
          <w:sz w:val="28"/>
          <w:szCs w:val="21"/>
          <w:lang w:val="en-US" w:eastAsia="zh-CN"/>
        </w:rPr>
        <w:t>主要</w:t>
      </w:r>
      <w:r>
        <w:rPr>
          <w:rFonts w:hint="eastAsia" w:ascii="仿宋_GB2312" w:hAnsi="仿宋_GB2312" w:eastAsia="仿宋_GB2312" w:cs="宋体"/>
          <w:sz w:val="28"/>
          <w:szCs w:val="28"/>
          <w:lang w:val="en-US" w:eastAsia="zh-CN"/>
        </w:rPr>
        <w:t>为原材料、库存商品。请发行人（1）说明报告期存货各项目余额及占比变动的原因及合理性，是否与待执行订单进度安排一致；（2）补充说明存货跌价准备的测试过程、计提情况及依据，结合各类存货的库龄，说明存货跌价准备计提是否充分；（3）结合报告期各期原材料采购及领用情况、主要产品物料配比表，说明存货中主要原材料出入库数量与产量是否匹配；（4）结合收入确认方法、客户情况、出库时点、运输方式等因素，说明期末发出商品余额较大的原因及合理性；（5）详细说明公司的存货盘点制度、报告期内的存货盘点情况，包括但不限于存货的盘点范围、盘点方法、盘点结果等。请保荐机构、</w:t>
      </w:r>
      <w:r>
        <w:rPr>
          <w:rFonts w:hint="default" w:ascii="仿宋_GB2312" w:hAnsi="仿宋_GB2312" w:eastAsia="仿宋_GB2312" w:cs="宋体"/>
          <w:sz w:val="28"/>
          <w:szCs w:val="28"/>
          <w:lang w:eastAsia="zh-CN"/>
        </w:rPr>
        <w:t>申报</w:t>
      </w:r>
      <w:r>
        <w:rPr>
          <w:rFonts w:hint="eastAsia" w:ascii="仿宋_GB2312" w:hAnsi="仿宋_GB2312" w:eastAsia="仿宋_GB2312" w:cs="宋体"/>
          <w:sz w:val="28"/>
          <w:szCs w:val="28"/>
          <w:lang w:val="en-US" w:eastAsia="zh-CN"/>
        </w:rPr>
        <w:t>会计师对上述情况进行核查，并说明对公司各存货项目具体的核查方法、范围、证据、结论，并发表明确意见。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lang w:val="en-US" w:eastAsia="zh-CN"/>
        </w:rPr>
      </w:pPr>
      <w:r>
        <w:rPr>
          <w:rFonts w:hint="eastAsia" w:ascii="仿宋_GB2312" w:hAnsi="仿宋_GB2312" w:eastAsia="仿宋_GB2312" w:cs="宋体"/>
          <w:sz w:val="28"/>
          <w:szCs w:val="28"/>
          <w:lang w:val="en-US" w:eastAsia="zh-CN"/>
        </w:rPr>
        <w:t>报告期各期末，公司固定资产金额分别为14,436.53万元、20,055.10万元和23,515.46万元；在建工程账面金额分别为114.19万元、330.65万元和8,792.04万元。请发行人（1）列表说明固定资产的具体内容、取得方式、入账</w:t>
      </w:r>
      <w:r>
        <w:rPr>
          <w:rFonts w:hint="eastAsia" w:ascii="仿宋_GB2312" w:hAnsi="仿宋_GB2312" w:eastAsia="仿宋_GB2312" w:cs="Times New Roman"/>
          <w:sz w:val="28"/>
          <w:szCs w:val="21"/>
          <w:lang w:val="en-US" w:eastAsia="zh-CN"/>
        </w:rPr>
        <w:t>价值</w:t>
      </w:r>
      <w:r>
        <w:rPr>
          <w:rFonts w:hint="eastAsia" w:ascii="仿宋_GB2312" w:hAnsi="仿宋_GB2312" w:eastAsia="仿宋_GB2312" w:cs="宋体"/>
          <w:sz w:val="28"/>
          <w:szCs w:val="28"/>
          <w:lang w:val="en-US" w:eastAsia="zh-CN"/>
        </w:rPr>
        <w:t>、累计折旧等，固定资产、无形资产是否存在应计提减值未足额计提的情况；（2）说明固定资产构成及规模与公司生产模式、产能、产销量变动的匹配性；（3）说明对固定资产的监盘程序、监盘比例及监盘结果，是否存在虚构资产的情况；（4）报告期主要在建工程预算金额、预计工期、各期完工进度和各期投入金额，说明是否与原计划预期存在较大差异，是否存在提前预付工程款情形，主要工程承包商是否与发行人存在关联关系，相关交易定价是否公允，对于工程承包商是否履行了走访及函证程序，对于工程进度及应付款项是否均确认，结合资金流水核查是否存在体外循环情形</w:t>
      </w:r>
      <w:r>
        <w:rPr>
          <w:rFonts w:hint="default" w:ascii="仿宋_GB2312" w:hAnsi="仿宋_GB2312" w:eastAsia="仿宋_GB2312" w:cs="宋体"/>
          <w:sz w:val="28"/>
          <w:szCs w:val="28"/>
          <w:lang w:eastAsia="zh-CN"/>
        </w:rPr>
        <w:t>，期末在建工程是否达到预定可使用状态，未转固的依据及其合理性</w:t>
      </w:r>
      <w:r>
        <w:rPr>
          <w:rFonts w:hint="eastAsia" w:ascii="仿宋_GB2312" w:hAnsi="仿宋_GB2312" w:eastAsia="仿宋_GB2312" w:cs="宋体"/>
          <w:sz w:val="28"/>
          <w:szCs w:val="28"/>
          <w:lang w:val="en-US" w:eastAsia="zh-CN"/>
        </w:rPr>
        <w:t>。请保荐机构、申报会计师就前述事项进行核查，并发表明确意见。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宋体"/>
          <w:sz w:val="28"/>
          <w:szCs w:val="28"/>
          <w:lang w:val="en-US" w:eastAsia="zh-CN"/>
        </w:rPr>
      </w:pPr>
      <w:r>
        <w:rPr>
          <w:rFonts w:hint="eastAsia" w:ascii="仿宋_GB2312" w:hAnsi="仿宋_GB2312" w:eastAsia="仿宋_GB2312" w:cs="宋体"/>
          <w:sz w:val="28"/>
          <w:szCs w:val="28"/>
          <w:lang w:val="en-US" w:eastAsia="zh-CN"/>
        </w:rPr>
        <w:t>招股说明书显示，发行人报告期内存在关联方采购、销售、代垫运费、转售、资金拆借、担保等关联交易情形。请发行人（1）说明是否依照相关规定完整披露关联方及关联交易，向关联方借出资金是否已履行了必要、规范的审议程序；（2）说明报告期内关联交易原因及合理性，会计处理是否符合企业会计准则的规定；（3）逐项说明关联交易的必要性、交易价格的公允性，说明与销售给第三方价格是否存在差异，采购价格与市场价和采购自无关第三方采购价格比较情况；说明是否存在通过关联交易等方式为发行人承担成本费用或其他利益安排情形；（4）说明关联方为发行人银行借款提供担保，且未要求发行人反担保或其他经济补偿的原因及合理性，测算关联担保按市场担保费率应收的担保费金额及对发行人报告期业绩的影响。请保荐机构、申报会计师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宋体"/>
          <w:sz w:val="28"/>
          <w:szCs w:val="28"/>
          <w:lang w:val="en-US" w:eastAsia="zh-CN"/>
        </w:rPr>
      </w:pPr>
      <w:r>
        <w:rPr>
          <w:rFonts w:hint="eastAsia" w:ascii="仿宋_GB2312" w:hAnsi="仿宋_GB2312" w:eastAsia="仿宋_GB2312" w:cs="宋体"/>
          <w:sz w:val="28"/>
          <w:szCs w:val="28"/>
          <w:lang w:val="en-US" w:eastAsia="zh-CN"/>
        </w:rPr>
        <w:t>报告期内，发行人存在多次资产重组情况，</w:t>
      </w:r>
      <w:r>
        <w:rPr>
          <w:rFonts w:hint="default" w:ascii="仿宋_GB2312" w:hAnsi="仿宋_GB2312" w:eastAsia="仿宋_GB2312" w:cs="宋体"/>
          <w:sz w:val="28"/>
          <w:szCs w:val="28"/>
          <w:lang w:eastAsia="zh-CN"/>
        </w:rPr>
        <w:t>且</w:t>
      </w:r>
      <w:r>
        <w:rPr>
          <w:rFonts w:hint="eastAsia" w:ascii="仿宋_GB2312" w:hAnsi="仿宋_GB2312" w:eastAsia="仿宋_GB2312" w:cs="宋体"/>
          <w:sz w:val="28"/>
          <w:szCs w:val="28"/>
          <w:lang w:val="en-US" w:eastAsia="zh-CN"/>
        </w:rPr>
        <w:t>存在报告期初购入、期末处置的情况。请发行人（1）列表说明每次资产重组时间、标的、支付对价、价格确定方式及其公允性、是否属于同一控制下企业合并，说明重组纳税情况及具体会计处理；（2）分公司列示说明重组前后及报告期内每年资产及经营业绩情况；（3）标的评估采用权益法评估的，列表说明测算业绩与实际经营业绩的对比情况；（4）补充说明每次资产重组的原因及合理性，起初并表期末出表的原因及合理性，是否存在其他利益安排；（5）与发行人报告期内存在交易的重组标的公司，说明重组前后同类产品交易价格、毛利率、信用政策等是否发生明显变化；（6）测算说明不考虑并购企业经营业绩对发行人现有经营业绩的影响；（7）说明常熟正亿、平江湘北出表原因及合理性，期后企业状况，相关业务和人员的承接情况，是否存在关联交易非关联化情况；（8）结合收购企业经营业绩情况，说明是否对发行人经营业绩存在重大影响，是否属于重大资产重组。请保荐机构、申报会计师就上述事项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宋体"/>
          <w:sz w:val="28"/>
          <w:szCs w:val="28"/>
          <w:lang w:val="en-US" w:eastAsia="zh-CN"/>
        </w:rPr>
      </w:pPr>
      <w:r>
        <w:rPr>
          <w:rFonts w:hint="eastAsia" w:ascii="仿宋_GB2312" w:hAnsi="仿宋_GB2312" w:eastAsia="仿宋_GB2312" w:cs="宋体"/>
          <w:sz w:val="28"/>
          <w:szCs w:val="28"/>
          <w:lang w:val="en-US" w:eastAsia="zh-CN"/>
        </w:rPr>
        <w:t>2020年和2021年，公司</w:t>
      </w:r>
      <w:r>
        <w:rPr>
          <w:rFonts w:hint="default" w:ascii="仿宋_GB2312" w:hAnsi="仿宋_GB2312" w:eastAsia="仿宋_GB2312" w:cs="宋体"/>
          <w:sz w:val="28"/>
          <w:szCs w:val="28"/>
          <w:lang w:eastAsia="zh-CN"/>
        </w:rPr>
        <w:t>分别</w:t>
      </w:r>
      <w:r>
        <w:rPr>
          <w:rFonts w:hint="eastAsia" w:ascii="仿宋_GB2312" w:hAnsi="仿宋_GB2312" w:eastAsia="仿宋_GB2312" w:cs="宋体"/>
          <w:sz w:val="28"/>
          <w:szCs w:val="28"/>
          <w:lang w:val="en-US" w:eastAsia="zh-CN"/>
        </w:rPr>
        <w:t>确认股份支付费用1,080.00万元、61.55万元。请发行人（1）结合市盈率等指标多维度论证说明股份支付价格的公允性、合理性；（2）结合股权激励相关条款，说明股份支付费用确认是否完整，会计处理是否符合《企业会计准则》相关规定；（3）除上述股份支付外，说明报告期内历次入股的新股东及相关出资人中是否涉及上市公司董事、监事、高级管理人员、员工及其关联方、供应商、客户。请保荐机构、申报会计师就上述事项发表明确意见。</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宋体"/>
          <w:sz w:val="28"/>
          <w:szCs w:val="28"/>
          <w:lang w:val="en-US" w:eastAsia="zh-CN"/>
        </w:rPr>
        <w:t>请发行人进一步说明本次申报的报告期是否存在以下情形：（1）为满足贷款银行受托支付要求，在无真实业务支持情况下，通过供应商等取得银行贷款或为客户提供银行贷款资金走账通道；（2）向关联方或供应商开具无真实交易背景的商业票据，通过票据贴现后取得银行融资或其他票据违规情况；（3）与关联方或第三方直接进行资金拆借；（4）通过关联方或第三方代收货款；（5）利用个人账户对外收付款项。若存在，请说明报告期各期的发生额整改情况和效果，请保荐机构</w:t>
      </w:r>
      <w:r>
        <w:rPr>
          <w:rFonts w:hint="default" w:ascii="仿宋_GB2312" w:hAnsi="仿宋_GB2312" w:eastAsia="仿宋_GB2312" w:cs="宋体"/>
          <w:sz w:val="28"/>
          <w:szCs w:val="28"/>
          <w:lang w:eastAsia="zh-CN"/>
        </w:rPr>
        <w:t>、申报</w:t>
      </w:r>
      <w:r>
        <w:rPr>
          <w:rFonts w:hint="eastAsia" w:ascii="仿宋_GB2312" w:hAnsi="仿宋_GB2312" w:eastAsia="仿宋_GB2312" w:cs="宋体"/>
          <w:sz w:val="28"/>
          <w:szCs w:val="28"/>
          <w:lang w:val="en-US" w:eastAsia="zh-CN"/>
        </w:rPr>
        <w:t>会计师核查，并明确发表核查意见。</w:t>
      </w:r>
    </w:p>
    <w:p>
      <w:pPr>
        <w:pStyle w:val="32"/>
        <w:keepNext w:val="0"/>
        <w:keepLines w:val="0"/>
        <w:pageBreakBefore w:val="0"/>
        <w:kinsoku/>
        <w:wordWrap/>
        <w:topLinePunct w:val="0"/>
        <w:bidi w:val="0"/>
        <w:spacing w:before="0" w:line="460" w:lineRule="exact"/>
        <w:ind w:left="0" w:leftChars="0" w:firstLine="562" w:firstLineChars="200"/>
        <w:jc w:val="both"/>
        <w:textAlignment w:val="auto"/>
        <w:outlineLvl w:val="0"/>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lang w:eastAsia="zh-CN"/>
        </w:rPr>
        <w:t>三</w:t>
      </w:r>
      <w:r>
        <w:rPr>
          <w:rFonts w:hint="eastAsia" w:ascii="仿宋_GB2312" w:hAnsi="仿宋_GB2312" w:eastAsia="仿宋_GB2312" w:cs="仿宋_GB2312"/>
          <w:b/>
          <w:bCs/>
          <w:sz w:val="28"/>
          <w:szCs w:val="28"/>
          <w:highlight w:val="none"/>
        </w:rPr>
        <w:t>、其他问题</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请保荐机构、</w:t>
      </w:r>
      <w:r>
        <w:rPr>
          <w:rFonts w:hint="default" w:ascii="仿宋_GB2312" w:hAnsi="仿宋_GB2312" w:eastAsia="仿宋_GB2312" w:cs="Times New Roman"/>
          <w:sz w:val="28"/>
          <w:szCs w:val="22"/>
        </w:rPr>
        <w:t>申报</w:t>
      </w:r>
      <w:r>
        <w:rPr>
          <w:rFonts w:hint="eastAsia" w:ascii="仿宋_GB2312" w:hAnsi="仿宋_GB2312" w:eastAsia="仿宋_GB2312" w:cs="Times New Roman"/>
          <w:sz w:val="28"/>
          <w:szCs w:val="22"/>
        </w:rPr>
        <w:t>会计师说明公司财务部门人员与公司董监高、控股股东及实际控制人（如为个人）是否具有亲属关系，如有，是否会影响财务工作独立性。请保荐机构、会计师核查财务相关内部控制设计和执行的有效性。</w:t>
      </w:r>
    </w:p>
    <w:p>
      <w:pPr>
        <w:pStyle w:val="30"/>
        <w:keepNext w:val="0"/>
        <w:keepLines w:val="0"/>
        <w:pageBreakBefore w:val="0"/>
        <w:numPr>
          <w:ilvl w:val="0"/>
          <w:numId w:val="1"/>
        </w:numPr>
        <w:kinsoku/>
        <w:wordWrap/>
        <w:topLinePunct w:val="0"/>
        <w:bidi w:val="0"/>
        <w:spacing w:line="460" w:lineRule="exact"/>
        <w:ind w:firstLine="560"/>
        <w:textAlignment w:val="auto"/>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lang w:val="en-US" w:eastAsia="zh-CN"/>
        </w:rPr>
        <w:t>请发行人、中介机构回复反馈意见时注意区分信息披露问题和分析说明问题，如认为补充说明内容对投资者价值判断有重大影响的，请在招股说明书中予以补充披露。</w:t>
      </w:r>
    </w:p>
    <w:p>
      <w:pPr>
        <w:keepNext w:val="0"/>
        <w:keepLines w:val="0"/>
        <w:pageBreakBefore w:val="0"/>
        <w:widowControl/>
        <w:numPr>
          <w:ilvl w:val="0"/>
          <w:numId w:val="0"/>
        </w:numPr>
        <w:tabs>
          <w:tab w:val="left" w:pos="624"/>
          <w:tab w:val="left" w:pos="1080"/>
        </w:tabs>
        <w:kinsoku/>
        <w:wordWrap/>
        <w:topLinePunct w:val="0"/>
        <w:bidi w:val="0"/>
        <w:snapToGrid w:val="0"/>
        <w:spacing w:line="460" w:lineRule="exact"/>
        <w:textAlignment w:val="auto"/>
        <w:rPr>
          <w:rFonts w:hint="eastAsia" w:ascii="仿宋_GB2312" w:hAnsi="仿宋_GB2312" w:eastAsia="仿宋_GB2312" w:cs="Times New Roman"/>
          <w:sz w:val="28"/>
          <w:szCs w:val="22"/>
        </w:rPr>
      </w:pPr>
    </w:p>
    <w:p>
      <w:pPr>
        <w:pStyle w:val="30"/>
        <w:keepNext w:val="0"/>
        <w:keepLines w:val="0"/>
        <w:pageBreakBefore w:val="0"/>
        <w:widowControl/>
        <w:numPr>
          <w:ilvl w:val="-1"/>
          <w:numId w:val="0"/>
        </w:numPr>
        <w:kinsoku/>
        <w:wordWrap/>
        <w:topLinePunct w:val="0"/>
        <w:bidi w:val="0"/>
        <w:adjustRightInd w:val="0"/>
        <w:snapToGrid w:val="0"/>
        <w:spacing w:line="460" w:lineRule="exact"/>
        <w:jc w:val="both"/>
        <w:textAlignment w:val="auto"/>
        <w:rPr>
          <w:rFonts w:hint="eastAsia" w:ascii="仿宋_GB2312" w:hAnsi="仿宋_GB2312" w:eastAsia="仿宋_GB2312" w:cs="仿宋_GB2312"/>
          <w:sz w:val="28"/>
          <w:szCs w:val="28"/>
          <w:highlight w:val="none"/>
          <w:lang w:val="en-US" w:eastAsia="zh-CN"/>
        </w:rPr>
      </w:pPr>
    </w:p>
    <w:p>
      <w:pPr>
        <w:pStyle w:val="30"/>
        <w:keepNext w:val="0"/>
        <w:keepLines w:val="0"/>
        <w:pageBreakBefore w:val="0"/>
        <w:widowControl/>
        <w:numPr>
          <w:ilvl w:val="-1"/>
          <w:numId w:val="0"/>
        </w:numPr>
        <w:kinsoku/>
        <w:wordWrap/>
        <w:topLinePunct w:val="0"/>
        <w:bidi w:val="0"/>
        <w:adjustRightInd w:val="0"/>
        <w:snapToGrid w:val="0"/>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lang w:val="en-US" w:eastAsia="zh-CN"/>
        </w:rPr>
      </w:pPr>
    </w:p>
    <w:p>
      <w:pPr>
        <w:pStyle w:val="30"/>
        <w:keepNext w:val="0"/>
        <w:keepLines w:val="0"/>
        <w:pageBreakBefore w:val="0"/>
        <w:widowControl/>
        <w:numPr>
          <w:ilvl w:val="-1"/>
          <w:numId w:val="0"/>
        </w:numPr>
        <w:kinsoku/>
        <w:wordWrap/>
        <w:topLinePunct w:val="0"/>
        <w:bidi w:val="0"/>
        <w:adjustRightInd w:val="0"/>
        <w:snapToGrid w:val="0"/>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lang w:val="en-US" w:eastAsia="zh-CN"/>
        </w:rPr>
      </w:pPr>
    </w:p>
    <w:p>
      <w:pPr>
        <w:keepNext w:val="0"/>
        <w:keepLines w:val="0"/>
        <w:pageBreakBefore w:val="0"/>
        <w:widowControl/>
        <w:kinsoku/>
        <w:wordWrap/>
        <w:topLinePunct w:val="0"/>
        <w:bidi w:val="0"/>
        <w:spacing w:line="460" w:lineRule="exact"/>
        <w:ind w:left="0" w:leftChars="0"/>
        <w:jc w:val="both"/>
        <w:textAlignment w:val="auto"/>
        <w:outlineLvl w:val="9"/>
        <w:rPr>
          <w:rFonts w:hint="eastAsia" w:ascii="仿宋_GB2312" w:hAnsi="仿宋_GB2312" w:eastAsia="仿宋_GB2312" w:cs="仿宋_GB2312"/>
          <w:b/>
          <w:sz w:val="28"/>
          <w:szCs w:val="28"/>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4133055"/>
      <w:docPartObj>
        <w:docPartGallery w:val="autotext"/>
      </w:docPartObj>
    </w:sdtPr>
    <w:sdtContent>
      <w:sdt>
        <w:sdtPr>
          <w:id w:val="1728636285"/>
          <w:docPartObj>
            <w:docPartGallery w:val="autotext"/>
          </w:docPartObj>
        </w:sdtPr>
        <w:sdtContent>
          <w:p>
            <w:pPr>
              <w:pStyle w:val="11"/>
              <w:spacing w:before="12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E8830"/>
    <w:multiLevelType w:val="singleLevel"/>
    <w:tmpl w:val="F77E8830"/>
    <w:lvl w:ilvl="0" w:tentative="0">
      <w:start w:val="2"/>
      <w:numFmt w:val="chineseCounting"/>
      <w:suff w:val="nothing"/>
      <w:lvlText w:val="%1、"/>
      <w:lvlJc w:val="left"/>
      <w:rPr>
        <w:rFonts w:hint="eastAsia"/>
      </w:rPr>
    </w:lvl>
  </w:abstractNum>
  <w:abstractNum w:abstractNumId="1">
    <w:nsid w:val="3CEA1E10"/>
    <w:multiLevelType w:val="multilevel"/>
    <w:tmpl w:val="3CEA1E10"/>
    <w:lvl w:ilvl="0" w:tentative="0">
      <w:start w:val="1"/>
      <w:numFmt w:val="decimal"/>
      <w:suff w:val="nothing"/>
      <w:lvlText w:val="%1、"/>
      <w:lvlJc w:val="left"/>
      <w:pPr>
        <w:ind w:left="0" w:firstLine="0"/>
      </w:pPr>
      <w:rPr>
        <w:rFonts w:hint="default" w:ascii="Times New Roman" w:hAnsi="Times New Roman" w:eastAsia="宋体"/>
        <w:b w:val="0"/>
        <w:i w:val="0"/>
        <w:sz w:val="28"/>
      </w:rPr>
    </w:lvl>
    <w:lvl w:ilvl="1" w:tentative="0">
      <w:start w:val="2"/>
      <w:numFmt w:val="japaneseCounting"/>
      <w:lvlText w:val="%2、"/>
      <w:lvlJc w:val="left"/>
      <w:pPr>
        <w:ind w:left="1140" w:hanging="72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9C"/>
    <w:rsid w:val="00002435"/>
    <w:rsid w:val="00004F06"/>
    <w:rsid w:val="00010996"/>
    <w:rsid w:val="0001144A"/>
    <w:rsid w:val="000143EF"/>
    <w:rsid w:val="0001725E"/>
    <w:rsid w:val="000243FE"/>
    <w:rsid w:val="0002799C"/>
    <w:rsid w:val="00027CD6"/>
    <w:rsid w:val="000303A8"/>
    <w:rsid w:val="00030B16"/>
    <w:rsid w:val="000330C7"/>
    <w:rsid w:val="0003377F"/>
    <w:rsid w:val="00033D47"/>
    <w:rsid w:val="000344FE"/>
    <w:rsid w:val="00036C3C"/>
    <w:rsid w:val="00040087"/>
    <w:rsid w:val="0004134F"/>
    <w:rsid w:val="000414E7"/>
    <w:rsid w:val="00042B22"/>
    <w:rsid w:val="0004639A"/>
    <w:rsid w:val="00050746"/>
    <w:rsid w:val="00050EF4"/>
    <w:rsid w:val="000524CF"/>
    <w:rsid w:val="00055D37"/>
    <w:rsid w:val="000575D6"/>
    <w:rsid w:val="00060557"/>
    <w:rsid w:val="000605E9"/>
    <w:rsid w:val="0006152C"/>
    <w:rsid w:val="000615BF"/>
    <w:rsid w:val="00065610"/>
    <w:rsid w:val="00065F4C"/>
    <w:rsid w:val="0007269B"/>
    <w:rsid w:val="00074363"/>
    <w:rsid w:val="00075F5E"/>
    <w:rsid w:val="00082BC5"/>
    <w:rsid w:val="00083030"/>
    <w:rsid w:val="000854E2"/>
    <w:rsid w:val="000854F6"/>
    <w:rsid w:val="0008750A"/>
    <w:rsid w:val="00087A27"/>
    <w:rsid w:val="0009057F"/>
    <w:rsid w:val="0009349B"/>
    <w:rsid w:val="00093736"/>
    <w:rsid w:val="000951CE"/>
    <w:rsid w:val="000A257A"/>
    <w:rsid w:val="000A25CC"/>
    <w:rsid w:val="000A317F"/>
    <w:rsid w:val="000A3FED"/>
    <w:rsid w:val="000B064D"/>
    <w:rsid w:val="000B134F"/>
    <w:rsid w:val="000B289F"/>
    <w:rsid w:val="000B3CBF"/>
    <w:rsid w:val="000B51C2"/>
    <w:rsid w:val="000B66F5"/>
    <w:rsid w:val="000B6ED3"/>
    <w:rsid w:val="000C441F"/>
    <w:rsid w:val="000C4544"/>
    <w:rsid w:val="000C499E"/>
    <w:rsid w:val="000C4C31"/>
    <w:rsid w:val="000C4E64"/>
    <w:rsid w:val="000C6325"/>
    <w:rsid w:val="000C70B9"/>
    <w:rsid w:val="000D0197"/>
    <w:rsid w:val="000D1D77"/>
    <w:rsid w:val="000D2EBF"/>
    <w:rsid w:val="000D3828"/>
    <w:rsid w:val="000D3BBF"/>
    <w:rsid w:val="000D3DE9"/>
    <w:rsid w:val="000D49A0"/>
    <w:rsid w:val="000D6E4C"/>
    <w:rsid w:val="000D6F08"/>
    <w:rsid w:val="000E1B61"/>
    <w:rsid w:val="000E4242"/>
    <w:rsid w:val="000E5F68"/>
    <w:rsid w:val="000E7BCF"/>
    <w:rsid w:val="000F0BCB"/>
    <w:rsid w:val="000F2FAD"/>
    <w:rsid w:val="000F502B"/>
    <w:rsid w:val="000F79D6"/>
    <w:rsid w:val="00101149"/>
    <w:rsid w:val="00101A47"/>
    <w:rsid w:val="00104180"/>
    <w:rsid w:val="001048F5"/>
    <w:rsid w:val="0010646C"/>
    <w:rsid w:val="001068A7"/>
    <w:rsid w:val="00113042"/>
    <w:rsid w:val="00113078"/>
    <w:rsid w:val="001143DC"/>
    <w:rsid w:val="00115207"/>
    <w:rsid w:val="00116379"/>
    <w:rsid w:val="0011641E"/>
    <w:rsid w:val="00117F31"/>
    <w:rsid w:val="00120056"/>
    <w:rsid w:val="00120740"/>
    <w:rsid w:val="00121309"/>
    <w:rsid w:val="001213CE"/>
    <w:rsid w:val="001217A8"/>
    <w:rsid w:val="00121CE3"/>
    <w:rsid w:val="00121FA8"/>
    <w:rsid w:val="00123316"/>
    <w:rsid w:val="00124C65"/>
    <w:rsid w:val="00125E00"/>
    <w:rsid w:val="001266B1"/>
    <w:rsid w:val="001319AE"/>
    <w:rsid w:val="00135BB2"/>
    <w:rsid w:val="001360AB"/>
    <w:rsid w:val="00137E43"/>
    <w:rsid w:val="001407F6"/>
    <w:rsid w:val="001432C8"/>
    <w:rsid w:val="00143806"/>
    <w:rsid w:val="001438BB"/>
    <w:rsid w:val="00151DE0"/>
    <w:rsid w:val="001542E0"/>
    <w:rsid w:val="00154E27"/>
    <w:rsid w:val="001559B7"/>
    <w:rsid w:val="00156983"/>
    <w:rsid w:val="00156BD3"/>
    <w:rsid w:val="001608DF"/>
    <w:rsid w:val="00160F9B"/>
    <w:rsid w:val="001615E0"/>
    <w:rsid w:val="00161DAF"/>
    <w:rsid w:val="001636E3"/>
    <w:rsid w:val="0016382A"/>
    <w:rsid w:val="00165776"/>
    <w:rsid w:val="00166E7C"/>
    <w:rsid w:val="00167793"/>
    <w:rsid w:val="00171667"/>
    <w:rsid w:val="00171A0C"/>
    <w:rsid w:val="00174D21"/>
    <w:rsid w:val="00175085"/>
    <w:rsid w:val="00177F59"/>
    <w:rsid w:val="00177FDD"/>
    <w:rsid w:val="00180119"/>
    <w:rsid w:val="00182799"/>
    <w:rsid w:val="00185FA1"/>
    <w:rsid w:val="001929D9"/>
    <w:rsid w:val="001936E9"/>
    <w:rsid w:val="0019395A"/>
    <w:rsid w:val="00194786"/>
    <w:rsid w:val="001948DA"/>
    <w:rsid w:val="00194EB6"/>
    <w:rsid w:val="0019743A"/>
    <w:rsid w:val="001A0866"/>
    <w:rsid w:val="001A0D75"/>
    <w:rsid w:val="001A4667"/>
    <w:rsid w:val="001A5755"/>
    <w:rsid w:val="001A63D2"/>
    <w:rsid w:val="001A6613"/>
    <w:rsid w:val="001A711A"/>
    <w:rsid w:val="001B1D53"/>
    <w:rsid w:val="001B3E42"/>
    <w:rsid w:val="001B554E"/>
    <w:rsid w:val="001B7554"/>
    <w:rsid w:val="001C237A"/>
    <w:rsid w:val="001C3BB1"/>
    <w:rsid w:val="001C6427"/>
    <w:rsid w:val="001D0017"/>
    <w:rsid w:val="001D1E77"/>
    <w:rsid w:val="001D4088"/>
    <w:rsid w:val="001D456F"/>
    <w:rsid w:val="001D46D0"/>
    <w:rsid w:val="001D759D"/>
    <w:rsid w:val="001E03B2"/>
    <w:rsid w:val="001E05D1"/>
    <w:rsid w:val="001E1325"/>
    <w:rsid w:val="001E1A67"/>
    <w:rsid w:val="001E2348"/>
    <w:rsid w:val="001E2859"/>
    <w:rsid w:val="001E39EB"/>
    <w:rsid w:val="001E7D7B"/>
    <w:rsid w:val="001F0D7E"/>
    <w:rsid w:val="001F0E2C"/>
    <w:rsid w:val="001F1CDD"/>
    <w:rsid w:val="001F228D"/>
    <w:rsid w:val="001F2790"/>
    <w:rsid w:val="001F285A"/>
    <w:rsid w:val="001F2AFB"/>
    <w:rsid w:val="001F3E6C"/>
    <w:rsid w:val="001F4904"/>
    <w:rsid w:val="001F5492"/>
    <w:rsid w:val="001F7FCD"/>
    <w:rsid w:val="00202597"/>
    <w:rsid w:val="00203DD4"/>
    <w:rsid w:val="00205861"/>
    <w:rsid w:val="00206C6B"/>
    <w:rsid w:val="0021099B"/>
    <w:rsid w:val="00210AC6"/>
    <w:rsid w:val="00210E55"/>
    <w:rsid w:val="00212A02"/>
    <w:rsid w:val="00212B70"/>
    <w:rsid w:val="00213397"/>
    <w:rsid w:val="0021578C"/>
    <w:rsid w:val="00221819"/>
    <w:rsid w:val="00222A72"/>
    <w:rsid w:val="00222B88"/>
    <w:rsid w:val="002230E9"/>
    <w:rsid w:val="00227F8B"/>
    <w:rsid w:val="0023043C"/>
    <w:rsid w:val="00230AD2"/>
    <w:rsid w:val="00231AAA"/>
    <w:rsid w:val="00232DD1"/>
    <w:rsid w:val="0023358A"/>
    <w:rsid w:val="0023471E"/>
    <w:rsid w:val="00236982"/>
    <w:rsid w:val="00236999"/>
    <w:rsid w:val="00240A61"/>
    <w:rsid w:val="002421D7"/>
    <w:rsid w:val="00243F45"/>
    <w:rsid w:val="00245690"/>
    <w:rsid w:val="002536D7"/>
    <w:rsid w:val="00254619"/>
    <w:rsid w:val="0025559A"/>
    <w:rsid w:val="002564D0"/>
    <w:rsid w:val="002568AD"/>
    <w:rsid w:val="00257394"/>
    <w:rsid w:val="00262046"/>
    <w:rsid w:val="002634FB"/>
    <w:rsid w:val="0026498C"/>
    <w:rsid w:val="00264C68"/>
    <w:rsid w:val="00270614"/>
    <w:rsid w:val="00270E93"/>
    <w:rsid w:val="002738C2"/>
    <w:rsid w:val="00274537"/>
    <w:rsid w:val="00274595"/>
    <w:rsid w:val="0027624D"/>
    <w:rsid w:val="00276D34"/>
    <w:rsid w:val="00277CEE"/>
    <w:rsid w:val="00280BEE"/>
    <w:rsid w:val="002835F3"/>
    <w:rsid w:val="00285BBF"/>
    <w:rsid w:val="00291E17"/>
    <w:rsid w:val="00292133"/>
    <w:rsid w:val="00292285"/>
    <w:rsid w:val="00292C64"/>
    <w:rsid w:val="00295280"/>
    <w:rsid w:val="00297A0C"/>
    <w:rsid w:val="002A3793"/>
    <w:rsid w:val="002A41D3"/>
    <w:rsid w:val="002A5406"/>
    <w:rsid w:val="002A64E7"/>
    <w:rsid w:val="002B1072"/>
    <w:rsid w:val="002B1767"/>
    <w:rsid w:val="002B1AA5"/>
    <w:rsid w:val="002B2CF2"/>
    <w:rsid w:val="002B319B"/>
    <w:rsid w:val="002B521F"/>
    <w:rsid w:val="002B5B9E"/>
    <w:rsid w:val="002B6274"/>
    <w:rsid w:val="002B75A5"/>
    <w:rsid w:val="002B7F0A"/>
    <w:rsid w:val="002C27E7"/>
    <w:rsid w:val="002C37E2"/>
    <w:rsid w:val="002C3F74"/>
    <w:rsid w:val="002C441B"/>
    <w:rsid w:val="002C4500"/>
    <w:rsid w:val="002C66D8"/>
    <w:rsid w:val="002D075D"/>
    <w:rsid w:val="002D11DA"/>
    <w:rsid w:val="002D1F06"/>
    <w:rsid w:val="002D3F36"/>
    <w:rsid w:val="002D419F"/>
    <w:rsid w:val="002D50A0"/>
    <w:rsid w:val="002D5D24"/>
    <w:rsid w:val="002D675D"/>
    <w:rsid w:val="002D7376"/>
    <w:rsid w:val="002D74CF"/>
    <w:rsid w:val="002E15AD"/>
    <w:rsid w:val="002E1E8C"/>
    <w:rsid w:val="002E42F3"/>
    <w:rsid w:val="002F2318"/>
    <w:rsid w:val="002F2A5D"/>
    <w:rsid w:val="002F3585"/>
    <w:rsid w:val="002F3FC5"/>
    <w:rsid w:val="002F4319"/>
    <w:rsid w:val="002F47E8"/>
    <w:rsid w:val="002F52BC"/>
    <w:rsid w:val="002F6EFF"/>
    <w:rsid w:val="002F7657"/>
    <w:rsid w:val="002F7A8E"/>
    <w:rsid w:val="0030306A"/>
    <w:rsid w:val="00304D5B"/>
    <w:rsid w:val="00304EDD"/>
    <w:rsid w:val="00307366"/>
    <w:rsid w:val="00307FA2"/>
    <w:rsid w:val="00310A03"/>
    <w:rsid w:val="00310CB3"/>
    <w:rsid w:val="00311A7E"/>
    <w:rsid w:val="0031322C"/>
    <w:rsid w:val="00313A60"/>
    <w:rsid w:val="0031564D"/>
    <w:rsid w:val="003162FB"/>
    <w:rsid w:val="003172AB"/>
    <w:rsid w:val="00317E60"/>
    <w:rsid w:val="00320713"/>
    <w:rsid w:val="00320838"/>
    <w:rsid w:val="00322424"/>
    <w:rsid w:val="00323554"/>
    <w:rsid w:val="003237C2"/>
    <w:rsid w:val="00324208"/>
    <w:rsid w:val="00331CE7"/>
    <w:rsid w:val="0033256D"/>
    <w:rsid w:val="00332F50"/>
    <w:rsid w:val="00332F6E"/>
    <w:rsid w:val="00340E85"/>
    <w:rsid w:val="00340EC5"/>
    <w:rsid w:val="00342A91"/>
    <w:rsid w:val="003446DA"/>
    <w:rsid w:val="00346A44"/>
    <w:rsid w:val="0034724A"/>
    <w:rsid w:val="0035080D"/>
    <w:rsid w:val="00351447"/>
    <w:rsid w:val="003515E8"/>
    <w:rsid w:val="003515F6"/>
    <w:rsid w:val="003531AF"/>
    <w:rsid w:val="00353BB0"/>
    <w:rsid w:val="00354ABF"/>
    <w:rsid w:val="00355222"/>
    <w:rsid w:val="00355C7A"/>
    <w:rsid w:val="00355CAA"/>
    <w:rsid w:val="00360C22"/>
    <w:rsid w:val="00363ADD"/>
    <w:rsid w:val="003649E5"/>
    <w:rsid w:val="00364DDC"/>
    <w:rsid w:val="003659AB"/>
    <w:rsid w:val="00371347"/>
    <w:rsid w:val="003779C0"/>
    <w:rsid w:val="00377E45"/>
    <w:rsid w:val="003805A4"/>
    <w:rsid w:val="0038125C"/>
    <w:rsid w:val="00381866"/>
    <w:rsid w:val="003840C9"/>
    <w:rsid w:val="0038545F"/>
    <w:rsid w:val="003860DE"/>
    <w:rsid w:val="0038717D"/>
    <w:rsid w:val="003960D5"/>
    <w:rsid w:val="0039684F"/>
    <w:rsid w:val="003A10C9"/>
    <w:rsid w:val="003A2E21"/>
    <w:rsid w:val="003A3850"/>
    <w:rsid w:val="003A526E"/>
    <w:rsid w:val="003B0927"/>
    <w:rsid w:val="003B1056"/>
    <w:rsid w:val="003B2B4B"/>
    <w:rsid w:val="003B2C31"/>
    <w:rsid w:val="003B4011"/>
    <w:rsid w:val="003B6787"/>
    <w:rsid w:val="003C0D0B"/>
    <w:rsid w:val="003C245A"/>
    <w:rsid w:val="003C2579"/>
    <w:rsid w:val="003C4265"/>
    <w:rsid w:val="003C5961"/>
    <w:rsid w:val="003C6FA1"/>
    <w:rsid w:val="003C794D"/>
    <w:rsid w:val="003D18FB"/>
    <w:rsid w:val="003D223F"/>
    <w:rsid w:val="003D4AEE"/>
    <w:rsid w:val="003D54B8"/>
    <w:rsid w:val="003E32FB"/>
    <w:rsid w:val="003E390F"/>
    <w:rsid w:val="003E5AAE"/>
    <w:rsid w:val="003E63D0"/>
    <w:rsid w:val="003E6673"/>
    <w:rsid w:val="003E7E5F"/>
    <w:rsid w:val="003F26FA"/>
    <w:rsid w:val="003F3548"/>
    <w:rsid w:val="003F4040"/>
    <w:rsid w:val="003F49FD"/>
    <w:rsid w:val="003F5924"/>
    <w:rsid w:val="003F6A81"/>
    <w:rsid w:val="004013C5"/>
    <w:rsid w:val="00401AD9"/>
    <w:rsid w:val="00402B8A"/>
    <w:rsid w:val="00402C70"/>
    <w:rsid w:val="00403BA7"/>
    <w:rsid w:val="00403EBD"/>
    <w:rsid w:val="004063E6"/>
    <w:rsid w:val="00406B3F"/>
    <w:rsid w:val="004116B3"/>
    <w:rsid w:val="0041197B"/>
    <w:rsid w:val="004120BA"/>
    <w:rsid w:val="00412589"/>
    <w:rsid w:val="00421354"/>
    <w:rsid w:val="00421FCB"/>
    <w:rsid w:val="004225C1"/>
    <w:rsid w:val="00422DE5"/>
    <w:rsid w:val="00427848"/>
    <w:rsid w:val="00433A80"/>
    <w:rsid w:val="00433ECA"/>
    <w:rsid w:val="004449A6"/>
    <w:rsid w:val="00444F41"/>
    <w:rsid w:val="00445E32"/>
    <w:rsid w:val="00446702"/>
    <w:rsid w:val="0044734C"/>
    <w:rsid w:val="00447EC4"/>
    <w:rsid w:val="00451612"/>
    <w:rsid w:val="00452593"/>
    <w:rsid w:val="004541CF"/>
    <w:rsid w:val="00454845"/>
    <w:rsid w:val="00454FD1"/>
    <w:rsid w:val="0045517A"/>
    <w:rsid w:val="00455891"/>
    <w:rsid w:val="00457090"/>
    <w:rsid w:val="00460512"/>
    <w:rsid w:val="00462DCD"/>
    <w:rsid w:val="00463585"/>
    <w:rsid w:val="00463A58"/>
    <w:rsid w:val="00463A70"/>
    <w:rsid w:val="00463C5D"/>
    <w:rsid w:val="00463D2B"/>
    <w:rsid w:val="00463F69"/>
    <w:rsid w:val="00464093"/>
    <w:rsid w:val="00465892"/>
    <w:rsid w:val="00466FEF"/>
    <w:rsid w:val="0046776C"/>
    <w:rsid w:val="004677C4"/>
    <w:rsid w:val="00470FC5"/>
    <w:rsid w:val="00472F70"/>
    <w:rsid w:val="00475165"/>
    <w:rsid w:val="00475A64"/>
    <w:rsid w:val="00476D38"/>
    <w:rsid w:val="0048457B"/>
    <w:rsid w:val="00492CDE"/>
    <w:rsid w:val="004956F5"/>
    <w:rsid w:val="00495D75"/>
    <w:rsid w:val="004A24F1"/>
    <w:rsid w:val="004A2E38"/>
    <w:rsid w:val="004A3D01"/>
    <w:rsid w:val="004A677D"/>
    <w:rsid w:val="004A7ADA"/>
    <w:rsid w:val="004B2EE3"/>
    <w:rsid w:val="004B4505"/>
    <w:rsid w:val="004C24A7"/>
    <w:rsid w:val="004C2C4C"/>
    <w:rsid w:val="004C37EB"/>
    <w:rsid w:val="004C5313"/>
    <w:rsid w:val="004C673F"/>
    <w:rsid w:val="004C6A5D"/>
    <w:rsid w:val="004C6FAF"/>
    <w:rsid w:val="004D08C9"/>
    <w:rsid w:val="004D16F5"/>
    <w:rsid w:val="004D2450"/>
    <w:rsid w:val="004D4910"/>
    <w:rsid w:val="004D5468"/>
    <w:rsid w:val="004D5BBD"/>
    <w:rsid w:val="004D627D"/>
    <w:rsid w:val="004D7E2D"/>
    <w:rsid w:val="004E141B"/>
    <w:rsid w:val="004E1B2D"/>
    <w:rsid w:val="004E1CF4"/>
    <w:rsid w:val="004E20D0"/>
    <w:rsid w:val="004E3341"/>
    <w:rsid w:val="004E4D6C"/>
    <w:rsid w:val="004E6D89"/>
    <w:rsid w:val="004F0A55"/>
    <w:rsid w:val="004F60B8"/>
    <w:rsid w:val="004F6C1F"/>
    <w:rsid w:val="00500D9E"/>
    <w:rsid w:val="005016E2"/>
    <w:rsid w:val="00502296"/>
    <w:rsid w:val="005031B9"/>
    <w:rsid w:val="00503532"/>
    <w:rsid w:val="00504CB8"/>
    <w:rsid w:val="0050504E"/>
    <w:rsid w:val="00505570"/>
    <w:rsid w:val="0050572F"/>
    <w:rsid w:val="00506AFB"/>
    <w:rsid w:val="00506B3B"/>
    <w:rsid w:val="0051179B"/>
    <w:rsid w:val="00513909"/>
    <w:rsid w:val="00513F04"/>
    <w:rsid w:val="005140DF"/>
    <w:rsid w:val="00514237"/>
    <w:rsid w:val="00514F15"/>
    <w:rsid w:val="00516456"/>
    <w:rsid w:val="0052536C"/>
    <w:rsid w:val="005271AC"/>
    <w:rsid w:val="005277C2"/>
    <w:rsid w:val="00531FA3"/>
    <w:rsid w:val="005329B4"/>
    <w:rsid w:val="00534926"/>
    <w:rsid w:val="005407E4"/>
    <w:rsid w:val="00541E08"/>
    <w:rsid w:val="00542E1C"/>
    <w:rsid w:val="00545CF2"/>
    <w:rsid w:val="00546526"/>
    <w:rsid w:val="00547998"/>
    <w:rsid w:val="0055272E"/>
    <w:rsid w:val="00554338"/>
    <w:rsid w:val="00554AEC"/>
    <w:rsid w:val="0055555A"/>
    <w:rsid w:val="00556193"/>
    <w:rsid w:val="005567F1"/>
    <w:rsid w:val="0056045C"/>
    <w:rsid w:val="00565F9D"/>
    <w:rsid w:val="005672BE"/>
    <w:rsid w:val="00571A89"/>
    <w:rsid w:val="0057214B"/>
    <w:rsid w:val="00572BFE"/>
    <w:rsid w:val="005754D2"/>
    <w:rsid w:val="005771D3"/>
    <w:rsid w:val="00577940"/>
    <w:rsid w:val="00577BC0"/>
    <w:rsid w:val="005810C1"/>
    <w:rsid w:val="0058134E"/>
    <w:rsid w:val="005816E7"/>
    <w:rsid w:val="00581DAA"/>
    <w:rsid w:val="00585FBD"/>
    <w:rsid w:val="00587E49"/>
    <w:rsid w:val="005903AA"/>
    <w:rsid w:val="005926A8"/>
    <w:rsid w:val="00594826"/>
    <w:rsid w:val="005A1A91"/>
    <w:rsid w:val="005A1F31"/>
    <w:rsid w:val="005A322B"/>
    <w:rsid w:val="005A38D3"/>
    <w:rsid w:val="005A45B8"/>
    <w:rsid w:val="005A6ACC"/>
    <w:rsid w:val="005A7A0C"/>
    <w:rsid w:val="005B06FA"/>
    <w:rsid w:val="005B2F38"/>
    <w:rsid w:val="005B5143"/>
    <w:rsid w:val="005B535B"/>
    <w:rsid w:val="005B55CE"/>
    <w:rsid w:val="005B5A2F"/>
    <w:rsid w:val="005C3F2F"/>
    <w:rsid w:val="005C5003"/>
    <w:rsid w:val="005C67C2"/>
    <w:rsid w:val="005D01B6"/>
    <w:rsid w:val="005D059A"/>
    <w:rsid w:val="005D3E44"/>
    <w:rsid w:val="005D4E26"/>
    <w:rsid w:val="005D6594"/>
    <w:rsid w:val="005E0526"/>
    <w:rsid w:val="005E1C0F"/>
    <w:rsid w:val="005E3859"/>
    <w:rsid w:val="005E3F5E"/>
    <w:rsid w:val="005E4641"/>
    <w:rsid w:val="005E7B29"/>
    <w:rsid w:val="005F0950"/>
    <w:rsid w:val="005F36E6"/>
    <w:rsid w:val="005F49E5"/>
    <w:rsid w:val="005F5351"/>
    <w:rsid w:val="005F6801"/>
    <w:rsid w:val="006021E0"/>
    <w:rsid w:val="00606F88"/>
    <w:rsid w:val="006076AE"/>
    <w:rsid w:val="00614E59"/>
    <w:rsid w:val="006155BE"/>
    <w:rsid w:val="00615CAA"/>
    <w:rsid w:val="00621651"/>
    <w:rsid w:val="00630EEE"/>
    <w:rsid w:val="006311C6"/>
    <w:rsid w:val="00631340"/>
    <w:rsid w:val="00631639"/>
    <w:rsid w:val="00632BF4"/>
    <w:rsid w:val="006332FF"/>
    <w:rsid w:val="00633487"/>
    <w:rsid w:val="006337A1"/>
    <w:rsid w:val="0063446E"/>
    <w:rsid w:val="0063737F"/>
    <w:rsid w:val="00640E50"/>
    <w:rsid w:val="00641E6F"/>
    <w:rsid w:val="006429E4"/>
    <w:rsid w:val="0064350F"/>
    <w:rsid w:val="00643BE8"/>
    <w:rsid w:val="006445B8"/>
    <w:rsid w:val="00645C63"/>
    <w:rsid w:val="00646527"/>
    <w:rsid w:val="00646EC2"/>
    <w:rsid w:val="00646F8B"/>
    <w:rsid w:val="00647C0E"/>
    <w:rsid w:val="0065027D"/>
    <w:rsid w:val="00652931"/>
    <w:rsid w:val="0065330D"/>
    <w:rsid w:val="00654058"/>
    <w:rsid w:val="00654B96"/>
    <w:rsid w:val="00656391"/>
    <w:rsid w:val="0065714C"/>
    <w:rsid w:val="006642C8"/>
    <w:rsid w:val="0066480D"/>
    <w:rsid w:val="00665AB6"/>
    <w:rsid w:val="00666124"/>
    <w:rsid w:val="0066637A"/>
    <w:rsid w:val="00667D36"/>
    <w:rsid w:val="0067025D"/>
    <w:rsid w:val="0067101D"/>
    <w:rsid w:val="006710E3"/>
    <w:rsid w:val="00672A05"/>
    <w:rsid w:val="00673205"/>
    <w:rsid w:val="00675396"/>
    <w:rsid w:val="00675FE8"/>
    <w:rsid w:val="00680015"/>
    <w:rsid w:val="00680397"/>
    <w:rsid w:val="006827C5"/>
    <w:rsid w:val="006828F4"/>
    <w:rsid w:val="0068426B"/>
    <w:rsid w:val="00684292"/>
    <w:rsid w:val="00687718"/>
    <w:rsid w:val="0069398F"/>
    <w:rsid w:val="00693D59"/>
    <w:rsid w:val="00695292"/>
    <w:rsid w:val="00695D16"/>
    <w:rsid w:val="0069659F"/>
    <w:rsid w:val="0069691F"/>
    <w:rsid w:val="00696BF5"/>
    <w:rsid w:val="00696FA5"/>
    <w:rsid w:val="006972A6"/>
    <w:rsid w:val="006A0872"/>
    <w:rsid w:val="006A282A"/>
    <w:rsid w:val="006A4F84"/>
    <w:rsid w:val="006A621E"/>
    <w:rsid w:val="006A6710"/>
    <w:rsid w:val="006A6C39"/>
    <w:rsid w:val="006B18EE"/>
    <w:rsid w:val="006B21DE"/>
    <w:rsid w:val="006B3E10"/>
    <w:rsid w:val="006B77A3"/>
    <w:rsid w:val="006B79A7"/>
    <w:rsid w:val="006B7F1A"/>
    <w:rsid w:val="006C1667"/>
    <w:rsid w:val="006C186F"/>
    <w:rsid w:val="006C2666"/>
    <w:rsid w:val="006C3770"/>
    <w:rsid w:val="006C4447"/>
    <w:rsid w:val="006C4CE0"/>
    <w:rsid w:val="006C64BB"/>
    <w:rsid w:val="006D1786"/>
    <w:rsid w:val="006D405D"/>
    <w:rsid w:val="006D52C0"/>
    <w:rsid w:val="006D5D92"/>
    <w:rsid w:val="006D773F"/>
    <w:rsid w:val="006E18A1"/>
    <w:rsid w:val="006E3766"/>
    <w:rsid w:val="006E3BD1"/>
    <w:rsid w:val="006E45DB"/>
    <w:rsid w:val="006E7D49"/>
    <w:rsid w:val="006F0E36"/>
    <w:rsid w:val="006F16B7"/>
    <w:rsid w:val="006F1703"/>
    <w:rsid w:val="006F2178"/>
    <w:rsid w:val="006F2281"/>
    <w:rsid w:val="006F2C43"/>
    <w:rsid w:val="006F4D8C"/>
    <w:rsid w:val="006F51E0"/>
    <w:rsid w:val="006F596E"/>
    <w:rsid w:val="006F5E16"/>
    <w:rsid w:val="006F6141"/>
    <w:rsid w:val="006F72C6"/>
    <w:rsid w:val="00700B2E"/>
    <w:rsid w:val="0070227E"/>
    <w:rsid w:val="007024A7"/>
    <w:rsid w:val="00704B42"/>
    <w:rsid w:val="0070694E"/>
    <w:rsid w:val="00706DDD"/>
    <w:rsid w:val="00706FAE"/>
    <w:rsid w:val="0071126E"/>
    <w:rsid w:val="00711920"/>
    <w:rsid w:val="007120B4"/>
    <w:rsid w:val="00714B5B"/>
    <w:rsid w:val="00717379"/>
    <w:rsid w:val="00720CA7"/>
    <w:rsid w:val="00720EAF"/>
    <w:rsid w:val="007211DE"/>
    <w:rsid w:val="00721F22"/>
    <w:rsid w:val="00724F36"/>
    <w:rsid w:val="00724FAB"/>
    <w:rsid w:val="00725824"/>
    <w:rsid w:val="0072794F"/>
    <w:rsid w:val="007310C0"/>
    <w:rsid w:val="00731FE1"/>
    <w:rsid w:val="00735017"/>
    <w:rsid w:val="00735B36"/>
    <w:rsid w:val="00740109"/>
    <w:rsid w:val="007435A6"/>
    <w:rsid w:val="00745EC9"/>
    <w:rsid w:val="00747555"/>
    <w:rsid w:val="00747F05"/>
    <w:rsid w:val="0075257C"/>
    <w:rsid w:val="00753A8C"/>
    <w:rsid w:val="00753C27"/>
    <w:rsid w:val="0075778B"/>
    <w:rsid w:val="0076151A"/>
    <w:rsid w:val="00762EEA"/>
    <w:rsid w:val="00766F34"/>
    <w:rsid w:val="0076730D"/>
    <w:rsid w:val="00771C9A"/>
    <w:rsid w:val="00772E3F"/>
    <w:rsid w:val="00773947"/>
    <w:rsid w:val="007746F2"/>
    <w:rsid w:val="00774976"/>
    <w:rsid w:val="0077511E"/>
    <w:rsid w:val="007765EE"/>
    <w:rsid w:val="00777A4C"/>
    <w:rsid w:val="00780086"/>
    <w:rsid w:val="00782541"/>
    <w:rsid w:val="0078408B"/>
    <w:rsid w:val="00786582"/>
    <w:rsid w:val="0079051F"/>
    <w:rsid w:val="0079173B"/>
    <w:rsid w:val="007925E7"/>
    <w:rsid w:val="00793828"/>
    <w:rsid w:val="007A192E"/>
    <w:rsid w:val="007A1BF8"/>
    <w:rsid w:val="007A1ED4"/>
    <w:rsid w:val="007A288D"/>
    <w:rsid w:val="007A28EB"/>
    <w:rsid w:val="007A3128"/>
    <w:rsid w:val="007A313E"/>
    <w:rsid w:val="007A5C38"/>
    <w:rsid w:val="007A658B"/>
    <w:rsid w:val="007A682D"/>
    <w:rsid w:val="007A6CEA"/>
    <w:rsid w:val="007B1954"/>
    <w:rsid w:val="007B4317"/>
    <w:rsid w:val="007B468A"/>
    <w:rsid w:val="007B56EA"/>
    <w:rsid w:val="007B60BD"/>
    <w:rsid w:val="007B6589"/>
    <w:rsid w:val="007B6DE9"/>
    <w:rsid w:val="007B7443"/>
    <w:rsid w:val="007B7C59"/>
    <w:rsid w:val="007C27A0"/>
    <w:rsid w:val="007C33F3"/>
    <w:rsid w:val="007C573F"/>
    <w:rsid w:val="007C5C4B"/>
    <w:rsid w:val="007C6D82"/>
    <w:rsid w:val="007C7885"/>
    <w:rsid w:val="007D007D"/>
    <w:rsid w:val="007D1F90"/>
    <w:rsid w:val="007D4DAE"/>
    <w:rsid w:val="007D5184"/>
    <w:rsid w:val="007D5687"/>
    <w:rsid w:val="007D57F3"/>
    <w:rsid w:val="007D78F4"/>
    <w:rsid w:val="007D7D93"/>
    <w:rsid w:val="007E246A"/>
    <w:rsid w:val="007E3DC2"/>
    <w:rsid w:val="007E4DC3"/>
    <w:rsid w:val="007E5470"/>
    <w:rsid w:val="007E54C6"/>
    <w:rsid w:val="007E5DF1"/>
    <w:rsid w:val="007E624D"/>
    <w:rsid w:val="007E7453"/>
    <w:rsid w:val="007E788D"/>
    <w:rsid w:val="007F11A2"/>
    <w:rsid w:val="007F2CCB"/>
    <w:rsid w:val="007F434D"/>
    <w:rsid w:val="007F4F6B"/>
    <w:rsid w:val="007F52EE"/>
    <w:rsid w:val="007F7B2C"/>
    <w:rsid w:val="007F7B9E"/>
    <w:rsid w:val="007F7C0D"/>
    <w:rsid w:val="00800838"/>
    <w:rsid w:val="00800CEF"/>
    <w:rsid w:val="008010F0"/>
    <w:rsid w:val="008015A2"/>
    <w:rsid w:val="00802016"/>
    <w:rsid w:val="00802BFA"/>
    <w:rsid w:val="00802D6B"/>
    <w:rsid w:val="008035B1"/>
    <w:rsid w:val="00805A49"/>
    <w:rsid w:val="0080678B"/>
    <w:rsid w:val="0081099E"/>
    <w:rsid w:val="00810C4C"/>
    <w:rsid w:val="00811661"/>
    <w:rsid w:val="00811E82"/>
    <w:rsid w:val="008126FD"/>
    <w:rsid w:val="00812DFA"/>
    <w:rsid w:val="008147A4"/>
    <w:rsid w:val="008157DE"/>
    <w:rsid w:val="008200BF"/>
    <w:rsid w:val="008261FA"/>
    <w:rsid w:val="00827F90"/>
    <w:rsid w:val="00830B1B"/>
    <w:rsid w:val="00831291"/>
    <w:rsid w:val="00831BBF"/>
    <w:rsid w:val="00833BB9"/>
    <w:rsid w:val="0083521D"/>
    <w:rsid w:val="008369CB"/>
    <w:rsid w:val="00837FA2"/>
    <w:rsid w:val="00840013"/>
    <w:rsid w:val="00841F64"/>
    <w:rsid w:val="008436D0"/>
    <w:rsid w:val="008458BB"/>
    <w:rsid w:val="0084679A"/>
    <w:rsid w:val="00846D46"/>
    <w:rsid w:val="008512A6"/>
    <w:rsid w:val="00851579"/>
    <w:rsid w:val="0085247C"/>
    <w:rsid w:val="008525E4"/>
    <w:rsid w:val="00853DCD"/>
    <w:rsid w:val="00855D0A"/>
    <w:rsid w:val="008563F6"/>
    <w:rsid w:val="008654D6"/>
    <w:rsid w:val="008666FB"/>
    <w:rsid w:val="00872E7E"/>
    <w:rsid w:val="00872F77"/>
    <w:rsid w:val="008766E1"/>
    <w:rsid w:val="008767F4"/>
    <w:rsid w:val="008774CB"/>
    <w:rsid w:val="0087772E"/>
    <w:rsid w:val="008800CC"/>
    <w:rsid w:val="00880E62"/>
    <w:rsid w:val="0088117A"/>
    <w:rsid w:val="0088267C"/>
    <w:rsid w:val="00882FA2"/>
    <w:rsid w:val="0088474E"/>
    <w:rsid w:val="00890159"/>
    <w:rsid w:val="00890509"/>
    <w:rsid w:val="00891288"/>
    <w:rsid w:val="0089380D"/>
    <w:rsid w:val="00896653"/>
    <w:rsid w:val="008A00DF"/>
    <w:rsid w:val="008A189F"/>
    <w:rsid w:val="008A2A8A"/>
    <w:rsid w:val="008A4E41"/>
    <w:rsid w:val="008A6559"/>
    <w:rsid w:val="008A67D5"/>
    <w:rsid w:val="008A741F"/>
    <w:rsid w:val="008A76CE"/>
    <w:rsid w:val="008B2002"/>
    <w:rsid w:val="008B2DFB"/>
    <w:rsid w:val="008B5C20"/>
    <w:rsid w:val="008B5CEE"/>
    <w:rsid w:val="008B5F99"/>
    <w:rsid w:val="008B6121"/>
    <w:rsid w:val="008B78C3"/>
    <w:rsid w:val="008C3EB0"/>
    <w:rsid w:val="008C4712"/>
    <w:rsid w:val="008C53B2"/>
    <w:rsid w:val="008C5D04"/>
    <w:rsid w:val="008C5E02"/>
    <w:rsid w:val="008D0538"/>
    <w:rsid w:val="008D076C"/>
    <w:rsid w:val="008D4B81"/>
    <w:rsid w:val="008D5590"/>
    <w:rsid w:val="008D5BA6"/>
    <w:rsid w:val="008D5F53"/>
    <w:rsid w:val="008D74C9"/>
    <w:rsid w:val="008E296E"/>
    <w:rsid w:val="008E2AE1"/>
    <w:rsid w:val="008F0F4D"/>
    <w:rsid w:val="008F156B"/>
    <w:rsid w:val="008F1C09"/>
    <w:rsid w:val="008F1E0A"/>
    <w:rsid w:val="008F2AF1"/>
    <w:rsid w:val="008F41E0"/>
    <w:rsid w:val="008F606B"/>
    <w:rsid w:val="008F6532"/>
    <w:rsid w:val="0090719A"/>
    <w:rsid w:val="009075C5"/>
    <w:rsid w:val="00917E9D"/>
    <w:rsid w:val="0092138C"/>
    <w:rsid w:val="0092285D"/>
    <w:rsid w:val="00922BA8"/>
    <w:rsid w:val="0092376B"/>
    <w:rsid w:val="00926235"/>
    <w:rsid w:val="00926C2A"/>
    <w:rsid w:val="00927AE0"/>
    <w:rsid w:val="00927D13"/>
    <w:rsid w:val="0093206A"/>
    <w:rsid w:val="00934F63"/>
    <w:rsid w:val="0093651C"/>
    <w:rsid w:val="00937A14"/>
    <w:rsid w:val="00940CEF"/>
    <w:rsid w:val="00941C6F"/>
    <w:rsid w:val="0094681C"/>
    <w:rsid w:val="00950073"/>
    <w:rsid w:val="009501D4"/>
    <w:rsid w:val="009518ED"/>
    <w:rsid w:val="00951B17"/>
    <w:rsid w:val="0095405A"/>
    <w:rsid w:val="0095521D"/>
    <w:rsid w:val="00955EBA"/>
    <w:rsid w:val="00956744"/>
    <w:rsid w:val="009572E8"/>
    <w:rsid w:val="00966626"/>
    <w:rsid w:val="00971C4A"/>
    <w:rsid w:val="00972E50"/>
    <w:rsid w:val="0097304F"/>
    <w:rsid w:val="0097462C"/>
    <w:rsid w:val="009766FF"/>
    <w:rsid w:val="00980376"/>
    <w:rsid w:val="00982202"/>
    <w:rsid w:val="009902C5"/>
    <w:rsid w:val="009939A2"/>
    <w:rsid w:val="009939D4"/>
    <w:rsid w:val="00997FC0"/>
    <w:rsid w:val="009A0B35"/>
    <w:rsid w:val="009A373D"/>
    <w:rsid w:val="009A3839"/>
    <w:rsid w:val="009A4C1B"/>
    <w:rsid w:val="009A5C38"/>
    <w:rsid w:val="009B08A8"/>
    <w:rsid w:val="009B2CA4"/>
    <w:rsid w:val="009B4D48"/>
    <w:rsid w:val="009B6082"/>
    <w:rsid w:val="009B66E7"/>
    <w:rsid w:val="009B728B"/>
    <w:rsid w:val="009C1E8F"/>
    <w:rsid w:val="009D01C2"/>
    <w:rsid w:val="009D0BA2"/>
    <w:rsid w:val="009D4F39"/>
    <w:rsid w:val="009D6FC5"/>
    <w:rsid w:val="009D7323"/>
    <w:rsid w:val="009E133C"/>
    <w:rsid w:val="009E1E31"/>
    <w:rsid w:val="009E2C93"/>
    <w:rsid w:val="009E6E8C"/>
    <w:rsid w:val="009F4639"/>
    <w:rsid w:val="009F54BE"/>
    <w:rsid w:val="009F5980"/>
    <w:rsid w:val="009F5D91"/>
    <w:rsid w:val="009F6CEF"/>
    <w:rsid w:val="009F6FF1"/>
    <w:rsid w:val="00A0027D"/>
    <w:rsid w:val="00A005A9"/>
    <w:rsid w:val="00A04CCC"/>
    <w:rsid w:val="00A058AC"/>
    <w:rsid w:val="00A058FE"/>
    <w:rsid w:val="00A05D4A"/>
    <w:rsid w:val="00A070A1"/>
    <w:rsid w:val="00A07210"/>
    <w:rsid w:val="00A10373"/>
    <w:rsid w:val="00A112FB"/>
    <w:rsid w:val="00A114AD"/>
    <w:rsid w:val="00A11D79"/>
    <w:rsid w:val="00A144CA"/>
    <w:rsid w:val="00A15255"/>
    <w:rsid w:val="00A15BB2"/>
    <w:rsid w:val="00A1751F"/>
    <w:rsid w:val="00A21403"/>
    <w:rsid w:val="00A22A09"/>
    <w:rsid w:val="00A22D25"/>
    <w:rsid w:val="00A23F54"/>
    <w:rsid w:val="00A241FF"/>
    <w:rsid w:val="00A247B7"/>
    <w:rsid w:val="00A24B12"/>
    <w:rsid w:val="00A266ED"/>
    <w:rsid w:val="00A276F4"/>
    <w:rsid w:val="00A2784E"/>
    <w:rsid w:val="00A27CE5"/>
    <w:rsid w:val="00A30D00"/>
    <w:rsid w:val="00A329E1"/>
    <w:rsid w:val="00A32BEA"/>
    <w:rsid w:val="00A36D2D"/>
    <w:rsid w:val="00A37DE1"/>
    <w:rsid w:val="00A40D13"/>
    <w:rsid w:val="00A41327"/>
    <w:rsid w:val="00A45A58"/>
    <w:rsid w:val="00A46930"/>
    <w:rsid w:val="00A470D2"/>
    <w:rsid w:val="00A476DC"/>
    <w:rsid w:val="00A478C9"/>
    <w:rsid w:val="00A47FAA"/>
    <w:rsid w:val="00A501DD"/>
    <w:rsid w:val="00A52DA4"/>
    <w:rsid w:val="00A552C8"/>
    <w:rsid w:val="00A55E1E"/>
    <w:rsid w:val="00A56D33"/>
    <w:rsid w:val="00A57C20"/>
    <w:rsid w:val="00A60A2A"/>
    <w:rsid w:val="00A639AF"/>
    <w:rsid w:val="00A64AF5"/>
    <w:rsid w:val="00A65545"/>
    <w:rsid w:val="00A66616"/>
    <w:rsid w:val="00A75082"/>
    <w:rsid w:val="00A768F5"/>
    <w:rsid w:val="00A80779"/>
    <w:rsid w:val="00A80878"/>
    <w:rsid w:val="00A80A3A"/>
    <w:rsid w:val="00A83A67"/>
    <w:rsid w:val="00A85C8D"/>
    <w:rsid w:val="00A91667"/>
    <w:rsid w:val="00A92F49"/>
    <w:rsid w:val="00A943A6"/>
    <w:rsid w:val="00A9490A"/>
    <w:rsid w:val="00A9522C"/>
    <w:rsid w:val="00A96D6A"/>
    <w:rsid w:val="00A9742E"/>
    <w:rsid w:val="00AA019B"/>
    <w:rsid w:val="00AA6AF3"/>
    <w:rsid w:val="00AB1155"/>
    <w:rsid w:val="00AB1510"/>
    <w:rsid w:val="00AB1ACD"/>
    <w:rsid w:val="00AB1B32"/>
    <w:rsid w:val="00AB31BE"/>
    <w:rsid w:val="00AB3EC0"/>
    <w:rsid w:val="00AB4F32"/>
    <w:rsid w:val="00AB5797"/>
    <w:rsid w:val="00AB57EF"/>
    <w:rsid w:val="00AB65D9"/>
    <w:rsid w:val="00AB7B25"/>
    <w:rsid w:val="00AC4FE8"/>
    <w:rsid w:val="00AC64AB"/>
    <w:rsid w:val="00AC6B94"/>
    <w:rsid w:val="00AD05E9"/>
    <w:rsid w:val="00AD148B"/>
    <w:rsid w:val="00AD1843"/>
    <w:rsid w:val="00AD2519"/>
    <w:rsid w:val="00AD2C9C"/>
    <w:rsid w:val="00AD34A0"/>
    <w:rsid w:val="00AD3D86"/>
    <w:rsid w:val="00AD41D1"/>
    <w:rsid w:val="00AD4384"/>
    <w:rsid w:val="00AD43C7"/>
    <w:rsid w:val="00AD67A7"/>
    <w:rsid w:val="00AE15B6"/>
    <w:rsid w:val="00AE3313"/>
    <w:rsid w:val="00AE3B9F"/>
    <w:rsid w:val="00AE3F2E"/>
    <w:rsid w:val="00AE48B2"/>
    <w:rsid w:val="00AE4DEC"/>
    <w:rsid w:val="00AE5798"/>
    <w:rsid w:val="00AE778E"/>
    <w:rsid w:val="00AE7D49"/>
    <w:rsid w:val="00AE7DE4"/>
    <w:rsid w:val="00AE7FE0"/>
    <w:rsid w:val="00AF4B66"/>
    <w:rsid w:val="00AF4E0D"/>
    <w:rsid w:val="00AF6330"/>
    <w:rsid w:val="00B00A26"/>
    <w:rsid w:val="00B024E2"/>
    <w:rsid w:val="00B07881"/>
    <w:rsid w:val="00B13856"/>
    <w:rsid w:val="00B144C5"/>
    <w:rsid w:val="00B23493"/>
    <w:rsid w:val="00B25C41"/>
    <w:rsid w:val="00B276D1"/>
    <w:rsid w:val="00B3076F"/>
    <w:rsid w:val="00B32333"/>
    <w:rsid w:val="00B34203"/>
    <w:rsid w:val="00B356FA"/>
    <w:rsid w:val="00B35BB8"/>
    <w:rsid w:val="00B37065"/>
    <w:rsid w:val="00B40639"/>
    <w:rsid w:val="00B41FFC"/>
    <w:rsid w:val="00B42901"/>
    <w:rsid w:val="00B43729"/>
    <w:rsid w:val="00B439AE"/>
    <w:rsid w:val="00B43D9A"/>
    <w:rsid w:val="00B4450E"/>
    <w:rsid w:val="00B44527"/>
    <w:rsid w:val="00B4573D"/>
    <w:rsid w:val="00B50154"/>
    <w:rsid w:val="00B518F5"/>
    <w:rsid w:val="00B53155"/>
    <w:rsid w:val="00B54FAF"/>
    <w:rsid w:val="00B57253"/>
    <w:rsid w:val="00B624D9"/>
    <w:rsid w:val="00B63256"/>
    <w:rsid w:val="00B70973"/>
    <w:rsid w:val="00B71837"/>
    <w:rsid w:val="00B72F87"/>
    <w:rsid w:val="00B74E4A"/>
    <w:rsid w:val="00B76473"/>
    <w:rsid w:val="00B767F9"/>
    <w:rsid w:val="00B76A9F"/>
    <w:rsid w:val="00B7754B"/>
    <w:rsid w:val="00B80265"/>
    <w:rsid w:val="00B84A6E"/>
    <w:rsid w:val="00B85049"/>
    <w:rsid w:val="00B85EA5"/>
    <w:rsid w:val="00B90C30"/>
    <w:rsid w:val="00B9346E"/>
    <w:rsid w:val="00B93762"/>
    <w:rsid w:val="00B951C9"/>
    <w:rsid w:val="00B95488"/>
    <w:rsid w:val="00B958EA"/>
    <w:rsid w:val="00BA19FC"/>
    <w:rsid w:val="00BA3935"/>
    <w:rsid w:val="00BA3B00"/>
    <w:rsid w:val="00BA4A56"/>
    <w:rsid w:val="00BA626D"/>
    <w:rsid w:val="00BA7268"/>
    <w:rsid w:val="00BA7535"/>
    <w:rsid w:val="00BB21A0"/>
    <w:rsid w:val="00BB4C6A"/>
    <w:rsid w:val="00BB6370"/>
    <w:rsid w:val="00BB6639"/>
    <w:rsid w:val="00BB6E62"/>
    <w:rsid w:val="00BB72B3"/>
    <w:rsid w:val="00BC1398"/>
    <w:rsid w:val="00BC2E43"/>
    <w:rsid w:val="00BC40EC"/>
    <w:rsid w:val="00BC6E7D"/>
    <w:rsid w:val="00BC7C65"/>
    <w:rsid w:val="00BD095B"/>
    <w:rsid w:val="00BD0F65"/>
    <w:rsid w:val="00BD204F"/>
    <w:rsid w:val="00BD6572"/>
    <w:rsid w:val="00BE04AE"/>
    <w:rsid w:val="00BE1E41"/>
    <w:rsid w:val="00BE2C23"/>
    <w:rsid w:val="00BE37FA"/>
    <w:rsid w:val="00BE498D"/>
    <w:rsid w:val="00BE6BC0"/>
    <w:rsid w:val="00BE7AA8"/>
    <w:rsid w:val="00BF1CFA"/>
    <w:rsid w:val="00BF41D6"/>
    <w:rsid w:val="00BF6D2A"/>
    <w:rsid w:val="00BF7355"/>
    <w:rsid w:val="00BF7B3F"/>
    <w:rsid w:val="00C01E66"/>
    <w:rsid w:val="00C0264F"/>
    <w:rsid w:val="00C03025"/>
    <w:rsid w:val="00C03CF5"/>
    <w:rsid w:val="00C072FF"/>
    <w:rsid w:val="00C11DDD"/>
    <w:rsid w:val="00C12945"/>
    <w:rsid w:val="00C16598"/>
    <w:rsid w:val="00C17229"/>
    <w:rsid w:val="00C17DA6"/>
    <w:rsid w:val="00C20CB4"/>
    <w:rsid w:val="00C2219E"/>
    <w:rsid w:val="00C25692"/>
    <w:rsid w:val="00C27D3A"/>
    <w:rsid w:val="00C30587"/>
    <w:rsid w:val="00C3192C"/>
    <w:rsid w:val="00C32765"/>
    <w:rsid w:val="00C3484A"/>
    <w:rsid w:val="00C357CB"/>
    <w:rsid w:val="00C35DF0"/>
    <w:rsid w:val="00C37074"/>
    <w:rsid w:val="00C40FDE"/>
    <w:rsid w:val="00C443CE"/>
    <w:rsid w:val="00C50892"/>
    <w:rsid w:val="00C519D8"/>
    <w:rsid w:val="00C53346"/>
    <w:rsid w:val="00C53922"/>
    <w:rsid w:val="00C5512A"/>
    <w:rsid w:val="00C5587D"/>
    <w:rsid w:val="00C57485"/>
    <w:rsid w:val="00C57EA9"/>
    <w:rsid w:val="00C61E37"/>
    <w:rsid w:val="00C62216"/>
    <w:rsid w:val="00C629CE"/>
    <w:rsid w:val="00C63F03"/>
    <w:rsid w:val="00C6574F"/>
    <w:rsid w:val="00C6594D"/>
    <w:rsid w:val="00C65C83"/>
    <w:rsid w:val="00C701C2"/>
    <w:rsid w:val="00C71AAE"/>
    <w:rsid w:val="00C72280"/>
    <w:rsid w:val="00C752F6"/>
    <w:rsid w:val="00C759B0"/>
    <w:rsid w:val="00C7664F"/>
    <w:rsid w:val="00C76B30"/>
    <w:rsid w:val="00C77C29"/>
    <w:rsid w:val="00C82424"/>
    <w:rsid w:val="00C84DCA"/>
    <w:rsid w:val="00C86658"/>
    <w:rsid w:val="00C9031A"/>
    <w:rsid w:val="00C90F4A"/>
    <w:rsid w:val="00C91355"/>
    <w:rsid w:val="00C92E35"/>
    <w:rsid w:val="00C9326D"/>
    <w:rsid w:val="00C94567"/>
    <w:rsid w:val="00C94DB4"/>
    <w:rsid w:val="00C94E82"/>
    <w:rsid w:val="00C95F58"/>
    <w:rsid w:val="00C96FAA"/>
    <w:rsid w:val="00CA491C"/>
    <w:rsid w:val="00CB0A77"/>
    <w:rsid w:val="00CB28E3"/>
    <w:rsid w:val="00CB2D9B"/>
    <w:rsid w:val="00CB3FB4"/>
    <w:rsid w:val="00CB4702"/>
    <w:rsid w:val="00CB58C4"/>
    <w:rsid w:val="00CB7271"/>
    <w:rsid w:val="00CC152D"/>
    <w:rsid w:val="00CC1695"/>
    <w:rsid w:val="00CC3830"/>
    <w:rsid w:val="00CC3982"/>
    <w:rsid w:val="00CC4F50"/>
    <w:rsid w:val="00CC5A0A"/>
    <w:rsid w:val="00CC5FE1"/>
    <w:rsid w:val="00CC611F"/>
    <w:rsid w:val="00CD1EA9"/>
    <w:rsid w:val="00CD30A5"/>
    <w:rsid w:val="00CD3C2F"/>
    <w:rsid w:val="00CD40F0"/>
    <w:rsid w:val="00CD51F0"/>
    <w:rsid w:val="00CD56A1"/>
    <w:rsid w:val="00CD56AC"/>
    <w:rsid w:val="00CD5E41"/>
    <w:rsid w:val="00CD684D"/>
    <w:rsid w:val="00CE161B"/>
    <w:rsid w:val="00CE42A2"/>
    <w:rsid w:val="00CE4918"/>
    <w:rsid w:val="00CE7533"/>
    <w:rsid w:val="00CE76B6"/>
    <w:rsid w:val="00CF0081"/>
    <w:rsid w:val="00CF186C"/>
    <w:rsid w:val="00CF2016"/>
    <w:rsid w:val="00CF23E3"/>
    <w:rsid w:val="00CF5205"/>
    <w:rsid w:val="00CF7BBA"/>
    <w:rsid w:val="00D01593"/>
    <w:rsid w:val="00D0217E"/>
    <w:rsid w:val="00D02A94"/>
    <w:rsid w:val="00D031ED"/>
    <w:rsid w:val="00D04451"/>
    <w:rsid w:val="00D10317"/>
    <w:rsid w:val="00D1129A"/>
    <w:rsid w:val="00D12788"/>
    <w:rsid w:val="00D153ED"/>
    <w:rsid w:val="00D16104"/>
    <w:rsid w:val="00D21C8D"/>
    <w:rsid w:val="00D22016"/>
    <w:rsid w:val="00D27797"/>
    <w:rsid w:val="00D30575"/>
    <w:rsid w:val="00D30FF0"/>
    <w:rsid w:val="00D31577"/>
    <w:rsid w:val="00D36FFE"/>
    <w:rsid w:val="00D376A9"/>
    <w:rsid w:val="00D37C4C"/>
    <w:rsid w:val="00D42CDE"/>
    <w:rsid w:val="00D43712"/>
    <w:rsid w:val="00D44303"/>
    <w:rsid w:val="00D44D51"/>
    <w:rsid w:val="00D45C76"/>
    <w:rsid w:val="00D47407"/>
    <w:rsid w:val="00D4766E"/>
    <w:rsid w:val="00D47DD7"/>
    <w:rsid w:val="00D53358"/>
    <w:rsid w:val="00D57BB9"/>
    <w:rsid w:val="00D60D81"/>
    <w:rsid w:val="00D61CA2"/>
    <w:rsid w:val="00D62E40"/>
    <w:rsid w:val="00D6424D"/>
    <w:rsid w:val="00D679D6"/>
    <w:rsid w:val="00D703E1"/>
    <w:rsid w:val="00D71E3B"/>
    <w:rsid w:val="00D72786"/>
    <w:rsid w:val="00D72B14"/>
    <w:rsid w:val="00D75253"/>
    <w:rsid w:val="00D75751"/>
    <w:rsid w:val="00D7720C"/>
    <w:rsid w:val="00D81582"/>
    <w:rsid w:val="00D816B3"/>
    <w:rsid w:val="00D8265D"/>
    <w:rsid w:val="00D8474C"/>
    <w:rsid w:val="00D84EF3"/>
    <w:rsid w:val="00D85379"/>
    <w:rsid w:val="00D85BBE"/>
    <w:rsid w:val="00D862C0"/>
    <w:rsid w:val="00D871DF"/>
    <w:rsid w:val="00D9341B"/>
    <w:rsid w:val="00D93958"/>
    <w:rsid w:val="00D94587"/>
    <w:rsid w:val="00D95090"/>
    <w:rsid w:val="00D96B14"/>
    <w:rsid w:val="00DA063F"/>
    <w:rsid w:val="00DA07B6"/>
    <w:rsid w:val="00DA21A2"/>
    <w:rsid w:val="00DA2791"/>
    <w:rsid w:val="00DA2D3A"/>
    <w:rsid w:val="00DB0274"/>
    <w:rsid w:val="00DB0C77"/>
    <w:rsid w:val="00DB3EAE"/>
    <w:rsid w:val="00DB40D3"/>
    <w:rsid w:val="00DB71C0"/>
    <w:rsid w:val="00DC181A"/>
    <w:rsid w:val="00DC4035"/>
    <w:rsid w:val="00DC4A2C"/>
    <w:rsid w:val="00DC4D1E"/>
    <w:rsid w:val="00DC5F5E"/>
    <w:rsid w:val="00DC698E"/>
    <w:rsid w:val="00DC775D"/>
    <w:rsid w:val="00DD0346"/>
    <w:rsid w:val="00DD09C5"/>
    <w:rsid w:val="00DD3028"/>
    <w:rsid w:val="00DD3E4A"/>
    <w:rsid w:val="00DD41D6"/>
    <w:rsid w:val="00DD45A5"/>
    <w:rsid w:val="00DD4861"/>
    <w:rsid w:val="00DD499D"/>
    <w:rsid w:val="00DD5717"/>
    <w:rsid w:val="00DD59F0"/>
    <w:rsid w:val="00DD7072"/>
    <w:rsid w:val="00DD779C"/>
    <w:rsid w:val="00DE0D92"/>
    <w:rsid w:val="00DE3B5E"/>
    <w:rsid w:val="00DE4C62"/>
    <w:rsid w:val="00DE5F26"/>
    <w:rsid w:val="00DF0125"/>
    <w:rsid w:val="00DF3BFA"/>
    <w:rsid w:val="00DF4722"/>
    <w:rsid w:val="00DF6D1E"/>
    <w:rsid w:val="00E01298"/>
    <w:rsid w:val="00E0353B"/>
    <w:rsid w:val="00E05547"/>
    <w:rsid w:val="00E0620D"/>
    <w:rsid w:val="00E0676F"/>
    <w:rsid w:val="00E07266"/>
    <w:rsid w:val="00E14897"/>
    <w:rsid w:val="00E14A1E"/>
    <w:rsid w:val="00E1635A"/>
    <w:rsid w:val="00E229C9"/>
    <w:rsid w:val="00E24486"/>
    <w:rsid w:val="00E249C6"/>
    <w:rsid w:val="00E25CD5"/>
    <w:rsid w:val="00E25E4E"/>
    <w:rsid w:val="00E25EE4"/>
    <w:rsid w:val="00E26E87"/>
    <w:rsid w:val="00E30272"/>
    <w:rsid w:val="00E3066C"/>
    <w:rsid w:val="00E317EE"/>
    <w:rsid w:val="00E328F9"/>
    <w:rsid w:val="00E34CDB"/>
    <w:rsid w:val="00E36999"/>
    <w:rsid w:val="00E403D6"/>
    <w:rsid w:val="00E404EF"/>
    <w:rsid w:val="00E4368B"/>
    <w:rsid w:val="00E436DD"/>
    <w:rsid w:val="00E43B40"/>
    <w:rsid w:val="00E4428D"/>
    <w:rsid w:val="00E45F08"/>
    <w:rsid w:val="00E46F07"/>
    <w:rsid w:val="00E47510"/>
    <w:rsid w:val="00E507FF"/>
    <w:rsid w:val="00E50BCE"/>
    <w:rsid w:val="00E52151"/>
    <w:rsid w:val="00E522F5"/>
    <w:rsid w:val="00E548B0"/>
    <w:rsid w:val="00E54A6C"/>
    <w:rsid w:val="00E55C31"/>
    <w:rsid w:val="00E565E0"/>
    <w:rsid w:val="00E56C70"/>
    <w:rsid w:val="00E622AC"/>
    <w:rsid w:val="00E62857"/>
    <w:rsid w:val="00E649D5"/>
    <w:rsid w:val="00E65072"/>
    <w:rsid w:val="00E72555"/>
    <w:rsid w:val="00E72E83"/>
    <w:rsid w:val="00E74831"/>
    <w:rsid w:val="00E80E1E"/>
    <w:rsid w:val="00E817A5"/>
    <w:rsid w:val="00E81C37"/>
    <w:rsid w:val="00E83181"/>
    <w:rsid w:val="00E85018"/>
    <w:rsid w:val="00E868AD"/>
    <w:rsid w:val="00E903DB"/>
    <w:rsid w:val="00E9084A"/>
    <w:rsid w:val="00E91C81"/>
    <w:rsid w:val="00E928E6"/>
    <w:rsid w:val="00E94AF8"/>
    <w:rsid w:val="00E95E94"/>
    <w:rsid w:val="00E97B47"/>
    <w:rsid w:val="00EA0BDF"/>
    <w:rsid w:val="00EA2482"/>
    <w:rsid w:val="00EA5B16"/>
    <w:rsid w:val="00EA6C3C"/>
    <w:rsid w:val="00EA7B62"/>
    <w:rsid w:val="00EA7EBF"/>
    <w:rsid w:val="00EB3187"/>
    <w:rsid w:val="00EB3404"/>
    <w:rsid w:val="00EB3735"/>
    <w:rsid w:val="00EB57E9"/>
    <w:rsid w:val="00EB6B18"/>
    <w:rsid w:val="00EC0046"/>
    <w:rsid w:val="00EC0EA0"/>
    <w:rsid w:val="00EC1799"/>
    <w:rsid w:val="00EC33A0"/>
    <w:rsid w:val="00EC36D8"/>
    <w:rsid w:val="00EC429C"/>
    <w:rsid w:val="00EC501C"/>
    <w:rsid w:val="00EC6A18"/>
    <w:rsid w:val="00EC7471"/>
    <w:rsid w:val="00ED0990"/>
    <w:rsid w:val="00ED0DDC"/>
    <w:rsid w:val="00ED4D9B"/>
    <w:rsid w:val="00ED7B39"/>
    <w:rsid w:val="00EE0282"/>
    <w:rsid w:val="00EE04C0"/>
    <w:rsid w:val="00EE14AF"/>
    <w:rsid w:val="00EE223A"/>
    <w:rsid w:val="00EE52F6"/>
    <w:rsid w:val="00EE551F"/>
    <w:rsid w:val="00EE5F2D"/>
    <w:rsid w:val="00EE6A57"/>
    <w:rsid w:val="00EF1B9A"/>
    <w:rsid w:val="00EF37B4"/>
    <w:rsid w:val="00EF4327"/>
    <w:rsid w:val="00EF5278"/>
    <w:rsid w:val="00EF6681"/>
    <w:rsid w:val="00F05279"/>
    <w:rsid w:val="00F0543B"/>
    <w:rsid w:val="00F06849"/>
    <w:rsid w:val="00F07A4E"/>
    <w:rsid w:val="00F10368"/>
    <w:rsid w:val="00F14585"/>
    <w:rsid w:val="00F1484C"/>
    <w:rsid w:val="00F1506D"/>
    <w:rsid w:val="00F16981"/>
    <w:rsid w:val="00F203B7"/>
    <w:rsid w:val="00F221C9"/>
    <w:rsid w:val="00F23AC1"/>
    <w:rsid w:val="00F256BA"/>
    <w:rsid w:val="00F26173"/>
    <w:rsid w:val="00F26EE6"/>
    <w:rsid w:val="00F30472"/>
    <w:rsid w:val="00F30EC2"/>
    <w:rsid w:val="00F338FA"/>
    <w:rsid w:val="00F37C01"/>
    <w:rsid w:val="00F4010C"/>
    <w:rsid w:val="00F439C5"/>
    <w:rsid w:val="00F46D69"/>
    <w:rsid w:val="00F50337"/>
    <w:rsid w:val="00F52808"/>
    <w:rsid w:val="00F6013B"/>
    <w:rsid w:val="00F608D0"/>
    <w:rsid w:val="00F61034"/>
    <w:rsid w:val="00F62119"/>
    <w:rsid w:val="00F62A62"/>
    <w:rsid w:val="00F67FD9"/>
    <w:rsid w:val="00F70A4C"/>
    <w:rsid w:val="00F7111A"/>
    <w:rsid w:val="00F71D68"/>
    <w:rsid w:val="00F721BC"/>
    <w:rsid w:val="00F7287B"/>
    <w:rsid w:val="00F739BC"/>
    <w:rsid w:val="00F77F86"/>
    <w:rsid w:val="00F81C7F"/>
    <w:rsid w:val="00F821DD"/>
    <w:rsid w:val="00F82B72"/>
    <w:rsid w:val="00F83AF8"/>
    <w:rsid w:val="00F92896"/>
    <w:rsid w:val="00F938F7"/>
    <w:rsid w:val="00F945F9"/>
    <w:rsid w:val="00F96ED9"/>
    <w:rsid w:val="00F97AC0"/>
    <w:rsid w:val="00F97DF6"/>
    <w:rsid w:val="00FA1440"/>
    <w:rsid w:val="00FA1971"/>
    <w:rsid w:val="00FA2028"/>
    <w:rsid w:val="00FA3146"/>
    <w:rsid w:val="00FA571A"/>
    <w:rsid w:val="00FA661E"/>
    <w:rsid w:val="00FA7A2A"/>
    <w:rsid w:val="00FB0F2B"/>
    <w:rsid w:val="00FB13D5"/>
    <w:rsid w:val="00FB247C"/>
    <w:rsid w:val="00FB27DE"/>
    <w:rsid w:val="00FB2893"/>
    <w:rsid w:val="00FB6D56"/>
    <w:rsid w:val="00FB73E1"/>
    <w:rsid w:val="00FC6209"/>
    <w:rsid w:val="00FD14D9"/>
    <w:rsid w:val="00FD1C32"/>
    <w:rsid w:val="00FD1F41"/>
    <w:rsid w:val="00FD393B"/>
    <w:rsid w:val="00FD7A9F"/>
    <w:rsid w:val="00FE008F"/>
    <w:rsid w:val="00FE409E"/>
    <w:rsid w:val="00FE6B15"/>
    <w:rsid w:val="00FE7ACA"/>
    <w:rsid w:val="00FF047A"/>
    <w:rsid w:val="00FF159F"/>
    <w:rsid w:val="00FF1722"/>
    <w:rsid w:val="00FF2FDF"/>
    <w:rsid w:val="00FF3065"/>
    <w:rsid w:val="00FF4FC2"/>
    <w:rsid w:val="017736D9"/>
    <w:rsid w:val="01C246FA"/>
    <w:rsid w:val="02117CB9"/>
    <w:rsid w:val="03997BC4"/>
    <w:rsid w:val="046D52DF"/>
    <w:rsid w:val="05F21ECF"/>
    <w:rsid w:val="06421726"/>
    <w:rsid w:val="06DF1A79"/>
    <w:rsid w:val="06EDF3E4"/>
    <w:rsid w:val="075877EC"/>
    <w:rsid w:val="07D7299E"/>
    <w:rsid w:val="08024D58"/>
    <w:rsid w:val="08336C6F"/>
    <w:rsid w:val="08F44099"/>
    <w:rsid w:val="09223360"/>
    <w:rsid w:val="09252AC9"/>
    <w:rsid w:val="096472D2"/>
    <w:rsid w:val="0989933A"/>
    <w:rsid w:val="0A383345"/>
    <w:rsid w:val="0AED0F28"/>
    <w:rsid w:val="0AFFC6B4"/>
    <w:rsid w:val="0B1D314E"/>
    <w:rsid w:val="0B77F83D"/>
    <w:rsid w:val="0B805DE6"/>
    <w:rsid w:val="0BFFE3EC"/>
    <w:rsid w:val="0C1B11D7"/>
    <w:rsid w:val="0D1FEA35"/>
    <w:rsid w:val="0DA633D5"/>
    <w:rsid w:val="0DDD401A"/>
    <w:rsid w:val="0DE49E9F"/>
    <w:rsid w:val="0DFB9367"/>
    <w:rsid w:val="0DFEF9ED"/>
    <w:rsid w:val="0E081FAE"/>
    <w:rsid w:val="0E836A9A"/>
    <w:rsid w:val="0EBE7B44"/>
    <w:rsid w:val="0EDA7414"/>
    <w:rsid w:val="0F2E4682"/>
    <w:rsid w:val="0F5642AC"/>
    <w:rsid w:val="0F670298"/>
    <w:rsid w:val="0F7F7974"/>
    <w:rsid w:val="0F97CCCE"/>
    <w:rsid w:val="0FDF0B68"/>
    <w:rsid w:val="0FE101C0"/>
    <w:rsid w:val="0FEF02E7"/>
    <w:rsid w:val="0FFAC0DE"/>
    <w:rsid w:val="10D564EB"/>
    <w:rsid w:val="11363960"/>
    <w:rsid w:val="118F7B16"/>
    <w:rsid w:val="11EB7CEC"/>
    <w:rsid w:val="12E90EAC"/>
    <w:rsid w:val="13F5C2BC"/>
    <w:rsid w:val="14011999"/>
    <w:rsid w:val="14410E29"/>
    <w:rsid w:val="14F913D2"/>
    <w:rsid w:val="15B63841"/>
    <w:rsid w:val="15FD8D26"/>
    <w:rsid w:val="15FEF4FC"/>
    <w:rsid w:val="1615752E"/>
    <w:rsid w:val="16207A2F"/>
    <w:rsid w:val="16374940"/>
    <w:rsid w:val="16945169"/>
    <w:rsid w:val="169A635A"/>
    <w:rsid w:val="169DDD62"/>
    <w:rsid w:val="16B17CD3"/>
    <w:rsid w:val="16B4578F"/>
    <w:rsid w:val="16BDE5E9"/>
    <w:rsid w:val="16E3E326"/>
    <w:rsid w:val="175F0E71"/>
    <w:rsid w:val="1767AC33"/>
    <w:rsid w:val="177EE166"/>
    <w:rsid w:val="17AB21E5"/>
    <w:rsid w:val="17B99E70"/>
    <w:rsid w:val="17BC9B27"/>
    <w:rsid w:val="17CC43EB"/>
    <w:rsid w:val="17EF4E18"/>
    <w:rsid w:val="17F78264"/>
    <w:rsid w:val="17FAF0DB"/>
    <w:rsid w:val="17FBD4AA"/>
    <w:rsid w:val="185F664A"/>
    <w:rsid w:val="188A2E16"/>
    <w:rsid w:val="18B25E29"/>
    <w:rsid w:val="18D0407D"/>
    <w:rsid w:val="18DE61BC"/>
    <w:rsid w:val="193C25F9"/>
    <w:rsid w:val="19967D06"/>
    <w:rsid w:val="19A761D7"/>
    <w:rsid w:val="19CF1DE5"/>
    <w:rsid w:val="19FF7CDF"/>
    <w:rsid w:val="1A2B46B9"/>
    <w:rsid w:val="1AE2018F"/>
    <w:rsid w:val="1B37BCCA"/>
    <w:rsid w:val="1B50668D"/>
    <w:rsid w:val="1B7DE0FC"/>
    <w:rsid w:val="1B7E702A"/>
    <w:rsid w:val="1B94355B"/>
    <w:rsid w:val="1BA304ED"/>
    <w:rsid w:val="1BDFFE58"/>
    <w:rsid w:val="1BEF0C43"/>
    <w:rsid w:val="1BF58A87"/>
    <w:rsid w:val="1BF94BF8"/>
    <w:rsid w:val="1C240915"/>
    <w:rsid w:val="1C570DB6"/>
    <w:rsid w:val="1CDE9A96"/>
    <w:rsid w:val="1CDFB5EF"/>
    <w:rsid w:val="1D1F914E"/>
    <w:rsid w:val="1D3A8D98"/>
    <w:rsid w:val="1D9DD920"/>
    <w:rsid w:val="1DC771A8"/>
    <w:rsid w:val="1DCDCFB6"/>
    <w:rsid w:val="1DD3107C"/>
    <w:rsid w:val="1DD77C1E"/>
    <w:rsid w:val="1DFE2B61"/>
    <w:rsid w:val="1DFFC4B3"/>
    <w:rsid w:val="1E1F7739"/>
    <w:rsid w:val="1E4E1591"/>
    <w:rsid w:val="1E5A6F71"/>
    <w:rsid w:val="1E5F2832"/>
    <w:rsid w:val="1E7D4FBD"/>
    <w:rsid w:val="1EBD96F5"/>
    <w:rsid w:val="1ED26C29"/>
    <w:rsid w:val="1ED5C5C1"/>
    <w:rsid w:val="1EFD4D6D"/>
    <w:rsid w:val="1F0B40DD"/>
    <w:rsid w:val="1F0F5265"/>
    <w:rsid w:val="1F1B31B3"/>
    <w:rsid w:val="1F3F5276"/>
    <w:rsid w:val="1F3F9FAB"/>
    <w:rsid w:val="1F4C419C"/>
    <w:rsid w:val="1F4F89A2"/>
    <w:rsid w:val="1F4FCD7E"/>
    <w:rsid w:val="1F667D6C"/>
    <w:rsid w:val="1F7A45F5"/>
    <w:rsid w:val="1F8BCACC"/>
    <w:rsid w:val="1FAFA594"/>
    <w:rsid w:val="1FB92F35"/>
    <w:rsid w:val="1FB95B96"/>
    <w:rsid w:val="1FE320EF"/>
    <w:rsid w:val="1FEA39AE"/>
    <w:rsid w:val="1FECEA00"/>
    <w:rsid w:val="1FEFBBBA"/>
    <w:rsid w:val="1FF3E7B0"/>
    <w:rsid w:val="1FF6C525"/>
    <w:rsid w:val="1FF90A40"/>
    <w:rsid w:val="1FFC768B"/>
    <w:rsid w:val="1FFD1645"/>
    <w:rsid w:val="1FFF49FC"/>
    <w:rsid w:val="1FFFB3C0"/>
    <w:rsid w:val="1FFFF576"/>
    <w:rsid w:val="20637406"/>
    <w:rsid w:val="20D97071"/>
    <w:rsid w:val="20FA14E9"/>
    <w:rsid w:val="21756262"/>
    <w:rsid w:val="21C8543A"/>
    <w:rsid w:val="221B6ECC"/>
    <w:rsid w:val="229E27C4"/>
    <w:rsid w:val="22FB5119"/>
    <w:rsid w:val="23946855"/>
    <w:rsid w:val="23B594B7"/>
    <w:rsid w:val="23F12EA7"/>
    <w:rsid w:val="24BE1DB2"/>
    <w:rsid w:val="24DE745D"/>
    <w:rsid w:val="24E14829"/>
    <w:rsid w:val="24FF4C5C"/>
    <w:rsid w:val="25B77AE9"/>
    <w:rsid w:val="25D03F49"/>
    <w:rsid w:val="25F90318"/>
    <w:rsid w:val="267443A4"/>
    <w:rsid w:val="26921541"/>
    <w:rsid w:val="26DC2AE7"/>
    <w:rsid w:val="26FBE553"/>
    <w:rsid w:val="26FF2A01"/>
    <w:rsid w:val="26FFAAFB"/>
    <w:rsid w:val="26FFCA38"/>
    <w:rsid w:val="27BF32FA"/>
    <w:rsid w:val="27C799EC"/>
    <w:rsid w:val="27D551B9"/>
    <w:rsid w:val="27DD539B"/>
    <w:rsid w:val="27EBC1B3"/>
    <w:rsid w:val="27FBA4AA"/>
    <w:rsid w:val="27FD02B4"/>
    <w:rsid w:val="285551BD"/>
    <w:rsid w:val="2956EB92"/>
    <w:rsid w:val="29BDF740"/>
    <w:rsid w:val="2A74969E"/>
    <w:rsid w:val="2A97D835"/>
    <w:rsid w:val="2AB4EA7C"/>
    <w:rsid w:val="2AD621A1"/>
    <w:rsid w:val="2B8F26BE"/>
    <w:rsid w:val="2BA0A922"/>
    <w:rsid w:val="2BBEB9A0"/>
    <w:rsid w:val="2BCA713B"/>
    <w:rsid w:val="2BDF164D"/>
    <w:rsid w:val="2BEF6E7F"/>
    <w:rsid w:val="2BFF9612"/>
    <w:rsid w:val="2BFFEA68"/>
    <w:rsid w:val="2C877B9F"/>
    <w:rsid w:val="2D3A6BE8"/>
    <w:rsid w:val="2D604337"/>
    <w:rsid w:val="2D679DA3"/>
    <w:rsid w:val="2D977C66"/>
    <w:rsid w:val="2DA69790"/>
    <w:rsid w:val="2DA7A0E6"/>
    <w:rsid w:val="2DB27DD6"/>
    <w:rsid w:val="2DB60A89"/>
    <w:rsid w:val="2DEEAE8E"/>
    <w:rsid w:val="2DF74EB1"/>
    <w:rsid w:val="2DFF3116"/>
    <w:rsid w:val="2E17108A"/>
    <w:rsid w:val="2E7D4017"/>
    <w:rsid w:val="2E8B2E73"/>
    <w:rsid w:val="2E8FB146"/>
    <w:rsid w:val="2E9D66EC"/>
    <w:rsid w:val="2EBBA91C"/>
    <w:rsid w:val="2EBFCB63"/>
    <w:rsid w:val="2EDFEA03"/>
    <w:rsid w:val="2EF529EC"/>
    <w:rsid w:val="2EFB1EEF"/>
    <w:rsid w:val="2EFBA7A9"/>
    <w:rsid w:val="2F3C7BC6"/>
    <w:rsid w:val="2F3F1B98"/>
    <w:rsid w:val="2F548329"/>
    <w:rsid w:val="2F7AFBAA"/>
    <w:rsid w:val="2F7F0102"/>
    <w:rsid w:val="2F7F60F5"/>
    <w:rsid w:val="2F7FE31C"/>
    <w:rsid w:val="2FD6A55E"/>
    <w:rsid w:val="2FDB5A35"/>
    <w:rsid w:val="2FDF7543"/>
    <w:rsid w:val="2FED2110"/>
    <w:rsid w:val="2FEF581C"/>
    <w:rsid w:val="2FEFA167"/>
    <w:rsid w:val="2FF44127"/>
    <w:rsid w:val="2FF602AE"/>
    <w:rsid w:val="2FF7778F"/>
    <w:rsid w:val="2FF788E2"/>
    <w:rsid w:val="2FFC0590"/>
    <w:rsid w:val="2FFD5539"/>
    <w:rsid w:val="2FFDE35D"/>
    <w:rsid w:val="2FFEBBB7"/>
    <w:rsid w:val="30320A05"/>
    <w:rsid w:val="30B46CC8"/>
    <w:rsid w:val="31C92CFE"/>
    <w:rsid w:val="31D81183"/>
    <w:rsid w:val="31DFC092"/>
    <w:rsid w:val="31E67093"/>
    <w:rsid w:val="31FFB0CF"/>
    <w:rsid w:val="326420E6"/>
    <w:rsid w:val="3273513E"/>
    <w:rsid w:val="32892EED"/>
    <w:rsid w:val="32CFA366"/>
    <w:rsid w:val="334E46FE"/>
    <w:rsid w:val="335D6285"/>
    <w:rsid w:val="335F4EA3"/>
    <w:rsid w:val="336FDB8F"/>
    <w:rsid w:val="3397ED5A"/>
    <w:rsid w:val="33CF4C9C"/>
    <w:rsid w:val="33DD4149"/>
    <w:rsid w:val="33FF3124"/>
    <w:rsid w:val="340A2391"/>
    <w:rsid w:val="34547803"/>
    <w:rsid w:val="345D77FF"/>
    <w:rsid w:val="34625A0E"/>
    <w:rsid w:val="349C3739"/>
    <w:rsid w:val="35779D34"/>
    <w:rsid w:val="35BF23DE"/>
    <w:rsid w:val="35C7C60A"/>
    <w:rsid w:val="35DA146F"/>
    <w:rsid w:val="35FEDFEB"/>
    <w:rsid w:val="35FF077B"/>
    <w:rsid w:val="35FF44F7"/>
    <w:rsid w:val="363E658C"/>
    <w:rsid w:val="363E7EFC"/>
    <w:rsid w:val="363FCB37"/>
    <w:rsid w:val="3678B2F7"/>
    <w:rsid w:val="367CA55E"/>
    <w:rsid w:val="367F5ABD"/>
    <w:rsid w:val="36B00BEF"/>
    <w:rsid w:val="36BE3D70"/>
    <w:rsid w:val="36DE787D"/>
    <w:rsid w:val="36F72D08"/>
    <w:rsid w:val="36F73445"/>
    <w:rsid w:val="36FB8C89"/>
    <w:rsid w:val="36FBB546"/>
    <w:rsid w:val="36FDF438"/>
    <w:rsid w:val="36FFFF13"/>
    <w:rsid w:val="37661D07"/>
    <w:rsid w:val="377A9AD9"/>
    <w:rsid w:val="377FAABD"/>
    <w:rsid w:val="379D3985"/>
    <w:rsid w:val="37B70035"/>
    <w:rsid w:val="37BA592A"/>
    <w:rsid w:val="37BEF91E"/>
    <w:rsid w:val="37DB06A4"/>
    <w:rsid w:val="37DD9ECE"/>
    <w:rsid w:val="37DE1FD1"/>
    <w:rsid w:val="37F5A360"/>
    <w:rsid w:val="37F74231"/>
    <w:rsid w:val="37FA2C65"/>
    <w:rsid w:val="37FBDC72"/>
    <w:rsid w:val="37FD75B5"/>
    <w:rsid w:val="37FEA8C0"/>
    <w:rsid w:val="37FF0CDD"/>
    <w:rsid w:val="37FF3F5D"/>
    <w:rsid w:val="37FF953D"/>
    <w:rsid w:val="37FFB3A1"/>
    <w:rsid w:val="387B6F6C"/>
    <w:rsid w:val="38EAFDEB"/>
    <w:rsid w:val="393FBD89"/>
    <w:rsid w:val="395BB449"/>
    <w:rsid w:val="39792983"/>
    <w:rsid w:val="397E79DF"/>
    <w:rsid w:val="399269CF"/>
    <w:rsid w:val="3997CA18"/>
    <w:rsid w:val="399ADC26"/>
    <w:rsid w:val="39B79E50"/>
    <w:rsid w:val="39DA7747"/>
    <w:rsid w:val="39FCCC7B"/>
    <w:rsid w:val="39FD4AE6"/>
    <w:rsid w:val="39FECC5E"/>
    <w:rsid w:val="39FF539C"/>
    <w:rsid w:val="39FFD8F6"/>
    <w:rsid w:val="3A143E7F"/>
    <w:rsid w:val="3A7B1596"/>
    <w:rsid w:val="3A8160F2"/>
    <w:rsid w:val="3AA5C7AE"/>
    <w:rsid w:val="3AEF3E44"/>
    <w:rsid w:val="3AEF442F"/>
    <w:rsid w:val="3AF7B624"/>
    <w:rsid w:val="3AFB3166"/>
    <w:rsid w:val="3AFBA080"/>
    <w:rsid w:val="3AFD061C"/>
    <w:rsid w:val="3AFEFA0E"/>
    <w:rsid w:val="3AFF2EE1"/>
    <w:rsid w:val="3B133134"/>
    <w:rsid w:val="3B1FACE4"/>
    <w:rsid w:val="3B3E9E51"/>
    <w:rsid w:val="3B5B01CA"/>
    <w:rsid w:val="3B5FE7E3"/>
    <w:rsid w:val="3B6DCF47"/>
    <w:rsid w:val="3B6EAB42"/>
    <w:rsid w:val="3B77063E"/>
    <w:rsid w:val="3B7A7C8F"/>
    <w:rsid w:val="3B7E5373"/>
    <w:rsid w:val="3B7E9FC8"/>
    <w:rsid w:val="3B7F1E3A"/>
    <w:rsid w:val="3B7FF2BF"/>
    <w:rsid w:val="3BAAE3DF"/>
    <w:rsid w:val="3BB345D2"/>
    <w:rsid w:val="3BBB3BD0"/>
    <w:rsid w:val="3BBB5EB0"/>
    <w:rsid w:val="3BBE425A"/>
    <w:rsid w:val="3BBFC041"/>
    <w:rsid w:val="3BC39ECE"/>
    <w:rsid w:val="3BD77603"/>
    <w:rsid w:val="3BDBB447"/>
    <w:rsid w:val="3BFA91CC"/>
    <w:rsid w:val="3BFB2E1A"/>
    <w:rsid w:val="3BFB2E6E"/>
    <w:rsid w:val="3BFDB4C2"/>
    <w:rsid w:val="3BFE0A11"/>
    <w:rsid w:val="3BFEED7A"/>
    <w:rsid w:val="3BFFC1D6"/>
    <w:rsid w:val="3C0D4CC2"/>
    <w:rsid w:val="3C4AFC28"/>
    <w:rsid w:val="3C6F75C4"/>
    <w:rsid w:val="3C76E8B7"/>
    <w:rsid w:val="3C7C3131"/>
    <w:rsid w:val="3C7F09F2"/>
    <w:rsid w:val="3C8323CA"/>
    <w:rsid w:val="3C840053"/>
    <w:rsid w:val="3CBB19C5"/>
    <w:rsid w:val="3CBF3795"/>
    <w:rsid w:val="3CBFC16B"/>
    <w:rsid w:val="3CE71298"/>
    <w:rsid w:val="3CE768DE"/>
    <w:rsid w:val="3CEFF603"/>
    <w:rsid w:val="3CF635E3"/>
    <w:rsid w:val="3CF7E37B"/>
    <w:rsid w:val="3CFAF7DE"/>
    <w:rsid w:val="3CFC26DF"/>
    <w:rsid w:val="3CFD9BA6"/>
    <w:rsid w:val="3D1DF092"/>
    <w:rsid w:val="3D2F01CE"/>
    <w:rsid w:val="3D5D3F1C"/>
    <w:rsid w:val="3D7C2E2E"/>
    <w:rsid w:val="3D7D5D3B"/>
    <w:rsid w:val="3D7F86BC"/>
    <w:rsid w:val="3D968F20"/>
    <w:rsid w:val="3DA37CB0"/>
    <w:rsid w:val="3DAF8859"/>
    <w:rsid w:val="3DB4AC67"/>
    <w:rsid w:val="3DB7813B"/>
    <w:rsid w:val="3DBD9BFA"/>
    <w:rsid w:val="3DBDD30C"/>
    <w:rsid w:val="3DDA0DA5"/>
    <w:rsid w:val="3DDA7175"/>
    <w:rsid w:val="3DDB0F89"/>
    <w:rsid w:val="3DDF47BD"/>
    <w:rsid w:val="3DE470BE"/>
    <w:rsid w:val="3DE5EAF2"/>
    <w:rsid w:val="3DF7B6D0"/>
    <w:rsid w:val="3DF9385E"/>
    <w:rsid w:val="3DFB30FB"/>
    <w:rsid w:val="3DFBB850"/>
    <w:rsid w:val="3DFD098A"/>
    <w:rsid w:val="3DFD97BD"/>
    <w:rsid w:val="3DFDB308"/>
    <w:rsid w:val="3DFE91A0"/>
    <w:rsid w:val="3DFFE7BB"/>
    <w:rsid w:val="3E066C70"/>
    <w:rsid w:val="3E37B6AA"/>
    <w:rsid w:val="3E5FD14F"/>
    <w:rsid w:val="3E5FD9C7"/>
    <w:rsid w:val="3E6B2559"/>
    <w:rsid w:val="3E7F2D2D"/>
    <w:rsid w:val="3E7F7B49"/>
    <w:rsid w:val="3E7F8F34"/>
    <w:rsid w:val="3E7FEC1C"/>
    <w:rsid w:val="3E8522D2"/>
    <w:rsid w:val="3E9770D1"/>
    <w:rsid w:val="3E9D96FC"/>
    <w:rsid w:val="3EA57931"/>
    <w:rsid w:val="3EBDE194"/>
    <w:rsid w:val="3EBF059E"/>
    <w:rsid w:val="3EDF589E"/>
    <w:rsid w:val="3EEBAA2B"/>
    <w:rsid w:val="3EED9181"/>
    <w:rsid w:val="3EF75512"/>
    <w:rsid w:val="3EFBE341"/>
    <w:rsid w:val="3EFC4D17"/>
    <w:rsid w:val="3EFFD78D"/>
    <w:rsid w:val="3F136E7F"/>
    <w:rsid w:val="3F366F2D"/>
    <w:rsid w:val="3F385C24"/>
    <w:rsid w:val="3F3D08EF"/>
    <w:rsid w:val="3F3F7DD2"/>
    <w:rsid w:val="3F3FDAD3"/>
    <w:rsid w:val="3F52B63A"/>
    <w:rsid w:val="3F5E5493"/>
    <w:rsid w:val="3F5F09B8"/>
    <w:rsid w:val="3F670BDB"/>
    <w:rsid w:val="3F6BE828"/>
    <w:rsid w:val="3F6EDAD0"/>
    <w:rsid w:val="3F6F226E"/>
    <w:rsid w:val="3F6FB724"/>
    <w:rsid w:val="3F770078"/>
    <w:rsid w:val="3F79673E"/>
    <w:rsid w:val="3F7D82C7"/>
    <w:rsid w:val="3F7E6945"/>
    <w:rsid w:val="3F7EFE2C"/>
    <w:rsid w:val="3F7F261B"/>
    <w:rsid w:val="3FA7EB4F"/>
    <w:rsid w:val="3FB51DEA"/>
    <w:rsid w:val="3FB5756A"/>
    <w:rsid w:val="3FB6429C"/>
    <w:rsid w:val="3FB76D43"/>
    <w:rsid w:val="3FB7DA76"/>
    <w:rsid w:val="3FBB5717"/>
    <w:rsid w:val="3FBF2AD1"/>
    <w:rsid w:val="3FBF7B06"/>
    <w:rsid w:val="3FBF7C1B"/>
    <w:rsid w:val="3FBFE441"/>
    <w:rsid w:val="3FC3144E"/>
    <w:rsid w:val="3FCB4FD9"/>
    <w:rsid w:val="3FCEE81B"/>
    <w:rsid w:val="3FCF0F70"/>
    <w:rsid w:val="3FCFBAEA"/>
    <w:rsid w:val="3FD5BD31"/>
    <w:rsid w:val="3FD77C85"/>
    <w:rsid w:val="3FDDC174"/>
    <w:rsid w:val="3FDFA5C4"/>
    <w:rsid w:val="3FDFC3FE"/>
    <w:rsid w:val="3FE53AC5"/>
    <w:rsid w:val="3FE680DE"/>
    <w:rsid w:val="3FE7372D"/>
    <w:rsid w:val="3FE7E0CE"/>
    <w:rsid w:val="3FE8F00A"/>
    <w:rsid w:val="3FED6384"/>
    <w:rsid w:val="3FEFAF05"/>
    <w:rsid w:val="3FEFD326"/>
    <w:rsid w:val="3FEFFEAB"/>
    <w:rsid w:val="3FF41E12"/>
    <w:rsid w:val="3FF67877"/>
    <w:rsid w:val="3FF9E80F"/>
    <w:rsid w:val="3FFB149E"/>
    <w:rsid w:val="3FFB31F3"/>
    <w:rsid w:val="3FFB80ED"/>
    <w:rsid w:val="3FFD1670"/>
    <w:rsid w:val="3FFDC334"/>
    <w:rsid w:val="3FFDCF53"/>
    <w:rsid w:val="3FFE7386"/>
    <w:rsid w:val="3FFE816B"/>
    <w:rsid w:val="3FFEF645"/>
    <w:rsid w:val="3FFF0F6A"/>
    <w:rsid w:val="3FFF1C70"/>
    <w:rsid w:val="3FFF930A"/>
    <w:rsid w:val="3FFFAECE"/>
    <w:rsid w:val="3FFFF399"/>
    <w:rsid w:val="403813A0"/>
    <w:rsid w:val="40C8079D"/>
    <w:rsid w:val="40D55E9A"/>
    <w:rsid w:val="411D5066"/>
    <w:rsid w:val="42044CE1"/>
    <w:rsid w:val="426F9D44"/>
    <w:rsid w:val="42B25050"/>
    <w:rsid w:val="43001D49"/>
    <w:rsid w:val="43D40EE7"/>
    <w:rsid w:val="43D575BF"/>
    <w:rsid w:val="43FF0A1B"/>
    <w:rsid w:val="44A91516"/>
    <w:rsid w:val="459F96D2"/>
    <w:rsid w:val="45FB92EC"/>
    <w:rsid w:val="46382C50"/>
    <w:rsid w:val="46710E11"/>
    <w:rsid w:val="467C1011"/>
    <w:rsid w:val="4683F1EE"/>
    <w:rsid w:val="46DF2760"/>
    <w:rsid w:val="472B7EAE"/>
    <w:rsid w:val="4776CF83"/>
    <w:rsid w:val="47831D87"/>
    <w:rsid w:val="47AB453F"/>
    <w:rsid w:val="47C83D41"/>
    <w:rsid w:val="47FBBE1C"/>
    <w:rsid w:val="47FE7363"/>
    <w:rsid w:val="48347D4D"/>
    <w:rsid w:val="48541831"/>
    <w:rsid w:val="4879F1CB"/>
    <w:rsid w:val="48A24737"/>
    <w:rsid w:val="48B643CF"/>
    <w:rsid w:val="48BFE47F"/>
    <w:rsid w:val="493D423D"/>
    <w:rsid w:val="497D1A27"/>
    <w:rsid w:val="497FE5B4"/>
    <w:rsid w:val="49A030E6"/>
    <w:rsid w:val="49BBB6AF"/>
    <w:rsid w:val="49C53A37"/>
    <w:rsid w:val="49F76CCC"/>
    <w:rsid w:val="49FE2524"/>
    <w:rsid w:val="49FFAA18"/>
    <w:rsid w:val="4A7FE058"/>
    <w:rsid w:val="4AFB79B4"/>
    <w:rsid w:val="4AFFC00A"/>
    <w:rsid w:val="4B2DE639"/>
    <w:rsid w:val="4B2E1EE9"/>
    <w:rsid w:val="4B77B954"/>
    <w:rsid w:val="4B7B6A47"/>
    <w:rsid w:val="4B7F0741"/>
    <w:rsid w:val="4B7F8F49"/>
    <w:rsid w:val="4B853495"/>
    <w:rsid w:val="4BEBF50A"/>
    <w:rsid w:val="4BEF07DE"/>
    <w:rsid w:val="4BF5422B"/>
    <w:rsid w:val="4BF92AA4"/>
    <w:rsid w:val="4BFE2917"/>
    <w:rsid w:val="4BFF6A45"/>
    <w:rsid w:val="4C2D49BF"/>
    <w:rsid w:val="4CEF4C44"/>
    <w:rsid w:val="4CF97CB9"/>
    <w:rsid w:val="4CFF6295"/>
    <w:rsid w:val="4D3FF300"/>
    <w:rsid w:val="4D6FC72A"/>
    <w:rsid w:val="4D770C42"/>
    <w:rsid w:val="4D772E61"/>
    <w:rsid w:val="4DA03DDE"/>
    <w:rsid w:val="4DB55A1D"/>
    <w:rsid w:val="4DBB51DC"/>
    <w:rsid w:val="4DBD9419"/>
    <w:rsid w:val="4DC53A78"/>
    <w:rsid w:val="4DF3DF0D"/>
    <w:rsid w:val="4DFF8F62"/>
    <w:rsid w:val="4E2D7158"/>
    <w:rsid w:val="4E764AA5"/>
    <w:rsid w:val="4E7F7661"/>
    <w:rsid w:val="4E9D76AB"/>
    <w:rsid w:val="4EBACC8D"/>
    <w:rsid w:val="4ED7E814"/>
    <w:rsid w:val="4EE6C2F1"/>
    <w:rsid w:val="4EFD4CB4"/>
    <w:rsid w:val="4EFD789C"/>
    <w:rsid w:val="4F555CF5"/>
    <w:rsid w:val="4F6F73B7"/>
    <w:rsid w:val="4F73A52B"/>
    <w:rsid w:val="4F7BAEBB"/>
    <w:rsid w:val="4F7CE78C"/>
    <w:rsid w:val="4F7D6842"/>
    <w:rsid w:val="4FBF988C"/>
    <w:rsid w:val="4FD91D50"/>
    <w:rsid w:val="4FE9A6B5"/>
    <w:rsid w:val="4FEDF86E"/>
    <w:rsid w:val="4FEF71BA"/>
    <w:rsid w:val="4FFD9E34"/>
    <w:rsid w:val="4FFE6866"/>
    <w:rsid w:val="4FFEA81E"/>
    <w:rsid w:val="4FFF7507"/>
    <w:rsid w:val="4FFF91F5"/>
    <w:rsid w:val="4FFF9F5F"/>
    <w:rsid w:val="50496D4C"/>
    <w:rsid w:val="506B5614"/>
    <w:rsid w:val="50BDBF38"/>
    <w:rsid w:val="511FC309"/>
    <w:rsid w:val="513E17AF"/>
    <w:rsid w:val="517267A9"/>
    <w:rsid w:val="51CD3FC9"/>
    <w:rsid w:val="51FDF638"/>
    <w:rsid w:val="523CDA58"/>
    <w:rsid w:val="529DF27C"/>
    <w:rsid w:val="52C55CE6"/>
    <w:rsid w:val="53995597"/>
    <w:rsid w:val="53AB5909"/>
    <w:rsid w:val="53D749B5"/>
    <w:rsid w:val="53ED1D2B"/>
    <w:rsid w:val="53FB5F69"/>
    <w:rsid w:val="53FBAA1C"/>
    <w:rsid w:val="53FD83D2"/>
    <w:rsid w:val="53FE3882"/>
    <w:rsid w:val="5458028F"/>
    <w:rsid w:val="54DF6123"/>
    <w:rsid w:val="54F70BA8"/>
    <w:rsid w:val="54FDC9D5"/>
    <w:rsid w:val="54FF228F"/>
    <w:rsid w:val="54FF5217"/>
    <w:rsid w:val="55AB01CA"/>
    <w:rsid w:val="55AF615A"/>
    <w:rsid w:val="55BD22DB"/>
    <w:rsid w:val="55DAF600"/>
    <w:rsid w:val="55DF26CB"/>
    <w:rsid w:val="55DF289D"/>
    <w:rsid w:val="55DFB73B"/>
    <w:rsid w:val="55E771BA"/>
    <w:rsid w:val="55E7E73B"/>
    <w:rsid w:val="55F39B65"/>
    <w:rsid w:val="55FB5498"/>
    <w:rsid w:val="55FBA665"/>
    <w:rsid w:val="55FD095A"/>
    <w:rsid w:val="55FF68A0"/>
    <w:rsid w:val="55FFFF7D"/>
    <w:rsid w:val="56083889"/>
    <w:rsid w:val="56515A3E"/>
    <w:rsid w:val="5655F353"/>
    <w:rsid w:val="56E84FA7"/>
    <w:rsid w:val="56FAD294"/>
    <w:rsid w:val="56FFA0E1"/>
    <w:rsid w:val="571FFDAC"/>
    <w:rsid w:val="57379484"/>
    <w:rsid w:val="5753F202"/>
    <w:rsid w:val="575E0226"/>
    <w:rsid w:val="575E3535"/>
    <w:rsid w:val="57778768"/>
    <w:rsid w:val="5777D2AC"/>
    <w:rsid w:val="577EA61A"/>
    <w:rsid w:val="57851C19"/>
    <w:rsid w:val="579F98BD"/>
    <w:rsid w:val="57AE64B3"/>
    <w:rsid w:val="57AF7749"/>
    <w:rsid w:val="57AFA272"/>
    <w:rsid w:val="57B52C15"/>
    <w:rsid w:val="57BB63C5"/>
    <w:rsid w:val="57BB9506"/>
    <w:rsid w:val="57BE9EC8"/>
    <w:rsid w:val="57BFF0BF"/>
    <w:rsid w:val="57CD1745"/>
    <w:rsid w:val="57D53988"/>
    <w:rsid w:val="57DC3730"/>
    <w:rsid w:val="57DD1CA7"/>
    <w:rsid w:val="57DF1B03"/>
    <w:rsid w:val="57DF2463"/>
    <w:rsid w:val="57E1376C"/>
    <w:rsid w:val="57E5983E"/>
    <w:rsid w:val="57F12C74"/>
    <w:rsid w:val="57F72056"/>
    <w:rsid w:val="57F8ABB4"/>
    <w:rsid w:val="57FEA5B8"/>
    <w:rsid w:val="57FF12A9"/>
    <w:rsid w:val="57FFAF94"/>
    <w:rsid w:val="57FFB40A"/>
    <w:rsid w:val="57FFC682"/>
    <w:rsid w:val="580C5C5B"/>
    <w:rsid w:val="58405B1E"/>
    <w:rsid w:val="58662A75"/>
    <w:rsid w:val="58AA1387"/>
    <w:rsid w:val="58BB0357"/>
    <w:rsid w:val="58FF0177"/>
    <w:rsid w:val="59787766"/>
    <w:rsid w:val="597F919B"/>
    <w:rsid w:val="59BB59A4"/>
    <w:rsid w:val="59D2847A"/>
    <w:rsid w:val="59F9B033"/>
    <w:rsid w:val="59FD8527"/>
    <w:rsid w:val="59FE3E3E"/>
    <w:rsid w:val="5A32171A"/>
    <w:rsid w:val="5A334B67"/>
    <w:rsid w:val="5AAE49E3"/>
    <w:rsid w:val="5AB2FEA8"/>
    <w:rsid w:val="5AB83E9E"/>
    <w:rsid w:val="5ABFFDD7"/>
    <w:rsid w:val="5ADDAB55"/>
    <w:rsid w:val="5AFB0683"/>
    <w:rsid w:val="5AFE73AC"/>
    <w:rsid w:val="5AFFAF59"/>
    <w:rsid w:val="5B0F6BFA"/>
    <w:rsid w:val="5B210B1F"/>
    <w:rsid w:val="5B23D944"/>
    <w:rsid w:val="5B335C94"/>
    <w:rsid w:val="5B3E4BCA"/>
    <w:rsid w:val="5B3E9181"/>
    <w:rsid w:val="5B3FB153"/>
    <w:rsid w:val="5B770F09"/>
    <w:rsid w:val="5B7789FE"/>
    <w:rsid w:val="5B77B7CA"/>
    <w:rsid w:val="5B781D60"/>
    <w:rsid w:val="5B787DA8"/>
    <w:rsid w:val="5B7DA29F"/>
    <w:rsid w:val="5B7F20AF"/>
    <w:rsid w:val="5B7F5585"/>
    <w:rsid w:val="5B976E95"/>
    <w:rsid w:val="5BA0666C"/>
    <w:rsid w:val="5BA4301B"/>
    <w:rsid w:val="5BAB32B9"/>
    <w:rsid w:val="5BDD97B7"/>
    <w:rsid w:val="5BEF69C6"/>
    <w:rsid w:val="5BF574AB"/>
    <w:rsid w:val="5BF74380"/>
    <w:rsid w:val="5BFC29F7"/>
    <w:rsid w:val="5BFD16D5"/>
    <w:rsid w:val="5BFDA59F"/>
    <w:rsid w:val="5BFDAA60"/>
    <w:rsid w:val="5BFE2A1C"/>
    <w:rsid w:val="5BFEF45A"/>
    <w:rsid w:val="5BFF0512"/>
    <w:rsid w:val="5BFF4D5E"/>
    <w:rsid w:val="5BFF6151"/>
    <w:rsid w:val="5C5FD3B3"/>
    <w:rsid w:val="5C7FA383"/>
    <w:rsid w:val="5CDEACB7"/>
    <w:rsid w:val="5CE408F9"/>
    <w:rsid w:val="5CEF1DC3"/>
    <w:rsid w:val="5CEFEC44"/>
    <w:rsid w:val="5D074D66"/>
    <w:rsid w:val="5D478FE4"/>
    <w:rsid w:val="5D4D73B6"/>
    <w:rsid w:val="5D6D5F06"/>
    <w:rsid w:val="5D6E1251"/>
    <w:rsid w:val="5D8348CE"/>
    <w:rsid w:val="5D97E0A8"/>
    <w:rsid w:val="5D982AFF"/>
    <w:rsid w:val="5DBDFFA9"/>
    <w:rsid w:val="5DCFA1B7"/>
    <w:rsid w:val="5DDB654D"/>
    <w:rsid w:val="5DEB2864"/>
    <w:rsid w:val="5DEB6479"/>
    <w:rsid w:val="5DEB6EF2"/>
    <w:rsid w:val="5DEF96BD"/>
    <w:rsid w:val="5DEFA15A"/>
    <w:rsid w:val="5DF70E39"/>
    <w:rsid w:val="5DF7CC44"/>
    <w:rsid w:val="5DF8734D"/>
    <w:rsid w:val="5DFB637D"/>
    <w:rsid w:val="5DFBDB33"/>
    <w:rsid w:val="5DFF3D85"/>
    <w:rsid w:val="5DFF692A"/>
    <w:rsid w:val="5DFF8E22"/>
    <w:rsid w:val="5DFFBB40"/>
    <w:rsid w:val="5E272F75"/>
    <w:rsid w:val="5E625549"/>
    <w:rsid w:val="5E68EA14"/>
    <w:rsid w:val="5E7DB30C"/>
    <w:rsid w:val="5EAA2AB2"/>
    <w:rsid w:val="5EBABDE8"/>
    <w:rsid w:val="5EBB1F9C"/>
    <w:rsid w:val="5EBF949D"/>
    <w:rsid w:val="5EBFB1F2"/>
    <w:rsid w:val="5ECA3C5E"/>
    <w:rsid w:val="5ED688D7"/>
    <w:rsid w:val="5ED7AD32"/>
    <w:rsid w:val="5EF45789"/>
    <w:rsid w:val="5EF6C8BF"/>
    <w:rsid w:val="5EFD42F6"/>
    <w:rsid w:val="5EFF850B"/>
    <w:rsid w:val="5F1F8314"/>
    <w:rsid w:val="5F1FEF5E"/>
    <w:rsid w:val="5F39396D"/>
    <w:rsid w:val="5F3F39E2"/>
    <w:rsid w:val="5F5D07AE"/>
    <w:rsid w:val="5F5FFDCC"/>
    <w:rsid w:val="5F67CCB4"/>
    <w:rsid w:val="5F6F655D"/>
    <w:rsid w:val="5F76410A"/>
    <w:rsid w:val="5F7AF0F1"/>
    <w:rsid w:val="5F7DA806"/>
    <w:rsid w:val="5F7F2136"/>
    <w:rsid w:val="5F7F8D61"/>
    <w:rsid w:val="5F8EAD38"/>
    <w:rsid w:val="5FA7BC8D"/>
    <w:rsid w:val="5FABA3CD"/>
    <w:rsid w:val="5FAD30DC"/>
    <w:rsid w:val="5FADB4AE"/>
    <w:rsid w:val="5FAF119E"/>
    <w:rsid w:val="5FB73581"/>
    <w:rsid w:val="5FB919BA"/>
    <w:rsid w:val="5FB9312B"/>
    <w:rsid w:val="5FBA7382"/>
    <w:rsid w:val="5FBB1771"/>
    <w:rsid w:val="5FBF7277"/>
    <w:rsid w:val="5FBFA191"/>
    <w:rsid w:val="5FC7A033"/>
    <w:rsid w:val="5FCB630B"/>
    <w:rsid w:val="5FCF5447"/>
    <w:rsid w:val="5FCF75EA"/>
    <w:rsid w:val="5FCFEFD8"/>
    <w:rsid w:val="5FD1BAB9"/>
    <w:rsid w:val="5FDA1984"/>
    <w:rsid w:val="5FDB607B"/>
    <w:rsid w:val="5FDC93E3"/>
    <w:rsid w:val="5FDCBF7C"/>
    <w:rsid w:val="5FDDA4BF"/>
    <w:rsid w:val="5FDEC859"/>
    <w:rsid w:val="5FE38030"/>
    <w:rsid w:val="5FE3D1B7"/>
    <w:rsid w:val="5FE675E5"/>
    <w:rsid w:val="5FE738AF"/>
    <w:rsid w:val="5FE9E373"/>
    <w:rsid w:val="5FECF164"/>
    <w:rsid w:val="5FED9573"/>
    <w:rsid w:val="5FEDDF89"/>
    <w:rsid w:val="5FEE7B51"/>
    <w:rsid w:val="5FEEC1F0"/>
    <w:rsid w:val="5FEF049D"/>
    <w:rsid w:val="5FEF5661"/>
    <w:rsid w:val="5FEF8C3F"/>
    <w:rsid w:val="5FEFD248"/>
    <w:rsid w:val="5FEFDB68"/>
    <w:rsid w:val="5FF1714D"/>
    <w:rsid w:val="5FF3AB45"/>
    <w:rsid w:val="5FF52D82"/>
    <w:rsid w:val="5FF53E29"/>
    <w:rsid w:val="5FF7315C"/>
    <w:rsid w:val="5FF73DB4"/>
    <w:rsid w:val="5FF746A8"/>
    <w:rsid w:val="5FF77436"/>
    <w:rsid w:val="5FFBBFAE"/>
    <w:rsid w:val="5FFC0D7B"/>
    <w:rsid w:val="5FFDC1ED"/>
    <w:rsid w:val="5FFDFD01"/>
    <w:rsid w:val="5FFDFFA9"/>
    <w:rsid w:val="5FFE6206"/>
    <w:rsid w:val="5FFEB385"/>
    <w:rsid w:val="5FFEC57C"/>
    <w:rsid w:val="5FFF32E8"/>
    <w:rsid w:val="5FFF487E"/>
    <w:rsid w:val="5FFF5282"/>
    <w:rsid w:val="5FFF6C9F"/>
    <w:rsid w:val="5FFFB45F"/>
    <w:rsid w:val="5FFFC59D"/>
    <w:rsid w:val="5FFFDA25"/>
    <w:rsid w:val="5FFFDBD8"/>
    <w:rsid w:val="5FFFEAB2"/>
    <w:rsid w:val="60271A90"/>
    <w:rsid w:val="602C7C65"/>
    <w:rsid w:val="615DE9FF"/>
    <w:rsid w:val="6197BCF7"/>
    <w:rsid w:val="61BD9F32"/>
    <w:rsid w:val="61BEA512"/>
    <w:rsid w:val="61DC462B"/>
    <w:rsid w:val="61DEE674"/>
    <w:rsid w:val="61ED6596"/>
    <w:rsid w:val="624C2CF5"/>
    <w:rsid w:val="624F8B31"/>
    <w:rsid w:val="62B0196B"/>
    <w:rsid w:val="635F413E"/>
    <w:rsid w:val="6377B309"/>
    <w:rsid w:val="637FACA2"/>
    <w:rsid w:val="63D9D06A"/>
    <w:rsid w:val="63F3EDD4"/>
    <w:rsid w:val="63F7D88F"/>
    <w:rsid w:val="63F8E2FD"/>
    <w:rsid w:val="63FBC8ED"/>
    <w:rsid w:val="63FC2C39"/>
    <w:rsid w:val="643D1DD7"/>
    <w:rsid w:val="645735A2"/>
    <w:rsid w:val="647A2599"/>
    <w:rsid w:val="649C546A"/>
    <w:rsid w:val="64BE5648"/>
    <w:rsid w:val="64DD5DE9"/>
    <w:rsid w:val="64EB4C37"/>
    <w:rsid w:val="64F07C1A"/>
    <w:rsid w:val="65730336"/>
    <w:rsid w:val="657BB8F0"/>
    <w:rsid w:val="65BFD516"/>
    <w:rsid w:val="65DF8A86"/>
    <w:rsid w:val="65EBA577"/>
    <w:rsid w:val="65F5E719"/>
    <w:rsid w:val="65F8D32A"/>
    <w:rsid w:val="65F9B04D"/>
    <w:rsid w:val="661B65AE"/>
    <w:rsid w:val="667D36E2"/>
    <w:rsid w:val="667F64B0"/>
    <w:rsid w:val="66B25B70"/>
    <w:rsid w:val="66ED1810"/>
    <w:rsid w:val="66EF7291"/>
    <w:rsid w:val="66F10E43"/>
    <w:rsid w:val="66F3E157"/>
    <w:rsid w:val="66F61EB2"/>
    <w:rsid w:val="66FADB6E"/>
    <w:rsid w:val="6737D98F"/>
    <w:rsid w:val="675486F9"/>
    <w:rsid w:val="6756676A"/>
    <w:rsid w:val="675B3EEC"/>
    <w:rsid w:val="67730FB9"/>
    <w:rsid w:val="677BB317"/>
    <w:rsid w:val="677E0AFE"/>
    <w:rsid w:val="677F08FC"/>
    <w:rsid w:val="677FA5D6"/>
    <w:rsid w:val="6791738C"/>
    <w:rsid w:val="679F4374"/>
    <w:rsid w:val="679F4E0E"/>
    <w:rsid w:val="679FF3E1"/>
    <w:rsid w:val="67AB5CC4"/>
    <w:rsid w:val="67D7B0A3"/>
    <w:rsid w:val="67DA3416"/>
    <w:rsid w:val="67DBFE75"/>
    <w:rsid w:val="67DDD4A4"/>
    <w:rsid w:val="67DEBAEA"/>
    <w:rsid w:val="67E7F330"/>
    <w:rsid w:val="67EBC303"/>
    <w:rsid w:val="67ED9F6D"/>
    <w:rsid w:val="67EF9139"/>
    <w:rsid w:val="67FB38E7"/>
    <w:rsid w:val="67FEFC64"/>
    <w:rsid w:val="67FF6D42"/>
    <w:rsid w:val="67FF7370"/>
    <w:rsid w:val="684E7C46"/>
    <w:rsid w:val="68BFDF0B"/>
    <w:rsid w:val="68BFE723"/>
    <w:rsid w:val="68E57DA0"/>
    <w:rsid w:val="68F45505"/>
    <w:rsid w:val="68FB48C7"/>
    <w:rsid w:val="68FF3B56"/>
    <w:rsid w:val="68FFC062"/>
    <w:rsid w:val="69276928"/>
    <w:rsid w:val="69770D23"/>
    <w:rsid w:val="699B929E"/>
    <w:rsid w:val="69AD633C"/>
    <w:rsid w:val="69B06C64"/>
    <w:rsid w:val="69B741D9"/>
    <w:rsid w:val="69BB785C"/>
    <w:rsid w:val="69C5CDF4"/>
    <w:rsid w:val="69CFB796"/>
    <w:rsid w:val="69D3DAE2"/>
    <w:rsid w:val="69EBD7BB"/>
    <w:rsid w:val="69EF3448"/>
    <w:rsid w:val="69F6388B"/>
    <w:rsid w:val="69F6CF51"/>
    <w:rsid w:val="69FE2282"/>
    <w:rsid w:val="69FF25F2"/>
    <w:rsid w:val="6A0E3075"/>
    <w:rsid w:val="6A3905E5"/>
    <w:rsid w:val="6A6E8350"/>
    <w:rsid w:val="6A6F72C7"/>
    <w:rsid w:val="6A9258EC"/>
    <w:rsid w:val="6AAC3AC6"/>
    <w:rsid w:val="6AB90FD7"/>
    <w:rsid w:val="6AC73314"/>
    <w:rsid w:val="6AD67232"/>
    <w:rsid w:val="6ADA9D63"/>
    <w:rsid w:val="6ADB7032"/>
    <w:rsid w:val="6AFBC412"/>
    <w:rsid w:val="6AFEE8BC"/>
    <w:rsid w:val="6B3043F0"/>
    <w:rsid w:val="6B3F852A"/>
    <w:rsid w:val="6B722C5B"/>
    <w:rsid w:val="6B784712"/>
    <w:rsid w:val="6B7B26AB"/>
    <w:rsid w:val="6B7E0F2F"/>
    <w:rsid w:val="6B7EC4E2"/>
    <w:rsid w:val="6B7F48DD"/>
    <w:rsid w:val="6BA516DB"/>
    <w:rsid w:val="6BB76A55"/>
    <w:rsid w:val="6BEFFB12"/>
    <w:rsid w:val="6BFA6B25"/>
    <w:rsid w:val="6BFB3342"/>
    <w:rsid w:val="6BFB9ED5"/>
    <w:rsid w:val="6BFE3A67"/>
    <w:rsid w:val="6BFF6A46"/>
    <w:rsid w:val="6BFFA483"/>
    <w:rsid w:val="6C297CF8"/>
    <w:rsid w:val="6C8EDC26"/>
    <w:rsid w:val="6CFB7115"/>
    <w:rsid w:val="6CFEB3A5"/>
    <w:rsid w:val="6CFEB4F9"/>
    <w:rsid w:val="6CFF6BED"/>
    <w:rsid w:val="6D19D25F"/>
    <w:rsid w:val="6D3A82EF"/>
    <w:rsid w:val="6D3D938B"/>
    <w:rsid w:val="6D3FC599"/>
    <w:rsid w:val="6D576F60"/>
    <w:rsid w:val="6D5F206F"/>
    <w:rsid w:val="6D6D2A97"/>
    <w:rsid w:val="6D6D5456"/>
    <w:rsid w:val="6D7AB85C"/>
    <w:rsid w:val="6D7BC035"/>
    <w:rsid w:val="6D7EEBDB"/>
    <w:rsid w:val="6D9FBE81"/>
    <w:rsid w:val="6DBB42F1"/>
    <w:rsid w:val="6DBD3448"/>
    <w:rsid w:val="6DBD54FA"/>
    <w:rsid w:val="6DBDF919"/>
    <w:rsid w:val="6DBF0B47"/>
    <w:rsid w:val="6DD2EC8C"/>
    <w:rsid w:val="6DE74608"/>
    <w:rsid w:val="6DE7EB39"/>
    <w:rsid w:val="6DEDE950"/>
    <w:rsid w:val="6DF20ABD"/>
    <w:rsid w:val="6DF2F224"/>
    <w:rsid w:val="6DF77C92"/>
    <w:rsid w:val="6DFDB4EA"/>
    <w:rsid w:val="6DFF64BC"/>
    <w:rsid w:val="6E1E26AF"/>
    <w:rsid w:val="6E37F7EC"/>
    <w:rsid w:val="6E640F29"/>
    <w:rsid w:val="6E6D075F"/>
    <w:rsid w:val="6E6E7817"/>
    <w:rsid w:val="6E940BDA"/>
    <w:rsid w:val="6EA2F412"/>
    <w:rsid w:val="6EAF4E2F"/>
    <w:rsid w:val="6EBF6745"/>
    <w:rsid w:val="6EC3F381"/>
    <w:rsid w:val="6EC81E4C"/>
    <w:rsid w:val="6ED55515"/>
    <w:rsid w:val="6EDBE691"/>
    <w:rsid w:val="6EDCECEF"/>
    <w:rsid w:val="6EE1EAAE"/>
    <w:rsid w:val="6EEA32EB"/>
    <w:rsid w:val="6EF5BFB0"/>
    <w:rsid w:val="6EFC06E7"/>
    <w:rsid w:val="6EFD5B20"/>
    <w:rsid w:val="6EFD9362"/>
    <w:rsid w:val="6EFF1EFB"/>
    <w:rsid w:val="6EFF37E5"/>
    <w:rsid w:val="6EFF96D7"/>
    <w:rsid w:val="6EFFBBE9"/>
    <w:rsid w:val="6F1FDF12"/>
    <w:rsid w:val="6F2708C5"/>
    <w:rsid w:val="6F2F28EB"/>
    <w:rsid w:val="6F5B7FBB"/>
    <w:rsid w:val="6F5F2C25"/>
    <w:rsid w:val="6F5FABEA"/>
    <w:rsid w:val="6F5FB124"/>
    <w:rsid w:val="6F6B61CE"/>
    <w:rsid w:val="6F6B6AFF"/>
    <w:rsid w:val="6F6BC04C"/>
    <w:rsid w:val="6F6E0490"/>
    <w:rsid w:val="6F6FC094"/>
    <w:rsid w:val="6F6FE0DF"/>
    <w:rsid w:val="6F771D68"/>
    <w:rsid w:val="6F776DFD"/>
    <w:rsid w:val="6F781772"/>
    <w:rsid w:val="6F7B8A74"/>
    <w:rsid w:val="6F7D0D36"/>
    <w:rsid w:val="6F7EBCDF"/>
    <w:rsid w:val="6F7F5D4E"/>
    <w:rsid w:val="6F7FAD59"/>
    <w:rsid w:val="6F7FF3CD"/>
    <w:rsid w:val="6F833962"/>
    <w:rsid w:val="6F8FAA80"/>
    <w:rsid w:val="6F9A1720"/>
    <w:rsid w:val="6F9E778D"/>
    <w:rsid w:val="6F9E9204"/>
    <w:rsid w:val="6F9F0067"/>
    <w:rsid w:val="6FAF8D50"/>
    <w:rsid w:val="6FB3C2EC"/>
    <w:rsid w:val="6FB6E356"/>
    <w:rsid w:val="6FB76A5F"/>
    <w:rsid w:val="6FB98F6C"/>
    <w:rsid w:val="6FBB8E6C"/>
    <w:rsid w:val="6FBF4ABD"/>
    <w:rsid w:val="6FCBD2D5"/>
    <w:rsid w:val="6FD77E01"/>
    <w:rsid w:val="6FD9F084"/>
    <w:rsid w:val="6FDD17C1"/>
    <w:rsid w:val="6FDD421E"/>
    <w:rsid w:val="6FDDCA46"/>
    <w:rsid w:val="6FE4025E"/>
    <w:rsid w:val="6FE8B469"/>
    <w:rsid w:val="6FEB4989"/>
    <w:rsid w:val="6FEB614B"/>
    <w:rsid w:val="6FEBC626"/>
    <w:rsid w:val="6FED8265"/>
    <w:rsid w:val="6FEF07DD"/>
    <w:rsid w:val="6FEF2507"/>
    <w:rsid w:val="6FF15EC3"/>
    <w:rsid w:val="6FF37668"/>
    <w:rsid w:val="6FF72525"/>
    <w:rsid w:val="6FF782B4"/>
    <w:rsid w:val="6FF78C20"/>
    <w:rsid w:val="6FF78F6F"/>
    <w:rsid w:val="6FF7C671"/>
    <w:rsid w:val="6FF8FC99"/>
    <w:rsid w:val="6FFBEED5"/>
    <w:rsid w:val="6FFC228D"/>
    <w:rsid w:val="6FFD6A15"/>
    <w:rsid w:val="6FFEA06B"/>
    <w:rsid w:val="6FFF0CD2"/>
    <w:rsid w:val="6FFF289F"/>
    <w:rsid w:val="6FFF7B70"/>
    <w:rsid w:val="6FFF9317"/>
    <w:rsid w:val="6FFF9F8F"/>
    <w:rsid w:val="6FFFB7AB"/>
    <w:rsid w:val="6FFFD5C4"/>
    <w:rsid w:val="6FFFF297"/>
    <w:rsid w:val="6FFFFB79"/>
    <w:rsid w:val="701A0B0D"/>
    <w:rsid w:val="70B47450"/>
    <w:rsid w:val="7139787A"/>
    <w:rsid w:val="71773F8D"/>
    <w:rsid w:val="717F63C0"/>
    <w:rsid w:val="71B76E14"/>
    <w:rsid w:val="71BB5B9C"/>
    <w:rsid w:val="71CF8366"/>
    <w:rsid w:val="71DAF9E4"/>
    <w:rsid w:val="71FFF553"/>
    <w:rsid w:val="723A002F"/>
    <w:rsid w:val="725FF356"/>
    <w:rsid w:val="726D453F"/>
    <w:rsid w:val="727F1809"/>
    <w:rsid w:val="72AD9144"/>
    <w:rsid w:val="72BF7824"/>
    <w:rsid w:val="72CFF4F8"/>
    <w:rsid w:val="72EF59A1"/>
    <w:rsid w:val="72FF4545"/>
    <w:rsid w:val="72FFEC95"/>
    <w:rsid w:val="735D2970"/>
    <w:rsid w:val="73717D71"/>
    <w:rsid w:val="737768EE"/>
    <w:rsid w:val="737E5732"/>
    <w:rsid w:val="738530A7"/>
    <w:rsid w:val="738B89A3"/>
    <w:rsid w:val="738D543D"/>
    <w:rsid w:val="7397C832"/>
    <w:rsid w:val="73B30546"/>
    <w:rsid w:val="73B7F948"/>
    <w:rsid w:val="73BB4873"/>
    <w:rsid w:val="73BE6CFA"/>
    <w:rsid w:val="73BF2ECE"/>
    <w:rsid w:val="73BFC6D7"/>
    <w:rsid w:val="73C7DDDE"/>
    <w:rsid w:val="73CCB7AC"/>
    <w:rsid w:val="73CF04C7"/>
    <w:rsid w:val="73D37861"/>
    <w:rsid w:val="73DD6D63"/>
    <w:rsid w:val="73DEEC91"/>
    <w:rsid w:val="73E93C2B"/>
    <w:rsid w:val="73EE391B"/>
    <w:rsid w:val="73EF403B"/>
    <w:rsid w:val="73F605F0"/>
    <w:rsid w:val="73F702C0"/>
    <w:rsid w:val="73F72809"/>
    <w:rsid w:val="73FBF577"/>
    <w:rsid w:val="73FDCC88"/>
    <w:rsid w:val="73FDED25"/>
    <w:rsid w:val="73FE17B0"/>
    <w:rsid w:val="73FE948F"/>
    <w:rsid w:val="73FFF2E7"/>
    <w:rsid w:val="74A02317"/>
    <w:rsid w:val="74BD3521"/>
    <w:rsid w:val="74CD7A19"/>
    <w:rsid w:val="74E744E2"/>
    <w:rsid w:val="74ED5D85"/>
    <w:rsid w:val="74F50C83"/>
    <w:rsid w:val="74FC529B"/>
    <w:rsid w:val="75075D47"/>
    <w:rsid w:val="752F37CB"/>
    <w:rsid w:val="7545CEEA"/>
    <w:rsid w:val="7549511F"/>
    <w:rsid w:val="755FC3A4"/>
    <w:rsid w:val="758D4058"/>
    <w:rsid w:val="75AF8FE5"/>
    <w:rsid w:val="75BDC0C1"/>
    <w:rsid w:val="75BECDBE"/>
    <w:rsid w:val="75BF0AE8"/>
    <w:rsid w:val="75D3DF02"/>
    <w:rsid w:val="75D8343B"/>
    <w:rsid w:val="75DC4E97"/>
    <w:rsid w:val="75EF0126"/>
    <w:rsid w:val="75F3EA60"/>
    <w:rsid w:val="75F54F33"/>
    <w:rsid w:val="75F7F115"/>
    <w:rsid w:val="75FB55B7"/>
    <w:rsid w:val="75FBB914"/>
    <w:rsid w:val="75FD2D1F"/>
    <w:rsid w:val="75FEF184"/>
    <w:rsid w:val="75FF289D"/>
    <w:rsid w:val="75FF8463"/>
    <w:rsid w:val="75FFFED7"/>
    <w:rsid w:val="76453498"/>
    <w:rsid w:val="7657EC02"/>
    <w:rsid w:val="765FBEA6"/>
    <w:rsid w:val="766F5248"/>
    <w:rsid w:val="76714A6C"/>
    <w:rsid w:val="7679F867"/>
    <w:rsid w:val="767E2C65"/>
    <w:rsid w:val="769D75E4"/>
    <w:rsid w:val="76B99E5F"/>
    <w:rsid w:val="76C9A24B"/>
    <w:rsid w:val="76CE2244"/>
    <w:rsid w:val="76CFBFEF"/>
    <w:rsid w:val="76E2ABC3"/>
    <w:rsid w:val="76E77EA4"/>
    <w:rsid w:val="76ED0899"/>
    <w:rsid w:val="76EF1CF6"/>
    <w:rsid w:val="76EFC850"/>
    <w:rsid w:val="76FD93C5"/>
    <w:rsid w:val="770E35E5"/>
    <w:rsid w:val="771F931A"/>
    <w:rsid w:val="773278FD"/>
    <w:rsid w:val="773739D0"/>
    <w:rsid w:val="774FC32E"/>
    <w:rsid w:val="775D885E"/>
    <w:rsid w:val="775E13D8"/>
    <w:rsid w:val="775F4F2A"/>
    <w:rsid w:val="77623D50"/>
    <w:rsid w:val="77659996"/>
    <w:rsid w:val="77659B0A"/>
    <w:rsid w:val="776F0E39"/>
    <w:rsid w:val="776FBF33"/>
    <w:rsid w:val="776FC31D"/>
    <w:rsid w:val="77731EBA"/>
    <w:rsid w:val="7777AF3A"/>
    <w:rsid w:val="777D079B"/>
    <w:rsid w:val="777F4B6C"/>
    <w:rsid w:val="777F79FF"/>
    <w:rsid w:val="778658C5"/>
    <w:rsid w:val="778B1D6D"/>
    <w:rsid w:val="779D7599"/>
    <w:rsid w:val="779DEC01"/>
    <w:rsid w:val="779E5613"/>
    <w:rsid w:val="77AFF5F3"/>
    <w:rsid w:val="77B52E12"/>
    <w:rsid w:val="77BBED6E"/>
    <w:rsid w:val="77BCA0BB"/>
    <w:rsid w:val="77BD46BC"/>
    <w:rsid w:val="77BF214B"/>
    <w:rsid w:val="77BF6A43"/>
    <w:rsid w:val="77BF9493"/>
    <w:rsid w:val="77C3213D"/>
    <w:rsid w:val="77CF0C28"/>
    <w:rsid w:val="77D7461B"/>
    <w:rsid w:val="77D7E574"/>
    <w:rsid w:val="77DA0C70"/>
    <w:rsid w:val="77DD2BB7"/>
    <w:rsid w:val="77DECC7C"/>
    <w:rsid w:val="77DFD88E"/>
    <w:rsid w:val="77E542D9"/>
    <w:rsid w:val="77E58425"/>
    <w:rsid w:val="77EA9467"/>
    <w:rsid w:val="77EEDDDB"/>
    <w:rsid w:val="77EF6E50"/>
    <w:rsid w:val="77EFBA98"/>
    <w:rsid w:val="77EFD08B"/>
    <w:rsid w:val="77F1B786"/>
    <w:rsid w:val="77F3881A"/>
    <w:rsid w:val="77F39841"/>
    <w:rsid w:val="77F681B2"/>
    <w:rsid w:val="77F6FC61"/>
    <w:rsid w:val="77F7952B"/>
    <w:rsid w:val="77F7B287"/>
    <w:rsid w:val="77F91F54"/>
    <w:rsid w:val="77F991BC"/>
    <w:rsid w:val="77FB1670"/>
    <w:rsid w:val="77FC8522"/>
    <w:rsid w:val="77FD52C1"/>
    <w:rsid w:val="77FD6531"/>
    <w:rsid w:val="77FD705C"/>
    <w:rsid w:val="77FD78D0"/>
    <w:rsid w:val="77FDA3C3"/>
    <w:rsid w:val="77FE2CB6"/>
    <w:rsid w:val="77FF3449"/>
    <w:rsid w:val="77FF4C86"/>
    <w:rsid w:val="77FF5250"/>
    <w:rsid w:val="77FFBDC1"/>
    <w:rsid w:val="77FFD70F"/>
    <w:rsid w:val="77FFDE4C"/>
    <w:rsid w:val="77FFEFDB"/>
    <w:rsid w:val="77FFF234"/>
    <w:rsid w:val="77FFF739"/>
    <w:rsid w:val="784FEEDB"/>
    <w:rsid w:val="786C348E"/>
    <w:rsid w:val="787F1762"/>
    <w:rsid w:val="787F17BD"/>
    <w:rsid w:val="78960D17"/>
    <w:rsid w:val="78BFEEAE"/>
    <w:rsid w:val="78CF5B1B"/>
    <w:rsid w:val="78E75587"/>
    <w:rsid w:val="78F6F0AD"/>
    <w:rsid w:val="78FF83E8"/>
    <w:rsid w:val="78FFC811"/>
    <w:rsid w:val="79186FED"/>
    <w:rsid w:val="792B137D"/>
    <w:rsid w:val="79620CC8"/>
    <w:rsid w:val="796FE4E0"/>
    <w:rsid w:val="797BA562"/>
    <w:rsid w:val="797FE019"/>
    <w:rsid w:val="79A396A7"/>
    <w:rsid w:val="79A67345"/>
    <w:rsid w:val="79A7BA43"/>
    <w:rsid w:val="79AD6628"/>
    <w:rsid w:val="79BC3A08"/>
    <w:rsid w:val="79BDD973"/>
    <w:rsid w:val="79BE3A53"/>
    <w:rsid w:val="79BE69B2"/>
    <w:rsid w:val="79BE7018"/>
    <w:rsid w:val="79BF04DF"/>
    <w:rsid w:val="79BFF700"/>
    <w:rsid w:val="79D5D0F5"/>
    <w:rsid w:val="79DF9FAC"/>
    <w:rsid w:val="79E6F039"/>
    <w:rsid w:val="79E7A6B0"/>
    <w:rsid w:val="79EAB87E"/>
    <w:rsid w:val="79ED5BCC"/>
    <w:rsid w:val="79F728F5"/>
    <w:rsid w:val="79F9F133"/>
    <w:rsid w:val="79FBCD25"/>
    <w:rsid w:val="79FD5278"/>
    <w:rsid w:val="79FF0506"/>
    <w:rsid w:val="79FF6AD4"/>
    <w:rsid w:val="79FFC6F7"/>
    <w:rsid w:val="7A5BF9F1"/>
    <w:rsid w:val="7A767E70"/>
    <w:rsid w:val="7A76FB16"/>
    <w:rsid w:val="7A95403F"/>
    <w:rsid w:val="7A9D963B"/>
    <w:rsid w:val="7AAFE8B8"/>
    <w:rsid w:val="7AB13C5E"/>
    <w:rsid w:val="7AB7A0FE"/>
    <w:rsid w:val="7ABD547D"/>
    <w:rsid w:val="7ABE1AF2"/>
    <w:rsid w:val="7ABF07F2"/>
    <w:rsid w:val="7ACF73EF"/>
    <w:rsid w:val="7ACF8997"/>
    <w:rsid w:val="7ADF4FED"/>
    <w:rsid w:val="7ADFA00E"/>
    <w:rsid w:val="7ADFBE19"/>
    <w:rsid w:val="7ADFE436"/>
    <w:rsid w:val="7AEAF0A3"/>
    <w:rsid w:val="7AEB9782"/>
    <w:rsid w:val="7AEE5BAD"/>
    <w:rsid w:val="7AEF2F31"/>
    <w:rsid w:val="7AEF5A91"/>
    <w:rsid w:val="7AF04CF7"/>
    <w:rsid w:val="7AF21BC2"/>
    <w:rsid w:val="7AFB190F"/>
    <w:rsid w:val="7AFB31CF"/>
    <w:rsid w:val="7AFE6D18"/>
    <w:rsid w:val="7AFF0A0B"/>
    <w:rsid w:val="7B07FCD8"/>
    <w:rsid w:val="7B150058"/>
    <w:rsid w:val="7B357866"/>
    <w:rsid w:val="7B3F1690"/>
    <w:rsid w:val="7B4BB8CD"/>
    <w:rsid w:val="7B4F35C3"/>
    <w:rsid w:val="7B5F2A70"/>
    <w:rsid w:val="7B5FEDF0"/>
    <w:rsid w:val="7B6787EA"/>
    <w:rsid w:val="7B67EDC5"/>
    <w:rsid w:val="7B79A389"/>
    <w:rsid w:val="7B7B3330"/>
    <w:rsid w:val="7B7D55E2"/>
    <w:rsid w:val="7B7DA5DA"/>
    <w:rsid w:val="7B7E7687"/>
    <w:rsid w:val="7B7F0561"/>
    <w:rsid w:val="7B7F23F7"/>
    <w:rsid w:val="7B7FEBFF"/>
    <w:rsid w:val="7B8D7D9D"/>
    <w:rsid w:val="7B8F8B52"/>
    <w:rsid w:val="7B8FC375"/>
    <w:rsid w:val="7B965F8E"/>
    <w:rsid w:val="7BA77386"/>
    <w:rsid w:val="7BABB59B"/>
    <w:rsid w:val="7BAF4334"/>
    <w:rsid w:val="7BB0F044"/>
    <w:rsid w:val="7BB23793"/>
    <w:rsid w:val="7BB2BFED"/>
    <w:rsid w:val="7BB595DE"/>
    <w:rsid w:val="7BBA514D"/>
    <w:rsid w:val="7BBD5E6A"/>
    <w:rsid w:val="7BBF2056"/>
    <w:rsid w:val="7BBF26A3"/>
    <w:rsid w:val="7BBF3BDB"/>
    <w:rsid w:val="7BBF687E"/>
    <w:rsid w:val="7BBFC208"/>
    <w:rsid w:val="7BBFD3C8"/>
    <w:rsid w:val="7BC73166"/>
    <w:rsid w:val="7BCE27D7"/>
    <w:rsid w:val="7BCEFF73"/>
    <w:rsid w:val="7BD2CFC2"/>
    <w:rsid w:val="7BD3F50C"/>
    <w:rsid w:val="7BD8463D"/>
    <w:rsid w:val="7BDA208C"/>
    <w:rsid w:val="7BDB3524"/>
    <w:rsid w:val="7BDD8126"/>
    <w:rsid w:val="7BDEA34D"/>
    <w:rsid w:val="7BDF48E7"/>
    <w:rsid w:val="7BDF91B3"/>
    <w:rsid w:val="7BDFABE1"/>
    <w:rsid w:val="7BDFCDE3"/>
    <w:rsid w:val="7BDFE4F6"/>
    <w:rsid w:val="7BE3EA3E"/>
    <w:rsid w:val="7BEAF16F"/>
    <w:rsid w:val="7BEDCF8C"/>
    <w:rsid w:val="7BEE6043"/>
    <w:rsid w:val="7BEF1375"/>
    <w:rsid w:val="7BEF8739"/>
    <w:rsid w:val="7BEFD089"/>
    <w:rsid w:val="7BEFDB9D"/>
    <w:rsid w:val="7BEFE1ED"/>
    <w:rsid w:val="7BF3D1FF"/>
    <w:rsid w:val="7BF4B0A4"/>
    <w:rsid w:val="7BF77B1F"/>
    <w:rsid w:val="7BF79281"/>
    <w:rsid w:val="7BF7A14F"/>
    <w:rsid w:val="7BFA5831"/>
    <w:rsid w:val="7BFB3FC1"/>
    <w:rsid w:val="7BFB6BB7"/>
    <w:rsid w:val="7BFBC33D"/>
    <w:rsid w:val="7BFC6581"/>
    <w:rsid w:val="7BFD6E4C"/>
    <w:rsid w:val="7BFD7E21"/>
    <w:rsid w:val="7BFDFF08"/>
    <w:rsid w:val="7BFE5132"/>
    <w:rsid w:val="7BFEB650"/>
    <w:rsid w:val="7BFF15BC"/>
    <w:rsid w:val="7BFF3753"/>
    <w:rsid w:val="7BFF3E92"/>
    <w:rsid w:val="7BFF5D1A"/>
    <w:rsid w:val="7BFF8905"/>
    <w:rsid w:val="7BFF9194"/>
    <w:rsid w:val="7BFFDCF8"/>
    <w:rsid w:val="7BFFEB5D"/>
    <w:rsid w:val="7C1B3174"/>
    <w:rsid w:val="7C28061F"/>
    <w:rsid w:val="7C293C00"/>
    <w:rsid w:val="7C3D4DC1"/>
    <w:rsid w:val="7C4E36F0"/>
    <w:rsid w:val="7C532E79"/>
    <w:rsid w:val="7C563951"/>
    <w:rsid w:val="7C5EBD5C"/>
    <w:rsid w:val="7C5F530E"/>
    <w:rsid w:val="7C6F4B55"/>
    <w:rsid w:val="7C77329B"/>
    <w:rsid w:val="7C7D8B19"/>
    <w:rsid w:val="7C7F9685"/>
    <w:rsid w:val="7C7FAC81"/>
    <w:rsid w:val="7CAF2ADC"/>
    <w:rsid w:val="7CBF668C"/>
    <w:rsid w:val="7CDDD109"/>
    <w:rsid w:val="7CDED962"/>
    <w:rsid w:val="7CDF851E"/>
    <w:rsid w:val="7CE93943"/>
    <w:rsid w:val="7CEFCF1B"/>
    <w:rsid w:val="7CEFF5BA"/>
    <w:rsid w:val="7CF19A39"/>
    <w:rsid w:val="7CFDCE5A"/>
    <w:rsid w:val="7CFE03C1"/>
    <w:rsid w:val="7CFE96B5"/>
    <w:rsid w:val="7CFF4567"/>
    <w:rsid w:val="7CFFC39B"/>
    <w:rsid w:val="7CFFC878"/>
    <w:rsid w:val="7CFFC8AF"/>
    <w:rsid w:val="7D0EBEEB"/>
    <w:rsid w:val="7D390CAD"/>
    <w:rsid w:val="7D39E46A"/>
    <w:rsid w:val="7D3F256B"/>
    <w:rsid w:val="7D3FC44D"/>
    <w:rsid w:val="7D4F7FE1"/>
    <w:rsid w:val="7D6520DD"/>
    <w:rsid w:val="7D6EABA3"/>
    <w:rsid w:val="7D77980B"/>
    <w:rsid w:val="7D77AD1B"/>
    <w:rsid w:val="7D7D5289"/>
    <w:rsid w:val="7D7FF4CA"/>
    <w:rsid w:val="7D83A71C"/>
    <w:rsid w:val="7D87807D"/>
    <w:rsid w:val="7D8A06BC"/>
    <w:rsid w:val="7D963C95"/>
    <w:rsid w:val="7D97616A"/>
    <w:rsid w:val="7D9A9D91"/>
    <w:rsid w:val="7D9B2EE6"/>
    <w:rsid w:val="7D9D5C70"/>
    <w:rsid w:val="7D9D6693"/>
    <w:rsid w:val="7D9F023D"/>
    <w:rsid w:val="7D9FB675"/>
    <w:rsid w:val="7D9FDFCE"/>
    <w:rsid w:val="7DA542E1"/>
    <w:rsid w:val="7DAB938A"/>
    <w:rsid w:val="7DAEA8F0"/>
    <w:rsid w:val="7DAFA51B"/>
    <w:rsid w:val="7DBAEC2B"/>
    <w:rsid w:val="7DBB3145"/>
    <w:rsid w:val="7DBEA490"/>
    <w:rsid w:val="7DBF05B0"/>
    <w:rsid w:val="7DBF2274"/>
    <w:rsid w:val="7DBF9A67"/>
    <w:rsid w:val="7DBF9C17"/>
    <w:rsid w:val="7DBFBCE2"/>
    <w:rsid w:val="7DC71C6F"/>
    <w:rsid w:val="7DC7D6FA"/>
    <w:rsid w:val="7DCB5CD0"/>
    <w:rsid w:val="7DCF42E9"/>
    <w:rsid w:val="7DCF7E1B"/>
    <w:rsid w:val="7DD3E7E1"/>
    <w:rsid w:val="7DD66CF6"/>
    <w:rsid w:val="7DD77367"/>
    <w:rsid w:val="7DD7D01D"/>
    <w:rsid w:val="7DD7F7D4"/>
    <w:rsid w:val="7DDA3A67"/>
    <w:rsid w:val="7DDB8A36"/>
    <w:rsid w:val="7DDED2A4"/>
    <w:rsid w:val="7DDF34B0"/>
    <w:rsid w:val="7DE3713D"/>
    <w:rsid w:val="7DE707DC"/>
    <w:rsid w:val="7DEBF7AF"/>
    <w:rsid w:val="7DECB93A"/>
    <w:rsid w:val="7DEE55D7"/>
    <w:rsid w:val="7DEF3E97"/>
    <w:rsid w:val="7DEF41BE"/>
    <w:rsid w:val="7DEF4AB5"/>
    <w:rsid w:val="7DEFE77D"/>
    <w:rsid w:val="7DF179DA"/>
    <w:rsid w:val="7DF3EF10"/>
    <w:rsid w:val="7DF67870"/>
    <w:rsid w:val="7DF76ADA"/>
    <w:rsid w:val="7DF78DE5"/>
    <w:rsid w:val="7DF7EDF7"/>
    <w:rsid w:val="7DFB1754"/>
    <w:rsid w:val="7DFB2B2B"/>
    <w:rsid w:val="7DFB635C"/>
    <w:rsid w:val="7DFC360C"/>
    <w:rsid w:val="7DFCD0CA"/>
    <w:rsid w:val="7DFD1417"/>
    <w:rsid w:val="7DFD969A"/>
    <w:rsid w:val="7DFDE042"/>
    <w:rsid w:val="7DFE8A71"/>
    <w:rsid w:val="7DFF1EBB"/>
    <w:rsid w:val="7DFF377F"/>
    <w:rsid w:val="7DFFD3BA"/>
    <w:rsid w:val="7E1B1A04"/>
    <w:rsid w:val="7E1E3960"/>
    <w:rsid w:val="7E334370"/>
    <w:rsid w:val="7E3D3BA4"/>
    <w:rsid w:val="7E3E42BD"/>
    <w:rsid w:val="7E3F1CD6"/>
    <w:rsid w:val="7E573730"/>
    <w:rsid w:val="7E5A75EB"/>
    <w:rsid w:val="7E5FFAE4"/>
    <w:rsid w:val="7E69CCC9"/>
    <w:rsid w:val="7E6D4944"/>
    <w:rsid w:val="7E777574"/>
    <w:rsid w:val="7E7A5771"/>
    <w:rsid w:val="7E7B4F2F"/>
    <w:rsid w:val="7E7D1423"/>
    <w:rsid w:val="7E7D2069"/>
    <w:rsid w:val="7E7DDD61"/>
    <w:rsid w:val="7E7E53EA"/>
    <w:rsid w:val="7E7F3773"/>
    <w:rsid w:val="7E7FA94B"/>
    <w:rsid w:val="7E7FB3CE"/>
    <w:rsid w:val="7E7FC151"/>
    <w:rsid w:val="7E7FCE8D"/>
    <w:rsid w:val="7E840568"/>
    <w:rsid w:val="7E9818D0"/>
    <w:rsid w:val="7E9B5A30"/>
    <w:rsid w:val="7E9E8A91"/>
    <w:rsid w:val="7E9F34A2"/>
    <w:rsid w:val="7E9FCC2E"/>
    <w:rsid w:val="7EA59617"/>
    <w:rsid w:val="7EAD0D2D"/>
    <w:rsid w:val="7EB358FC"/>
    <w:rsid w:val="7EB7902A"/>
    <w:rsid w:val="7EBA5FF9"/>
    <w:rsid w:val="7EBCF057"/>
    <w:rsid w:val="7EBDE5DF"/>
    <w:rsid w:val="7EBF6048"/>
    <w:rsid w:val="7EBF91FA"/>
    <w:rsid w:val="7EBFF83F"/>
    <w:rsid w:val="7ECE92F7"/>
    <w:rsid w:val="7ED2C302"/>
    <w:rsid w:val="7ED3F805"/>
    <w:rsid w:val="7ED5F739"/>
    <w:rsid w:val="7EDCE56C"/>
    <w:rsid w:val="7EDE07BF"/>
    <w:rsid w:val="7EDFB677"/>
    <w:rsid w:val="7EE322A8"/>
    <w:rsid w:val="7EE3BD0A"/>
    <w:rsid w:val="7EE59512"/>
    <w:rsid w:val="7EEB4F0D"/>
    <w:rsid w:val="7EEBCD24"/>
    <w:rsid w:val="7EEF268A"/>
    <w:rsid w:val="7EEF64A2"/>
    <w:rsid w:val="7EEF7DA2"/>
    <w:rsid w:val="7EF1186B"/>
    <w:rsid w:val="7EF38A33"/>
    <w:rsid w:val="7EF5102A"/>
    <w:rsid w:val="7EF5BDCA"/>
    <w:rsid w:val="7EF71DD3"/>
    <w:rsid w:val="7EF735F9"/>
    <w:rsid w:val="7EF7C2C0"/>
    <w:rsid w:val="7EF7E407"/>
    <w:rsid w:val="7EF7EFA8"/>
    <w:rsid w:val="7EF89632"/>
    <w:rsid w:val="7EFB29FE"/>
    <w:rsid w:val="7EFB9BAE"/>
    <w:rsid w:val="7EFBCBFF"/>
    <w:rsid w:val="7EFBEAA6"/>
    <w:rsid w:val="7EFC5C2D"/>
    <w:rsid w:val="7EFE4A33"/>
    <w:rsid w:val="7EFF1385"/>
    <w:rsid w:val="7EFF1A74"/>
    <w:rsid w:val="7EFF2F2A"/>
    <w:rsid w:val="7EFF590A"/>
    <w:rsid w:val="7EFF8200"/>
    <w:rsid w:val="7EFFDC1D"/>
    <w:rsid w:val="7EFFDE79"/>
    <w:rsid w:val="7F0B4783"/>
    <w:rsid w:val="7F1966F4"/>
    <w:rsid w:val="7F1FE32C"/>
    <w:rsid w:val="7F212760"/>
    <w:rsid w:val="7F263A9C"/>
    <w:rsid w:val="7F290A3E"/>
    <w:rsid w:val="7F2B0114"/>
    <w:rsid w:val="7F3548EE"/>
    <w:rsid w:val="7F37FC92"/>
    <w:rsid w:val="7F3D929D"/>
    <w:rsid w:val="7F3DC361"/>
    <w:rsid w:val="7F3E68A3"/>
    <w:rsid w:val="7F3E6A03"/>
    <w:rsid w:val="7F3F38A3"/>
    <w:rsid w:val="7F3FB5A8"/>
    <w:rsid w:val="7F4F9B5E"/>
    <w:rsid w:val="7F4FFCB0"/>
    <w:rsid w:val="7F53FD92"/>
    <w:rsid w:val="7F56E698"/>
    <w:rsid w:val="7F571C54"/>
    <w:rsid w:val="7F573347"/>
    <w:rsid w:val="7F5766C3"/>
    <w:rsid w:val="7F576871"/>
    <w:rsid w:val="7F59A05F"/>
    <w:rsid w:val="7F5A6979"/>
    <w:rsid w:val="7F5B9C6E"/>
    <w:rsid w:val="7F5CC8B6"/>
    <w:rsid w:val="7F5D5F65"/>
    <w:rsid w:val="7F6122F2"/>
    <w:rsid w:val="7F61DE89"/>
    <w:rsid w:val="7F622D3B"/>
    <w:rsid w:val="7F6A2244"/>
    <w:rsid w:val="7F6D4FAA"/>
    <w:rsid w:val="7F6DDAC7"/>
    <w:rsid w:val="7F6DF5FB"/>
    <w:rsid w:val="7F6E7F73"/>
    <w:rsid w:val="7F6F04D9"/>
    <w:rsid w:val="7F6F0BE6"/>
    <w:rsid w:val="7F6F0CF7"/>
    <w:rsid w:val="7F7348E6"/>
    <w:rsid w:val="7F75B7B4"/>
    <w:rsid w:val="7F777EC1"/>
    <w:rsid w:val="7F77D240"/>
    <w:rsid w:val="7F77EC92"/>
    <w:rsid w:val="7F79B887"/>
    <w:rsid w:val="7F7B6AFA"/>
    <w:rsid w:val="7F7BF964"/>
    <w:rsid w:val="7F7CDEA7"/>
    <w:rsid w:val="7F7D22B9"/>
    <w:rsid w:val="7F7D67E2"/>
    <w:rsid w:val="7F7EA372"/>
    <w:rsid w:val="7F7ECD9F"/>
    <w:rsid w:val="7F7F15ED"/>
    <w:rsid w:val="7F7F2479"/>
    <w:rsid w:val="7F7F2E29"/>
    <w:rsid w:val="7F7FBCC6"/>
    <w:rsid w:val="7F7FCDF4"/>
    <w:rsid w:val="7F7FCF9B"/>
    <w:rsid w:val="7F7FD045"/>
    <w:rsid w:val="7F7FDD3A"/>
    <w:rsid w:val="7F7FF722"/>
    <w:rsid w:val="7F8A7E6D"/>
    <w:rsid w:val="7F9042B1"/>
    <w:rsid w:val="7F97F377"/>
    <w:rsid w:val="7F9B7732"/>
    <w:rsid w:val="7F9D8A20"/>
    <w:rsid w:val="7F9F5463"/>
    <w:rsid w:val="7FA11B2E"/>
    <w:rsid w:val="7FA4E05C"/>
    <w:rsid w:val="7FA73CB9"/>
    <w:rsid w:val="7FAB3DED"/>
    <w:rsid w:val="7FABBB01"/>
    <w:rsid w:val="7FAD18DA"/>
    <w:rsid w:val="7FAD895D"/>
    <w:rsid w:val="7FAF0718"/>
    <w:rsid w:val="7FAFBFC7"/>
    <w:rsid w:val="7FB22DD2"/>
    <w:rsid w:val="7FB261EC"/>
    <w:rsid w:val="7FB316A0"/>
    <w:rsid w:val="7FB412CA"/>
    <w:rsid w:val="7FB72CEB"/>
    <w:rsid w:val="7FBA7EDA"/>
    <w:rsid w:val="7FBB0601"/>
    <w:rsid w:val="7FBB6374"/>
    <w:rsid w:val="7FBBFAAA"/>
    <w:rsid w:val="7FBC09EE"/>
    <w:rsid w:val="7FBD3086"/>
    <w:rsid w:val="7FBE095E"/>
    <w:rsid w:val="7FBEF1DE"/>
    <w:rsid w:val="7FBF1073"/>
    <w:rsid w:val="7FBF4683"/>
    <w:rsid w:val="7FBF4B7E"/>
    <w:rsid w:val="7FBF81ED"/>
    <w:rsid w:val="7FBFA699"/>
    <w:rsid w:val="7FBFB1F1"/>
    <w:rsid w:val="7FBFB823"/>
    <w:rsid w:val="7FBFBE4A"/>
    <w:rsid w:val="7FBFF907"/>
    <w:rsid w:val="7FC3BF00"/>
    <w:rsid w:val="7FC59034"/>
    <w:rsid w:val="7FC71417"/>
    <w:rsid w:val="7FC72AB4"/>
    <w:rsid w:val="7FC7EEED"/>
    <w:rsid w:val="7FC7F347"/>
    <w:rsid w:val="7FC7F7BB"/>
    <w:rsid w:val="7FC99BAA"/>
    <w:rsid w:val="7FCF6CB4"/>
    <w:rsid w:val="7FCFD617"/>
    <w:rsid w:val="7FD268CA"/>
    <w:rsid w:val="7FD52EB8"/>
    <w:rsid w:val="7FD761F0"/>
    <w:rsid w:val="7FD7EDF9"/>
    <w:rsid w:val="7FD907E0"/>
    <w:rsid w:val="7FD99990"/>
    <w:rsid w:val="7FD9A03B"/>
    <w:rsid w:val="7FDD41EF"/>
    <w:rsid w:val="7FDD9D50"/>
    <w:rsid w:val="7FDDE2A4"/>
    <w:rsid w:val="7FDE5EE0"/>
    <w:rsid w:val="7FDE703F"/>
    <w:rsid w:val="7FDF1026"/>
    <w:rsid w:val="7FDF4434"/>
    <w:rsid w:val="7FDF46F7"/>
    <w:rsid w:val="7FDF6C2C"/>
    <w:rsid w:val="7FDFAA33"/>
    <w:rsid w:val="7FDFABF6"/>
    <w:rsid w:val="7FDFE9C1"/>
    <w:rsid w:val="7FE3D05E"/>
    <w:rsid w:val="7FE716C0"/>
    <w:rsid w:val="7FE756CF"/>
    <w:rsid w:val="7FE7BE7A"/>
    <w:rsid w:val="7FE7DAA9"/>
    <w:rsid w:val="7FE8118B"/>
    <w:rsid w:val="7FE97968"/>
    <w:rsid w:val="7FE9CB97"/>
    <w:rsid w:val="7FEB0A7C"/>
    <w:rsid w:val="7FEB15C7"/>
    <w:rsid w:val="7FEB9793"/>
    <w:rsid w:val="7FEBB7DB"/>
    <w:rsid w:val="7FEBF3CE"/>
    <w:rsid w:val="7FEC2F00"/>
    <w:rsid w:val="7FEC475E"/>
    <w:rsid w:val="7FED6C36"/>
    <w:rsid w:val="7FED75C9"/>
    <w:rsid w:val="7FED7F39"/>
    <w:rsid w:val="7FEDF42E"/>
    <w:rsid w:val="7FEDFFE1"/>
    <w:rsid w:val="7FEF209D"/>
    <w:rsid w:val="7FEF429F"/>
    <w:rsid w:val="7FEF691B"/>
    <w:rsid w:val="7FEFB38B"/>
    <w:rsid w:val="7FEFB723"/>
    <w:rsid w:val="7FEFD674"/>
    <w:rsid w:val="7FEFE449"/>
    <w:rsid w:val="7FF25E87"/>
    <w:rsid w:val="7FF2CB27"/>
    <w:rsid w:val="7FF34F15"/>
    <w:rsid w:val="7FF3A5A7"/>
    <w:rsid w:val="7FF3B75D"/>
    <w:rsid w:val="7FF48905"/>
    <w:rsid w:val="7FF51E4B"/>
    <w:rsid w:val="7FF54573"/>
    <w:rsid w:val="7FF5C331"/>
    <w:rsid w:val="7FF5C597"/>
    <w:rsid w:val="7FF6E566"/>
    <w:rsid w:val="7FF757AD"/>
    <w:rsid w:val="7FF78280"/>
    <w:rsid w:val="7FF7A85F"/>
    <w:rsid w:val="7FF7AB8D"/>
    <w:rsid w:val="7FF7B749"/>
    <w:rsid w:val="7FF7BDA3"/>
    <w:rsid w:val="7FF7C15A"/>
    <w:rsid w:val="7FF7F185"/>
    <w:rsid w:val="7FF9116B"/>
    <w:rsid w:val="7FF96327"/>
    <w:rsid w:val="7FF96566"/>
    <w:rsid w:val="7FF97C5C"/>
    <w:rsid w:val="7FF97C6E"/>
    <w:rsid w:val="7FF9C4D9"/>
    <w:rsid w:val="7FF9EA4D"/>
    <w:rsid w:val="7FFA18BE"/>
    <w:rsid w:val="7FFAAC80"/>
    <w:rsid w:val="7FFB2A42"/>
    <w:rsid w:val="7FFB413F"/>
    <w:rsid w:val="7FFB446E"/>
    <w:rsid w:val="7FFB8FA6"/>
    <w:rsid w:val="7FFBEDE2"/>
    <w:rsid w:val="7FFCC299"/>
    <w:rsid w:val="7FFCFF94"/>
    <w:rsid w:val="7FFD0883"/>
    <w:rsid w:val="7FFD0BF2"/>
    <w:rsid w:val="7FFD421D"/>
    <w:rsid w:val="7FFD7A2A"/>
    <w:rsid w:val="7FFD8088"/>
    <w:rsid w:val="7FFDCAD7"/>
    <w:rsid w:val="7FFE64CF"/>
    <w:rsid w:val="7FFE7986"/>
    <w:rsid w:val="7FFE87F2"/>
    <w:rsid w:val="7FFE8B45"/>
    <w:rsid w:val="7FFE9DFD"/>
    <w:rsid w:val="7FFEA894"/>
    <w:rsid w:val="7FFECDEA"/>
    <w:rsid w:val="7FFF047B"/>
    <w:rsid w:val="7FFF2400"/>
    <w:rsid w:val="7FFF2427"/>
    <w:rsid w:val="7FFF3DCA"/>
    <w:rsid w:val="7FFF4F6B"/>
    <w:rsid w:val="7FFF51F9"/>
    <w:rsid w:val="7FFF5426"/>
    <w:rsid w:val="7FFF57AA"/>
    <w:rsid w:val="7FFF5C66"/>
    <w:rsid w:val="7FFF6EF2"/>
    <w:rsid w:val="7FFF7C99"/>
    <w:rsid w:val="7FFF86A9"/>
    <w:rsid w:val="7FFF8B92"/>
    <w:rsid w:val="7FFF8C1D"/>
    <w:rsid w:val="7FFF9675"/>
    <w:rsid w:val="7FFF976C"/>
    <w:rsid w:val="7FFF99D7"/>
    <w:rsid w:val="7FFFA928"/>
    <w:rsid w:val="7FFFAB2B"/>
    <w:rsid w:val="7FFFAE40"/>
    <w:rsid w:val="7FFFB07C"/>
    <w:rsid w:val="7FFFB96C"/>
    <w:rsid w:val="7FFFD114"/>
    <w:rsid w:val="7FFFD60B"/>
    <w:rsid w:val="7FFFE35B"/>
    <w:rsid w:val="7FFFE556"/>
    <w:rsid w:val="7FFFEF4E"/>
    <w:rsid w:val="80FDBD8E"/>
    <w:rsid w:val="856DBEEF"/>
    <w:rsid w:val="877FD6F9"/>
    <w:rsid w:val="87DB1861"/>
    <w:rsid w:val="87FD40F8"/>
    <w:rsid w:val="87FD9F73"/>
    <w:rsid w:val="87FFCCB4"/>
    <w:rsid w:val="8977789F"/>
    <w:rsid w:val="89EF5DB8"/>
    <w:rsid w:val="8A9EC10F"/>
    <w:rsid w:val="8BA4EB37"/>
    <w:rsid w:val="8BFF4766"/>
    <w:rsid w:val="8CE3A011"/>
    <w:rsid w:val="8D7F6736"/>
    <w:rsid w:val="8DB2E236"/>
    <w:rsid w:val="8DBB011C"/>
    <w:rsid w:val="8E6E080F"/>
    <w:rsid w:val="8E7CCBDC"/>
    <w:rsid w:val="8ED6335F"/>
    <w:rsid w:val="8F1F2B81"/>
    <w:rsid w:val="8F5786FC"/>
    <w:rsid w:val="8F6F3222"/>
    <w:rsid w:val="8FB58F3D"/>
    <w:rsid w:val="8FB7207E"/>
    <w:rsid w:val="8FDD5CB3"/>
    <w:rsid w:val="8FDF4F1C"/>
    <w:rsid w:val="8FFC5A63"/>
    <w:rsid w:val="8FFDC4D0"/>
    <w:rsid w:val="8FFEC5A9"/>
    <w:rsid w:val="908FDBB2"/>
    <w:rsid w:val="91EF8697"/>
    <w:rsid w:val="931B213E"/>
    <w:rsid w:val="935F4096"/>
    <w:rsid w:val="93BBE195"/>
    <w:rsid w:val="93BE3A61"/>
    <w:rsid w:val="93DD74A6"/>
    <w:rsid w:val="947FA0D0"/>
    <w:rsid w:val="94EFA440"/>
    <w:rsid w:val="95E5AC45"/>
    <w:rsid w:val="95FF679F"/>
    <w:rsid w:val="95FFDAFC"/>
    <w:rsid w:val="975F39A7"/>
    <w:rsid w:val="977F7140"/>
    <w:rsid w:val="97CFB7CA"/>
    <w:rsid w:val="97F48A0C"/>
    <w:rsid w:val="97FFB5BD"/>
    <w:rsid w:val="991760EF"/>
    <w:rsid w:val="992F3B53"/>
    <w:rsid w:val="9995BFE6"/>
    <w:rsid w:val="99BB9703"/>
    <w:rsid w:val="99D9EA14"/>
    <w:rsid w:val="99FFEBC6"/>
    <w:rsid w:val="9AFD0107"/>
    <w:rsid w:val="9B251F7E"/>
    <w:rsid w:val="9B465F36"/>
    <w:rsid w:val="9B6F7484"/>
    <w:rsid w:val="9B7F27C2"/>
    <w:rsid w:val="9B9B451F"/>
    <w:rsid w:val="9BAB2F6C"/>
    <w:rsid w:val="9BCB2CD8"/>
    <w:rsid w:val="9BEBF6E3"/>
    <w:rsid w:val="9BF37557"/>
    <w:rsid w:val="9BF56A46"/>
    <w:rsid w:val="9BFF8CB4"/>
    <w:rsid w:val="9C3EF781"/>
    <w:rsid w:val="9C7EA57F"/>
    <w:rsid w:val="9CDBA032"/>
    <w:rsid w:val="9CF51C00"/>
    <w:rsid w:val="9CFF42C5"/>
    <w:rsid w:val="9D1E9A77"/>
    <w:rsid w:val="9D7BB499"/>
    <w:rsid w:val="9D9E0D80"/>
    <w:rsid w:val="9DBDA47D"/>
    <w:rsid w:val="9DD9B649"/>
    <w:rsid w:val="9DDFFA66"/>
    <w:rsid w:val="9DF71A71"/>
    <w:rsid w:val="9DFC979D"/>
    <w:rsid w:val="9E67BC7B"/>
    <w:rsid w:val="9E7EA464"/>
    <w:rsid w:val="9E7F64F3"/>
    <w:rsid w:val="9E7F8985"/>
    <w:rsid w:val="9E7FB2CB"/>
    <w:rsid w:val="9EDDDDFE"/>
    <w:rsid w:val="9EE793CE"/>
    <w:rsid w:val="9EEE09F9"/>
    <w:rsid w:val="9EFB8974"/>
    <w:rsid w:val="9F5F69BE"/>
    <w:rsid w:val="9F6E4B1B"/>
    <w:rsid w:val="9F6FC6F2"/>
    <w:rsid w:val="9F76460A"/>
    <w:rsid w:val="9F7E9799"/>
    <w:rsid w:val="9FA3C673"/>
    <w:rsid w:val="9FAF458C"/>
    <w:rsid w:val="9FB6186E"/>
    <w:rsid w:val="9FB79A6B"/>
    <w:rsid w:val="9FBE7F75"/>
    <w:rsid w:val="9FBFE628"/>
    <w:rsid w:val="9FE77A23"/>
    <w:rsid w:val="9FF30C64"/>
    <w:rsid w:val="9FF6F06E"/>
    <w:rsid w:val="9FF9AC4C"/>
    <w:rsid w:val="9FFB7C4B"/>
    <w:rsid w:val="9FFD7254"/>
    <w:rsid w:val="9FFE4798"/>
    <w:rsid w:val="9FFFA47E"/>
    <w:rsid w:val="A0DDDF08"/>
    <w:rsid w:val="A37DA13E"/>
    <w:rsid w:val="A3DB831B"/>
    <w:rsid w:val="A3FFA347"/>
    <w:rsid w:val="A54B568B"/>
    <w:rsid w:val="A57BEB97"/>
    <w:rsid w:val="A5A26C0D"/>
    <w:rsid w:val="A5F7E05C"/>
    <w:rsid w:val="A6D5BE3D"/>
    <w:rsid w:val="A6EBB70B"/>
    <w:rsid w:val="A735D4BB"/>
    <w:rsid w:val="A7AC2FFE"/>
    <w:rsid w:val="A7BE628C"/>
    <w:rsid w:val="A7E7F508"/>
    <w:rsid w:val="A7EDC3E9"/>
    <w:rsid w:val="A7EF5A00"/>
    <w:rsid w:val="A7EF9B44"/>
    <w:rsid w:val="A7F78B70"/>
    <w:rsid w:val="A7FAF230"/>
    <w:rsid w:val="A7FC2659"/>
    <w:rsid w:val="A87F7A5F"/>
    <w:rsid w:val="A8CBAEB4"/>
    <w:rsid w:val="A95493CD"/>
    <w:rsid w:val="A9DC900F"/>
    <w:rsid w:val="A9EFC7BF"/>
    <w:rsid w:val="AA8F8AA7"/>
    <w:rsid w:val="AABF1D4C"/>
    <w:rsid w:val="AADB6C4C"/>
    <w:rsid w:val="AADE2B38"/>
    <w:rsid w:val="AAE520ED"/>
    <w:rsid w:val="AB5B811D"/>
    <w:rsid w:val="AB5EF92A"/>
    <w:rsid w:val="ABEE7BA5"/>
    <w:rsid w:val="AC59BD33"/>
    <w:rsid w:val="ACEFCB4C"/>
    <w:rsid w:val="ACFD4019"/>
    <w:rsid w:val="ACFF08F0"/>
    <w:rsid w:val="AD5BEEBE"/>
    <w:rsid w:val="ADB73C6E"/>
    <w:rsid w:val="ADD9F03D"/>
    <w:rsid w:val="ADDA1AD6"/>
    <w:rsid w:val="ADF70790"/>
    <w:rsid w:val="ADFD5718"/>
    <w:rsid w:val="ADFF28A0"/>
    <w:rsid w:val="ADFFC1FA"/>
    <w:rsid w:val="AE1F7050"/>
    <w:rsid w:val="AE6FB611"/>
    <w:rsid w:val="AE6FC449"/>
    <w:rsid w:val="AEB6C8B1"/>
    <w:rsid w:val="AEBB41B7"/>
    <w:rsid w:val="AECDDBE0"/>
    <w:rsid w:val="AEDFA02E"/>
    <w:rsid w:val="AEEB9994"/>
    <w:rsid w:val="AEEBA153"/>
    <w:rsid w:val="AEF7FB5E"/>
    <w:rsid w:val="AF05F2D8"/>
    <w:rsid w:val="AF279D87"/>
    <w:rsid w:val="AF3EFE55"/>
    <w:rsid w:val="AF488C71"/>
    <w:rsid w:val="AF73F5FF"/>
    <w:rsid w:val="AF7B2E52"/>
    <w:rsid w:val="AF7D9F3F"/>
    <w:rsid w:val="AF7F479A"/>
    <w:rsid w:val="AF7FFFC3"/>
    <w:rsid w:val="AF874DCC"/>
    <w:rsid w:val="AFA75792"/>
    <w:rsid w:val="AFAF0378"/>
    <w:rsid w:val="AFBD1C2C"/>
    <w:rsid w:val="AFBF623C"/>
    <w:rsid w:val="AFC73BB8"/>
    <w:rsid w:val="AFD2CCBE"/>
    <w:rsid w:val="AFE880C5"/>
    <w:rsid w:val="AFEE3718"/>
    <w:rsid w:val="AFFAF70F"/>
    <w:rsid w:val="AFFB9B47"/>
    <w:rsid w:val="AFFD25E3"/>
    <w:rsid w:val="AFFD5DF1"/>
    <w:rsid w:val="AFFEEA54"/>
    <w:rsid w:val="AFFFC82A"/>
    <w:rsid w:val="AFFFF56C"/>
    <w:rsid w:val="B06E2B8C"/>
    <w:rsid w:val="B0B7ECAF"/>
    <w:rsid w:val="B1BF1A15"/>
    <w:rsid w:val="B1CFA725"/>
    <w:rsid w:val="B1FF42FE"/>
    <w:rsid w:val="B25F5526"/>
    <w:rsid w:val="B2AD70DC"/>
    <w:rsid w:val="B2C7EBDA"/>
    <w:rsid w:val="B2EE922C"/>
    <w:rsid w:val="B2FFCBB0"/>
    <w:rsid w:val="B3237A19"/>
    <w:rsid w:val="B36382B1"/>
    <w:rsid w:val="B3733920"/>
    <w:rsid w:val="B375B942"/>
    <w:rsid w:val="B3937ECA"/>
    <w:rsid w:val="B3B83BD7"/>
    <w:rsid w:val="B3BB22AB"/>
    <w:rsid w:val="B3DF0AE9"/>
    <w:rsid w:val="B3DFD06D"/>
    <w:rsid w:val="B3F7C88B"/>
    <w:rsid w:val="B3FBB7AD"/>
    <w:rsid w:val="B3FBD248"/>
    <w:rsid w:val="B3FF73DD"/>
    <w:rsid w:val="B3FFF72F"/>
    <w:rsid w:val="B4E509CB"/>
    <w:rsid w:val="B517B3F4"/>
    <w:rsid w:val="B5B740A4"/>
    <w:rsid w:val="B5BFB7CD"/>
    <w:rsid w:val="B5EB37C7"/>
    <w:rsid w:val="B5EE0473"/>
    <w:rsid w:val="B5F578DF"/>
    <w:rsid w:val="B5FF1102"/>
    <w:rsid w:val="B64FB1E8"/>
    <w:rsid w:val="B67B829C"/>
    <w:rsid w:val="B6A9043A"/>
    <w:rsid w:val="B6BAF51F"/>
    <w:rsid w:val="B6BB1E14"/>
    <w:rsid w:val="B6BE592E"/>
    <w:rsid w:val="B6D579A7"/>
    <w:rsid w:val="B6D6AA85"/>
    <w:rsid w:val="B6EFBC16"/>
    <w:rsid w:val="B6EFC3EE"/>
    <w:rsid w:val="B6FD1706"/>
    <w:rsid w:val="B6FF15B4"/>
    <w:rsid w:val="B6FFE1AE"/>
    <w:rsid w:val="B71BF134"/>
    <w:rsid w:val="B727AB35"/>
    <w:rsid w:val="B75A7C7E"/>
    <w:rsid w:val="B76E7B02"/>
    <w:rsid w:val="B7756010"/>
    <w:rsid w:val="B7B2D418"/>
    <w:rsid w:val="B7BB0003"/>
    <w:rsid w:val="B7CD800A"/>
    <w:rsid w:val="B7CFF77B"/>
    <w:rsid w:val="B7DD5B58"/>
    <w:rsid w:val="B7DF9D15"/>
    <w:rsid w:val="B7ED125A"/>
    <w:rsid w:val="B7F74A75"/>
    <w:rsid w:val="B7F9B974"/>
    <w:rsid w:val="B7F9D7A3"/>
    <w:rsid w:val="B7FB15B4"/>
    <w:rsid w:val="B7FB6E7D"/>
    <w:rsid w:val="B7FC19AC"/>
    <w:rsid w:val="B7FCA102"/>
    <w:rsid w:val="B7FDE3B6"/>
    <w:rsid w:val="B7FE24B2"/>
    <w:rsid w:val="B7FF2BB2"/>
    <w:rsid w:val="B7FF3349"/>
    <w:rsid w:val="B7FF52AB"/>
    <w:rsid w:val="B7FF5693"/>
    <w:rsid w:val="B83DC008"/>
    <w:rsid w:val="B8F96309"/>
    <w:rsid w:val="B8FE0619"/>
    <w:rsid w:val="B9B43D86"/>
    <w:rsid w:val="B9DFF298"/>
    <w:rsid w:val="B9E37EB7"/>
    <w:rsid w:val="BA1F29F2"/>
    <w:rsid w:val="BA6B04D1"/>
    <w:rsid w:val="BA8E2C35"/>
    <w:rsid w:val="BAAD01FE"/>
    <w:rsid w:val="BAE791A2"/>
    <w:rsid w:val="BAF600AA"/>
    <w:rsid w:val="BAF6891B"/>
    <w:rsid w:val="BAFF044B"/>
    <w:rsid w:val="BAFF4477"/>
    <w:rsid w:val="BB5F4FBD"/>
    <w:rsid w:val="BB6AECFC"/>
    <w:rsid w:val="BB6F0FC6"/>
    <w:rsid w:val="BB755E06"/>
    <w:rsid w:val="BB776297"/>
    <w:rsid w:val="BBAFE8C2"/>
    <w:rsid w:val="BBBAA065"/>
    <w:rsid w:val="BBBFFFA6"/>
    <w:rsid w:val="BBCF18D2"/>
    <w:rsid w:val="BBD318F0"/>
    <w:rsid w:val="BBD34147"/>
    <w:rsid w:val="BBDD6912"/>
    <w:rsid w:val="BBDE1D6E"/>
    <w:rsid w:val="BBDF284D"/>
    <w:rsid w:val="BBEA1C35"/>
    <w:rsid w:val="BBEB317B"/>
    <w:rsid w:val="BBF31110"/>
    <w:rsid w:val="BBF66C1C"/>
    <w:rsid w:val="BBF708A9"/>
    <w:rsid w:val="BBF746AD"/>
    <w:rsid w:val="BBF77746"/>
    <w:rsid w:val="BBF7AE4E"/>
    <w:rsid w:val="BBF7D5E2"/>
    <w:rsid w:val="BBFB43DE"/>
    <w:rsid w:val="BBFB5B8D"/>
    <w:rsid w:val="BBFD0056"/>
    <w:rsid w:val="BC73DB7C"/>
    <w:rsid w:val="BC7F6E73"/>
    <w:rsid w:val="BCB7BB6F"/>
    <w:rsid w:val="BCBF1415"/>
    <w:rsid w:val="BCCB7BB4"/>
    <w:rsid w:val="BCD72B92"/>
    <w:rsid w:val="BCDF3CD8"/>
    <w:rsid w:val="BCDF53D7"/>
    <w:rsid w:val="BCED99C8"/>
    <w:rsid w:val="BCFF15F9"/>
    <w:rsid w:val="BCFFB099"/>
    <w:rsid w:val="BD1F17DD"/>
    <w:rsid w:val="BD34BBF4"/>
    <w:rsid w:val="BD67E752"/>
    <w:rsid w:val="BD6E0777"/>
    <w:rsid w:val="BD7749A9"/>
    <w:rsid w:val="BD7B5651"/>
    <w:rsid w:val="BD7D4B2F"/>
    <w:rsid w:val="BD7F2FC4"/>
    <w:rsid w:val="BD9F43F0"/>
    <w:rsid w:val="BDBA4721"/>
    <w:rsid w:val="BDBF3FB7"/>
    <w:rsid w:val="BDC71105"/>
    <w:rsid w:val="BDD8CE9B"/>
    <w:rsid w:val="BDE36E22"/>
    <w:rsid w:val="BDED0D5B"/>
    <w:rsid w:val="BDEF9833"/>
    <w:rsid w:val="BDF78323"/>
    <w:rsid w:val="BDFBC74A"/>
    <w:rsid w:val="BDFF79A9"/>
    <w:rsid w:val="BE53BF7E"/>
    <w:rsid w:val="BE66D890"/>
    <w:rsid w:val="BE7A398F"/>
    <w:rsid w:val="BE9E962D"/>
    <w:rsid w:val="BE9F8ACD"/>
    <w:rsid w:val="BEA7DCA4"/>
    <w:rsid w:val="BEB7B668"/>
    <w:rsid w:val="BEB8AE17"/>
    <w:rsid w:val="BEB969C4"/>
    <w:rsid w:val="BEBD1F65"/>
    <w:rsid w:val="BEBE24B8"/>
    <w:rsid w:val="BEDB140C"/>
    <w:rsid w:val="BEDF9E56"/>
    <w:rsid w:val="BEE3E3BF"/>
    <w:rsid w:val="BEE7BBAA"/>
    <w:rsid w:val="BEEB0D94"/>
    <w:rsid w:val="BEEF9DE9"/>
    <w:rsid w:val="BEF3CE58"/>
    <w:rsid w:val="BEF7587E"/>
    <w:rsid w:val="BEF7CD7D"/>
    <w:rsid w:val="BEFD248A"/>
    <w:rsid w:val="BEFD35BD"/>
    <w:rsid w:val="BEFDC072"/>
    <w:rsid w:val="BEFE0FB7"/>
    <w:rsid w:val="BEFE82E0"/>
    <w:rsid w:val="BEFE963E"/>
    <w:rsid w:val="BEFF9CD1"/>
    <w:rsid w:val="BEFFDA5A"/>
    <w:rsid w:val="BEFFDFE3"/>
    <w:rsid w:val="BF13118B"/>
    <w:rsid w:val="BF2EDBE7"/>
    <w:rsid w:val="BF35CACC"/>
    <w:rsid w:val="BF37B9A7"/>
    <w:rsid w:val="BF3FB9F0"/>
    <w:rsid w:val="BF6FA417"/>
    <w:rsid w:val="BF77B473"/>
    <w:rsid w:val="BF7B7919"/>
    <w:rsid w:val="BF7BBDA6"/>
    <w:rsid w:val="BF7DA95B"/>
    <w:rsid w:val="BF8FB58C"/>
    <w:rsid w:val="BF9600FA"/>
    <w:rsid w:val="BF9F8630"/>
    <w:rsid w:val="BFA36A8A"/>
    <w:rsid w:val="BFA5A867"/>
    <w:rsid w:val="BFA5BFE8"/>
    <w:rsid w:val="BFA9A267"/>
    <w:rsid w:val="BFB66892"/>
    <w:rsid w:val="BFB7127E"/>
    <w:rsid w:val="BFBE5D79"/>
    <w:rsid w:val="BFBE8EF8"/>
    <w:rsid w:val="BFBF8202"/>
    <w:rsid w:val="BFBF855A"/>
    <w:rsid w:val="BFBFCC22"/>
    <w:rsid w:val="BFBFFB74"/>
    <w:rsid w:val="BFCAE577"/>
    <w:rsid w:val="BFCFBC7A"/>
    <w:rsid w:val="BFD73DAC"/>
    <w:rsid w:val="BFD7AEBC"/>
    <w:rsid w:val="BFD7DFDE"/>
    <w:rsid w:val="BFD7E934"/>
    <w:rsid w:val="BFD92F0A"/>
    <w:rsid w:val="BFDB275C"/>
    <w:rsid w:val="BFDB2FE3"/>
    <w:rsid w:val="BFDDD3FD"/>
    <w:rsid w:val="BFDE2026"/>
    <w:rsid w:val="BFDE58DE"/>
    <w:rsid w:val="BFDF7A03"/>
    <w:rsid w:val="BFDF7CBE"/>
    <w:rsid w:val="BFDF7F4B"/>
    <w:rsid w:val="BFDF84EF"/>
    <w:rsid w:val="BFDFE32C"/>
    <w:rsid w:val="BFE68ED0"/>
    <w:rsid w:val="BFE70429"/>
    <w:rsid w:val="BFE756BC"/>
    <w:rsid w:val="BFEAC8A3"/>
    <w:rsid w:val="BFEBCF52"/>
    <w:rsid w:val="BFEDFBAF"/>
    <w:rsid w:val="BFEE06F6"/>
    <w:rsid w:val="BFEEBB20"/>
    <w:rsid w:val="BFEEC976"/>
    <w:rsid w:val="BFEEEDAA"/>
    <w:rsid w:val="BFEF2264"/>
    <w:rsid w:val="BFEF8DCC"/>
    <w:rsid w:val="BFF3782A"/>
    <w:rsid w:val="BFF4BB10"/>
    <w:rsid w:val="BFF604EA"/>
    <w:rsid w:val="BFF7517A"/>
    <w:rsid w:val="BFF78617"/>
    <w:rsid w:val="BFF7E1D6"/>
    <w:rsid w:val="BFFB2F6B"/>
    <w:rsid w:val="BFFB6F00"/>
    <w:rsid w:val="BFFBB6CB"/>
    <w:rsid w:val="BFFBE2CB"/>
    <w:rsid w:val="BFFCD6ED"/>
    <w:rsid w:val="BFFD00FD"/>
    <w:rsid w:val="BFFD84E4"/>
    <w:rsid w:val="BFFEF21D"/>
    <w:rsid w:val="BFFF03D1"/>
    <w:rsid w:val="BFFF26DA"/>
    <w:rsid w:val="BFFF2F33"/>
    <w:rsid w:val="BFFF3F50"/>
    <w:rsid w:val="BFFF6117"/>
    <w:rsid w:val="BFFF870B"/>
    <w:rsid w:val="BFFF87B2"/>
    <w:rsid w:val="BFFFA78B"/>
    <w:rsid w:val="BFFFA989"/>
    <w:rsid w:val="C0BDF863"/>
    <w:rsid w:val="C0F72708"/>
    <w:rsid w:val="C2760AD9"/>
    <w:rsid w:val="C3BFA589"/>
    <w:rsid w:val="C3DEAA16"/>
    <w:rsid w:val="C3DEE6FE"/>
    <w:rsid w:val="C3FFB41E"/>
    <w:rsid w:val="C4E7C444"/>
    <w:rsid w:val="C4F72629"/>
    <w:rsid w:val="C4FF3017"/>
    <w:rsid w:val="C4FFC65F"/>
    <w:rsid w:val="C54F9920"/>
    <w:rsid w:val="C5797B11"/>
    <w:rsid w:val="C5E7DD1E"/>
    <w:rsid w:val="C6FD1C1D"/>
    <w:rsid w:val="C741F6E2"/>
    <w:rsid w:val="C75998EF"/>
    <w:rsid w:val="C76EE8D8"/>
    <w:rsid w:val="C7CBAB83"/>
    <w:rsid w:val="C7DD156D"/>
    <w:rsid w:val="C7EFBACB"/>
    <w:rsid w:val="C7EFEC7F"/>
    <w:rsid w:val="C7FF824C"/>
    <w:rsid w:val="C9E188A0"/>
    <w:rsid w:val="C9F7B161"/>
    <w:rsid w:val="CA7FF975"/>
    <w:rsid w:val="CAFD686F"/>
    <w:rsid w:val="CAFFDDB1"/>
    <w:rsid w:val="CB5A1992"/>
    <w:rsid w:val="CB7E8232"/>
    <w:rsid w:val="CBD98DC9"/>
    <w:rsid w:val="CBEFFDD6"/>
    <w:rsid w:val="CBFFBD76"/>
    <w:rsid w:val="CCDD9239"/>
    <w:rsid w:val="CD8DB5CE"/>
    <w:rsid w:val="CDBB1D19"/>
    <w:rsid w:val="CDBF35BD"/>
    <w:rsid w:val="CDE2C89F"/>
    <w:rsid w:val="CDEF0D90"/>
    <w:rsid w:val="CDFEE171"/>
    <w:rsid w:val="CDFFEAD8"/>
    <w:rsid w:val="CE7FB4A9"/>
    <w:rsid w:val="CECFF04F"/>
    <w:rsid w:val="CEEF80E8"/>
    <w:rsid w:val="CEFF215C"/>
    <w:rsid w:val="CF5E32A3"/>
    <w:rsid w:val="CF6D9D83"/>
    <w:rsid w:val="CF7D17C8"/>
    <w:rsid w:val="CF7F3FAE"/>
    <w:rsid w:val="CFAFD091"/>
    <w:rsid w:val="CFB7F7E5"/>
    <w:rsid w:val="CFBF98D9"/>
    <w:rsid w:val="CFD1DFCB"/>
    <w:rsid w:val="CFD3021E"/>
    <w:rsid w:val="CFF19DAB"/>
    <w:rsid w:val="CFF2FC04"/>
    <w:rsid w:val="CFFB1220"/>
    <w:rsid w:val="CFFD4BC2"/>
    <w:rsid w:val="CFFE260B"/>
    <w:rsid w:val="CFFE8382"/>
    <w:rsid w:val="CFFF376B"/>
    <w:rsid w:val="CFFFD69C"/>
    <w:rsid w:val="CFFFDC47"/>
    <w:rsid w:val="D03FBB5F"/>
    <w:rsid w:val="D26B8540"/>
    <w:rsid w:val="D27FFA2F"/>
    <w:rsid w:val="D2B6B8F0"/>
    <w:rsid w:val="D2FC5189"/>
    <w:rsid w:val="D2FFB30B"/>
    <w:rsid w:val="D3D76768"/>
    <w:rsid w:val="D3D94EE0"/>
    <w:rsid w:val="D3DE0BD7"/>
    <w:rsid w:val="D3F7D5DC"/>
    <w:rsid w:val="D3FF3573"/>
    <w:rsid w:val="D44E556F"/>
    <w:rsid w:val="D4AF98D5"/>
    <w:rsid w:val="D4F45D04"/>
    <w:rsid w:val="D53709DE"/>
    <w:rsid w:val="D56FE7B4"/>
    <w:rsid w:val="D5E473C1"/>
    <w:rsid w:val="D5FE1E8A"/>
    <w:rsid w:val="D5FFD211"/>
    <w:rsid w:val="D63E7834"/>
    <w:rsid w:val="D65FC0EB"/>
    <w:rsid w:val="D67FFF55"/>
    <w:rsid w:val="D699D9C0"/>
    <w:rsid w:val="D69F0F30"/>
    <w:rsid w:val="D6D7A42A"/>
    <w:rsid w:val="D6E3978D"/>
    <w:rsid w:val="D73C940B"/>
    <w:rsid w:val="D73E9B6D"/>
    <w:rsid w:val="D7689CE2"/>
    <w:rsid w:val="D7759990"/>
    <w:rsid w:val="D77DECDA"/>
    <w:rsid w:val="D79F3F3D"/>
    <w:rsid w:val="D7B61E30"/>
    <w:rsid w:val="D7BF17BC"/>
    <w:rsid w:val="D7CBA645"/>
    <w:rsid w:val="D7CEA063"/>
    <w:rsid w:val="D7D4AE20"/>
    <w:rsid w:val="D7DA0646"/>
    <w:rsid w:val="D7E77E7D"/>
    <w:rsid w:val="D7EDC797"/>
    <w:rsid w:val="D7EF1E35"/>
    <w:rsid w:val="D7F30A83"/>
    <w:rsid w:val="D7F9AF80"/>
    <w:rsid w:val="D7FCABD2"/>
    <w:rsid w:val="D7FD8EFA"/>
    <w:rsid w:val="D7FE06A7"/>
    <w:rsid w:val="D7FECEEA"/>
    <w:rsid w:val="D7FFF3B7"/>
    <w:rsid w:val="D8FFAEAF"/>
    <w:rsid w:val="D97E432C"/>
    <w:rsid w:val="D9A7584B"/>
    <w:rsid w:val="D9B6EC5D"/>
    <w:rsid w:val="D9FB9D66"/>
    <w:rsid w:val="D9FBAB0B"/>
    <w:rsid w:val="D9FE4149"/>
    <w:rsid w:val="D9FF171F"/>
    <w:rsid w:val="DA6FDA7E"/>
    <w:rsid w:val="DA7E6D69"/>
    <w:rsid w:val="DA7F2505"/>
    <w:rsid w:val="DA7F82ED"/>
    <w:rsid w:val="DA9C5412"/>
    <w:rsid w:val="DA9ED2C8"/>
    <w:rsid w:val="DAED94CD"/>
    <w:rsid w:val="DAF188DD"/>
    <w:rsid w:val="DAFB5CFF"/>
    <w:rsid w:val="DAFD8260"/>
    <w:rsid w:val="DB391774"/>
    <w:rsid w:val="DB646881"/>
    <w:rsid w:val="DB6DD891"/>
    <w:rsid w:val="DB6E18EC"/>
    <w:rsid w:val="DB8DBC51"/>
    <w:rsid w:val="DBAFB9DE"/>
    <w:rsid w:val="DBB97458"/>
    <w:rsid w:val="DBB99672"/>
    <w:rsid w:val="DBBD1604"/>
    <w:rsid w:val="DBBEFA89"/>
    <w:rsid w:val="DBBF169D"/>
    <w:rsid w:val="DBBFF74A"/>
    <w:rsid w:val="DBCDB1D2"/>
    <w:rsid w:val="DBDB72B2"/>
    <w:rsid w:val="DBE8F3AE"/>
    <w:rsid w:val="DBE90053"/>
    <w:rsid w:val="DBEF960C"/>
    <w:rsid w:val="DBEFD90B"/>
    <w:rsid w:val="DBF27980"/>
    <w:rsid w:val="DBF7C55A"/>
    <w:rsid w:val="DBFADCC5"/>
    <w:rsid w:val="DBFB556A"/>
    <w:rsid w:val="DBFBE7EB"/>
    <w:rsid w:val="DBFC8CE1"/>
    <w:rsid w:val="DBFDE492"/>
    <w:rsid w:val="DBFE5988"/>
    <w:rsid w:val="DBFF54D5"/>
    <w:rsid w:val="DBFFF31F"/>
    <w:rsid w:val="DBFFF535"/>
    <w:rsid w:val="DC55DF3F"/>
    <w:rsid w:val="DC767C52"/>
    <w:rsid w:val="DC7B79DC"/>
    <w:rsid w:val="DC955BC2"/>
    <w:rsid w:val="DCAB532F"/>
    <w:rsid w:val="DCBD9AE0"/>
    <w:rsid w:val="DCC85418"/>
    <w:rsid w:val="DCEF41F8"/>
    <w:rsid w:val="DCFE9CF6"/>
    <w:rsid w:val="DCFFB20D"/>
    <w:rsid w:val="DD2BE33C"/>
    <w:rsid w:val="DD33ED0F"/>
    <w:rsid w:val="DD57B66F"/>
    <w:rsid w:val="DD6DD6A6"/>
    <w:rsid w:val="DD6F9411"/>
    <w:rsid w:val="DD7D92FD"/>
    <w:rsid w:val="DD9BBE7E"/>
    <w:rsid w:val="DD9F47F3"/>
    <w:rsid w:val="DDB3DE87"/>
    <w:rsid w:val="DDB6A040"/>
    <w:rsid w:val="DDB7D95F"/>
    <w:rsid w:val="DDBCBF9C"/>
    <w:rsid w:val="DDBEA928"/>
    <w:rsid w:val="DDBFAA8A"/>
    <w:rsid w:val="DDBFFC07"/>
    <w:rsid w:val="DDDBD1DC"/>
    <w:rsid w:val="DDDF732C"/>
    <w:rsid w:val="DDE3E4E5"/>
    <w:rsid w:val="DDEDEBAF"/>
    <w:rsid w:val="DDEE42D1"/>
    <w:rsid w:val="DDF189AB"/>
    <w:rsid w:val="DDF34243"/>
    <w:rsid w:val="DDF71F8B"/>
    <w:rsid w:val="DDF75E9C"/>
    <w:rsid w:val="DDF7BDBE"/>
    <w:rsid w:val="DDFB2EDA"/>
    <w:rsid w:val="DDFDDA52"/>
    <w:rsid w:val="DDFE2228"/>
    <w:rsid w:val="DDFEA76A"/>
    <w:rsid w:val="DDFEA8B4"/>
    <w:rsid w:val="DDFF025C"/>
    <w:rsid w:val="DDFF2CFA"/>
    <w:rsid w:val="DDFF5872"/>
    <w:rsid w:val="DDFF81C0"/>
    <w:rsid w:val="DDFF9BE2"/>
    <w:rsid w:val="DDFF9FA6"/>
    <w:rsid w:val="DDFFB9E2"/>
    <w:rsid w:val="DDFFC081"/>
    <w:rsid w:val="DDFFEA46"/>
    <w:rsid w:val="DE3F8C5D"/>
    <w:rsid w:val="DE4FBA80"/>
    <w:rsid w:val="DE5E85EF"/>
    <w:rsid w:val="DE7786BD"/>
    <w:rsid w:val="DE7CDC41"/>
    <w:rsid w:val="DE7EF7A1"/>
    <w:rsid w:val="DEBC8056"/>
    <w:rsid w:val="DEBF16D2"/>
    <w:rsid w:val="DED35AA6"/>
    <w:rsid w:val="DED71D7A"/>
    <w:rsid w:val="DEDF13A9"/>
    <w:rsid w:val="DEDF2DB5"/>
    <w:rsid w:val="DEE93FD7"/>
    <w:rsid w:val="DEF58FBB"/>
    <w:rsid w:val="DEF6608B"/>
    <w:rsid w:val="DEF79656"/>
    <w:rsid w:val="DEF98DF0"/>
    <w:rsid w:val="DEFA870D"/>
    <w:rsid w:val="DEFBDD4E"/>
    <w:rsid w:val="DEFE8841"/>
    <w:rsid w:val="DEFF69D2"/>
    <w:rsid w:val="DEFFAA84"/>
    <w:rsid w:val="DF15333E"/>
    <w:rsid w:val="DF1D02FB"/>
    <w:rsid w:val="DF2EED45"/>
    <w:rsid w:val="DF37D9D0"/>
    <w:rsid w:val="DF3E1301"/>
    <w:rsid w:val="DF3F1FB9"/>
    <w:rsid w:val="DF3FF5D4"/>
    <w:rsid w:val="DF460E26"/>
    <w:rsid w:val="DF47D6C9"/>
    <w:rsid w:val="DF57041E"/>
    <w:rsid w:val="DF5C1233"/>
    <w:rsid w:val="DF5F548B"/>
    <w:rsid w:val="DF5F592C"/>
    <w:rsid w:val="DF651378"/>
    <w:rsid w:val="DF7605E6"/>
    <w:rsid w:val="DF7763A5"/>
    <w:rsid w:val="DF792116"/>
    <w:rsid w:val="DF7934C0"/>
    <w:rsid w:val="DF795B54"/>
    <w:rsid w:val="DF7E4837"/>
    <w:rsid w:val="DF7E91F4"/>
    <w:rsid w:val="DF7FA5D2"/>
    <w:rsid w:val="DF8FCB01"/>
    <w:rsid w:val="DF9E8958"/>
    <w:rsid w:val="DF9F4AC0"/>
    <w:rsid w:val="DF9FEFB9"/>
    <w:rsid w:val="DFAF12EA"/>
    <w:rsid w:val="DFAFA7EE"/>
    <w:rsid w:val="DFB4D576"/>
    <w:rsid w:val="DFB9C0B0"/>
    <w:rsid w:val="DFBB6E83"/>
    <w:rsid w:val="DFBBC1EE"/>
    <w:rsid w:val="DFBD03F6"/>
    <w:rsid w:val="DFBDB219"/>
    <w:rsid w:val="DFBF72D9"/>
    <w:rsid w:val="DFBF83DC"/>
    <w:rsid w:val="DFCED97F"/>
    <w:rsid w:val="DFCFF9CE"/>
    <w:rsid w:val="DFD57A28"/>
    <w:rsid w:val="DFD99FDB"/>
    <w:rsid w:val="DFDA6A08"/>
    <w:rsid w:val="DFDA7349"/>
    <w:rsid w:val="DFDB69C5"/>
    <w:rsid w:val="DFDBF02E"/>
    <w:rsid w:val="DFDCD89D"/>
    <w:rsid w:val="DFDD75CA"/>
    <w:rsid w:val="DFDDDB47"/>
    <w:rsid w:val="DFDE86AB"/>
    <w:rsid w:val="DFDEFDBE"/>
    <w:rsid w:val="DFDFBC40"/>
    <w:rsid w:val="DFDFDA9D"/>
    <w:rsid w:val="DFE5DE6B"/>
    <w:rsid w:val="DFE69D09"/>
    <w:rsid w:val="DFEEE747"/>
    <w:rsid w:val="DFEF6872"/>
    <w:rsid w:val="DFEFB90C"/>
    <w:rsid w:val="DFF040AB"/>
    <w:rsid w:val="DFF379F6"/>
    <w:rsid w:val="DFF534D7"/>
    <w:rsid w:val="DFF541E8"/>
    <w:rsid w:val="DFF70133"/>
    <w:rsid w:val="DFF71DAC"/>
    <w:rsid w:val="DFF769A4"/>
    <w:rsid w:val="DFF79584"/>
    <w:rsid w:val="DFF7E5D6"/>
    <w:rsid w:val="DFFA7D39"/>
    <w:rsid w:val="DFFB7F38"/>
    <w:rsid w:val="DFFBB7A0"/>
    <w:rsid w:val="DFFBD6D6"/>
    <w:rsid w:val="DFFBE335"/>
    <w:rsid w:val="DFFC5A22"/>
    <w:rsid w:val="DFFD7A33"/>
    <w:rsid w:val="DFFD8851"/>
    <w:rsid w:val="DFFE0468"/>
    <w:rsid w:val="DFFF0A07"/>
    <w:rsid w:val="DFFF468A"/>
    <w:rsid w:val="DFFF5293"/>
    <w:rsid w:val="DFFF6C91"/>
    <w:rsid w:val="DFFFA9EA"/>
    <w:rsid w:val="DFFFC781"/>
    <w:rsid w:val="E0CFBBE2"/>
    <w:rsid w:val="E12D6A85"/>
    <w:rsid w:val="E1D72E7D"/>
    <w:rsid w:val="E1D7C95F"/>
    <w:rsid w:val="E2AD4CC8"/>
    <w:rsid w:val="E32BB2AF"/>
    <w:rsid w:val="E33BC0A7"/>
    <w:rsid w:val="E3772B5D"/>
    <w:rsid w:val="E37BDE69"/>
    <w:rsid w:val="E3BD27A6"/>
    <w:rsid w:val="E3BF441B"/>
    <w:rsid w:val="E3DFED0A"/>
    <w:rsid w:val="E3E3BAA2"/>
    <w:rsid w:val="E3FF16E5"/>
    <w:rsid w:val="E46E0094"/>
    <w:rsid w:val="E4F3CAAC"/>
    <w:rsid w:val="E4FBAF11"/>
    <w:rsid w:val="E4FC96B2"/>
    <w:rsid w:val="E4FE8562"/>
    <w:rsid w:val="E4FFA06A"/>
    <w:rsid w:val="E5582507"/>
    <w:rsid w:val="E575D147"/>
    <w:rsid w:val="E5BEEDB5"/>
    <w:rsid w:val="E5D93A26"/>
    <w:rsid w:val="E5DE12A1"/>
    <w:rsid w:val="E5EC9E1F"/>
    <w:rsid w:val="E5F29052"/>
    <w:rsid w:val="E5F2C3A3"/>
    <w:rsid w:val="E5F914E8"/>
    <w:rsid w:val="E63C3CC6"/>
    <w:rsid w:val="E6B6C0DC"/>
    <w:rsid w:val="E6B7738E"/>
    <w:rsid w:val="E6DEB7BD"/>
    <w:rsid w:val="E6F68F78"/>
    <w:rsid w:val="E6FD3DCA"/>
    <w:rsid w:val="E6FF4494"/>
    <w:rsid w:val="E6FF5595"/>
    <w:rsid w:val="E7162650"/>
    <w:rsid w:val="E73D78D5"/>
    <w:rsid w:val="E752F7C8"/>
    <w:rsid w:val="E76F872E"/>
    <w:rsid w:val="E7733E65"/>
    <w:rsid w:val="E777CB00"/>
    <w:rsid w:val="E77CCA69"/>
    <w:rsid w:val="E77FD692"/>
    <w:rsid w:val="E797ED16"/>
    <w:rsid w:val="E79BF9E2"/>
    <w:rsid w:val="E7AF6661"/>
    <w:rsid w:val="E7BF941B"/>
    <w:rsid w:val="E7BFBDF2"/>
    <w:rsid w:val="E7C5BDBB"/>
    <w:rsid w:val="E7D7508C"/>
    <w:rsid w:val="E7DE618F"/>
    <w:rsid w:val="E7EEE85A"/>
    <w:rsid w:val="E7F51AB2"/>
    <w:rsid w:val="E7F7BB02"/>
    <w:rsid w:val="E7F7CB07"/>
    <w:rsid w:val="E7FB0BEC"/>
    <w:rsid w:val="E7FB8063"/>
    <w:rsid w:val="E7FBE0FD"/>
    <w:rsid w:val="E7FCF46F"/>
    <w:rsid w:val="E7FDFCEC"/>
    <w:rsid w:val="E7FF095D"/>
    <w:rsid w:val="E7FF3AC5"/>
    <w:rsid w:val="E7FF3F09"/>
    <w:rsid w:val="E7FF4383"/>
    <w:rsid w:val="E7FF5C5C"/>
    <w:rsid w:val="E7FF87B7"/>
    <w:rsid w:val="E7FF8CF5"/>
    <w:rsid w:val="E7FF9898"/>
    <w:rsid w:val="E8F42BE7"/>
    <w:rsid w:val="E8FEE7AB"/>
    <w:rsid w:val="E91BB7BE"/>
    <w:rsid w:val="E9368E66"/>
    <w:rsid w:val="E977C213"/>
    <w:rsid w:val="E97D37C0"/>
    <w:rsid w:val="E99D1736"/>
    <w:rsid w:val="E9FF3C86"/>
    <w:rsid w:val="E9FFC1CB"/>
    <w:rsid w:val="EA6D2836"/>
    <w:rsid w:val="EA7B4D6D"/>
    <w:rsid w:val="EA96A894"/>
    <w:rsid w:val="EAED39B1"/>
    <w:rsid w:val="EAEE3CE6"/>
    <w:rsid w:val="EAEFFAB1"/>
    <w:rsid w:val="EAF3C4AD"/>
    <w:rsid w:val="EAF75E95"/>
    <w:rsid w:val="EAF771DA"/>
    <w:rsid w:val="EAFFFFFA"/>
    <w:rsid w:val="EB2D0D1F"/>
    <w:rsid w:val="EB3D5195"/>
    <w:rsid w:val="EB598D1D"/>
    <w:rsid w:val="EB6A8000"/>
    <w:rsid w:val="EB6F2686"/>
    <w:rsid w:val="EB6FD4D1"/>
    <w:rsid w:val="EB6FD66D"/>
    <w:rsid w:val="EB71A8F7"/>
    <w:rsid w:val="EB75D68F"/>
    <w:rsid w:val="EB7BE9BD"/>
    <w:rsid w:val="EBB33B51"/>
    <w:rsid w:val="EBB74167"/>
    <w:rsid w:val="EBBCB4EB"/>
    <w:rsid w:val="EBBE6D1E"/>
    <w:rsid w:val="EBCF7B34"/>
    <w:rsid w:val="EBD63B8C"/>
    <w:rsid w:val="EBDF520B"/>
    <w:rsid w:val="EBDF8C28"/>
    <w:rsid w:val="EBFBA0DB"/>
    <w:rsid w:val="EBFCD59B"/>
    <w:rsid w:val="EBFD45EE"/>
    <w:rsid w:val="EBFDB468"/>
    <w:rsid w:val="EBFE6E53"/>
    <w:rsid w:val="EBFE7F7E"/>
    <w:rsid w:val="EBFF4679"/>
    <w:rsid w:val="EBFF909E"/>
    <w:rsid w:val="EC7FCEAA"/>
    <w:rsid w:val="ECED062C"/>
    <w:rsid w:val="ECFD5091"/>
    <w:rsid w:val="ECFE9597"/>
    <w:rsid w:val="ED0B703C"/>
    <w:rsid w:val="ED2B6862"/>
    <w:rsid w:val="ED33475B"/>
    <w:rsid w:val="ED3D7AD2"/>
    <w:rsid w:val="ED4B1B7E"/>
    <w:rsid w:val="ED55DDF5"/>
    <w:rsid w:val="ED657EF0"/>
    <w:rsid w:val="ED7D6669"/>
    <w:rsid w:val="ED7DD53D"/>
    <w:rsid w:val="ED9C0E87"/>
    <w:rsid w:val="EDA9653F"/>
    <w:rsid w:val="EDAD06C1"/>
    <w:rsid w:val="EDAE3A7C"/>
    <w:rsid w:val="EDBD2723"/>
    <w:rsid w:val="EDBEFE37"/>
    <w:rsid w:val="EDDDBE05"/>
    <w:rsid w:val="EDDF7FBC"/>
    <w:rsid w:val="EDDFA583"/>
    <w:rsid w:val="EDEFB638"/>
    <w:rsid w:val="EDF7481C"/>
    <w:rsid w:val="EDFA4556"/>
    <w:rsid w:val="EDFAE14B"/>
    <w:rsid w:val="EDFCC4A6"/>
    <w:rsid w:val="EDFED5FC"/>
    <w:rsid w:val="EDFF0391"/>
    <w:rsid w:val="EDFF6DC4"/>
    <w:rsid w:val="EE0FFAC3"/>
    <w:rsid w:val="EE3FE590"/>
    <w:rsid w:val="EE6E16FF"/>
    <w:rsid w:val="EE6FDAF5"/>
    <w:rsid w:val="EE789D19"/>
    <w:rsid w:val="EE7FFF20"/>
    <w:rsid w:val="EE9D7CA1"/>
    <w:rsid w:val="EE9F0BA0"/>
    <w:rsid w:val="EEB23206"/>
    <w:rsid w:val="EEC3B859"/>
    <w:rsid w:val="EECF113E"/>
    <w:rsid w:val="EED482E5"/>
    <w:rsid w:val="EED8CA81"/>
    <w:rsid w:val="EEDB9511"/>
    <w:rsid w:val="EEDF6332"/>
    <w:rsid w:val="EEE66AAA"/>
    <w:rsid w:val="EEEB3260"/>
    <w:rsid w:val="EEF6CE9D"/>
    <w:rsid w:val="EEF77497"/>
    <w:rsid w:val="EEF7DE5B"/>
    <w:rsid w:val="EEFDB8DE"/>
    <w:rsid w:val="EEFE21CD"/>
    <w:rsid w:val="EEFF2CE2"/>
    <w:rsid w:val="EEFFD3A2"/>
    <w:rsid w:val="EF17B99D"/>
    <w:rsid w:val="EF4A7C0B"/>
    <w:rsid w:val="EF4EBB97"/>
    <w:rsid w:val="EF57085F"/>
    <w:rsid w:val="EF5F4AEC"/>
    <w:rsid w:val="EF6F2F5B"/>
    <w:rsid w:val="EF6F962A"/>
    <w:rsid w:val="EF6FBA8E"/>
    <w:rsid w:val="EF738C14"/>
    <w:rsid w:val="EF76A122"/>
    <w:rsid w:val="EF77BC85"/>
    <w:rsid w:val="EF790B02"/>
    <w:rsid w:val="EF7D45AC"/>
    <w:rsid w:val="EF7EDFD7"/>
    <w:rsid w:val="EF7F3A68"/>
    <w:rsid w:val="EF86EE42"/>
    <w:rsid w:val="EFA22B35"/>
    <w:rsid w:val="EFABD443"/>
    <w:rsid w:val="EFB39A41"/>
    <w:rsid w:val="EFB4BF35"/>
    <w:rsid w:val="EFB95106"/>
    <w:rsid w:val="EFBD0FDE"/>
    <w:rsid w:val="EFBD55CA"/>
    <w:rsid w:val="EFBF09A8"/>
    <w:rsid w:val="EFBF3408"/>
    <w:rsid w:val="EFBF3CED"/>
    <w:rsid w:val="EFBFA0E1"/>
    <w:rsid w:val="EFCA0307"/>
    <w:rsid w:val="EFCD876E"/>
    <w:rsid w:val="EFD4A546"/>
    <w:rsid w:val="EFDB86E6"/>
    <w:rsid w:val="EFDF392E"/>
    <w:rsid w:val="EFDF3962"/>
    <w:rsid w:val="EFDFBA73"/>
    <w:rsid w:val="EFEA6C2E"/>
    <w:rsid w:val="EFEBFBD0"/>
    <w:rsid w:val="EFED6CC7"/>
    <w:rsid w:val="EFEDE9D9"/>
    <w:rsid w:val="EFEE76D4"/>
    <w:rsid w:val="EFEF1FCB"/>
    <w:rsid w:val="EFEF7174"/>
    <w:rsid w:val="EFF337CA"/>
    <w:rsid w:val="EFF4EF40"/>
    <w:rsid w:val="EFF55A4A"/>
    <w:rsid w:val="EFF70DAA"/>
    <w:rsid w:val="EFF732C3"/>
    <w:rsid w:val="EFF878DE"/>
    <w:rsid w:val="EFF9CC69"/>
    <w:rsid w:val="EFFD487A"/>
    <w:rsid w:val="EFFD695C"/>
    <w:rsid w:val="EFFDC427"/>
    <w:rsid w:val="EFFE8321"/>
    <w:rsid w:val="EFFEC420"/>
    <w:rsid w:val="EFFF7233"/>
    <w:rsid w:val="EFFF7758"/>
    <w:rsid w:val="EFFFA499"/>
    <w:rsid w:val="EFFFBB95"/>
    <w:rsid w:val="EFFFC6E8"/>
    <w:rsid w:val="EFFFCF2E"/>
    <w:rsid w:val="EFFFE483"/>
    <w:rsid w:val="EFFFE66C"/>
    <w:rsid w:val="F02DD5E7"/>
    <w:rsid w:val="F04D048E"/>
    <w:rsid w:val="F0C66D61"/>
    <w:rsid w:val="F0E675E2"/>
    <w:rsid w:val="F16B1092"/>
    <w:rsid w:val="F19F7DAF"/>
    <w:rsid w:val="F1AB5D68"/>
    <w:rsid w:val="F1AF2955"/>
    <w:rsid w:val="F1B60AF4"/>
    <w:rsid w:val="F1BEF40A"/>
    <w:rsid w:val="F1DCAB97"/>
    <w:rsid w:val="F1DF9FA6"/>
    <w:rsid w:val="F1EF3C94"/>
    <w:rsid w:val="F1FA7138"/>
    <w:rsid w:val="F1FF366B"/>
    <w:rsid w:val="F23F5B05"/>
    <w:rsid w:val="F27F0D55"/>
    <w:rsid w:val="F2BEF479"/>
    <w:rsid w:val="F2DCECD2"/>
    <w:rsid w:val="F2EE5D80"/>
    <w:rsid w:val="F2F75379"/>
    <w:rsid w:val="F2F927FC"/>
    <w:rsid w:val="F2FF368C"/>
    <w:rsid w:val="F2FF5CBB"/>
    <w:rsid w:val="F363C762"/>
    <w:rsid w:val="F3774866"/>
    <w:rsid w:val="F37BEB34"/>
    <w:rsid w:val="F385957F"/>
    <w:rsid w:val="F39FDF79"/>
    <w:rsid w:val="F3A67421"/>
    <w:rsid w:val="F3B395EA"/>
    <w:rsid w:val="F3B936C3"/>
    <w:rsid w:val="F3BEA44B"/>
    <w:rsid w:val="F3BF897F"/>
    <w:rsid w:val="F3D741D1"/>
    <w:rsid w:val="F3DDB955"/>
    <w:rsid w:val="F3DF1911"/>
    <w:rsid w:val="F3DF7246"/>
    <w:rsid w:val="F3E45E0B"/>
    <w:rsid w:val="F3EBA1EB"/>
    <w:rsid w:val="F3EEF842"/>
    <w:rsid w:val="F3EF2232"/>
    <w:rsid w:val="F3FF7895"/>
    <w:rsid w:val="F3FF9140"/>
    <w:rsid w:val="F45552E6"/>
    <w:rsid w:val="F465DBEB"/>
    <w:rsid w:val="F4C2E264"/>
    <w:rsid w:val="F4CF96BD"/>
    <w:rsid w:val="F4DBA3AD"/>
    <w:rsid w:val="F4DF832D"/>
    <w:rsid w:val="F4FF6ABA"/>
    <w:rsid w:val="F57D323F"/>
    <w:rsid w:val="F57FC750"/>
    <w:rsid w:val="F59B1811"/>
    <w:rsid w:val="F5AD22A7"/>
    <w:rsid w:val="F5BF4788"/>
    <w:rsid w:val="F5DFD241"/>
    <w:rsid w:val="F5DFD97A"/>
    <w:rsid w:val="F5EF0C6E"/>
    <w:rsid w:val="F5EF4383"/>
    <w:rsid w:val="F5F5763C"/>
    <w:rsid w:val="F5FBCB78"/>
    <w:rsid w:val="F5FE3D22"/>
    <w:rsid w:val="F5FF06B9"/>
    <w:rsid w:val="F5FF8851"/>
    <w:rsid w:val="F5FFA04D"/>
    <w:rsid w:val="F63FFD03"/>
    <w:rsid w:val="F65D8DCB"/>
    <w:rsid w:val="F66F3FA6"/>
    <w:rsid w:val="F67EC07E"/>
    <w:rsid w:val="F69753C6"/>
    <w:rsid w:val="F6992206"/>
    <w:rsid w:val="F69DA2DD"/>
    <w:rsid w:val="F6B4A91C"/>
    <w:rsid w:val="F6B5FC87"/>
    <w:rsid w:val="F6B7E789"/>
    <w:rsid w:val="F6B863AF"/>
    <w:rsid w:val="F6BDC84A"/>
    <w:rsid w:val="F6CEACA0"/>
    <w:rsid w:val="F6CF78AA"/>
    <w:rsid w:val="F6DBA67F"/>
    <w:rsid w:val="F6DBBECA"/>
    <w:rsid w:val="F6DFC9AE"/>
    <w:rsid w:val="F6EFC0C5"/>
    <w:rsid w:val="F6F71731"/>
    <w:rsid w:val="F6FBECE5"/>
    <w:rsid w:val="F6FD22FB"/>
    <w:rsid w:val="F6FD2FCC"/>
    <w:rsid w:val="F6FECE5D"/>
    <w:rsid w:val="F6FEF08C"/>
    <w:rsid w:val="F6FEF76D"/>
    <w:rsid w:val="F6FFC012"/>
    <w:rsid w:val="F71F50DA"/>
    <w:rsid w:val="F71FE2C1"/>
    <w:rsid w:val="F731EA82"/>
    <w:rsid w:val="F73F233C"/>
    <w:rsid w:val="F75DEEEC"/>
    <w:rsid w:val="F76F2138"/>
    <w:rsid w:val="F77D8A3E"/>
    <w:rsid w:val="F77DDA6D"/>
    <w:rsid w:val="F77FF726"/>
    <w:rsid w:val="F7925A55"/>
    <w:rsid w:val="F796AEB0"/>
    <w:rsid w:val="F7970B2F"/>
    <w:rsid w:val="F79A8490"/>
    <w:rsid w:val="F79F95BA"/>
    <w:rsid w:val="F7AE7495"/>
    <w:rsid w:val="F7AEE980"/>
    <w:rsid w:val="F7B78023"/>
    <w:rsid w:val="F7B78B54"/>
    <w:rsid w:val="F7BE0323"/>
    <w:rsid w:val="F7BEAA25"/>
    <w:rsid w:val="F7BF6DF3"/>
    <w:rsid w:val="F7D2B9B0"/>
    <w:rsid w:val="F7D9DBF9"/>
    <w:rsid w:val="F7DA514F"/>
    <w:rsid w:val="F7DB6275"/>
    <w:rsid w:val="F7DEA0EF"/>
    <w:rsid w:val="F7E56EAE"/>
    <w:rsid w:val="F7E7797F"/>
    <w:rsid w:val="F7E7A712"/>
    <w:rsid w:val="F7E97D4B"/>
    <w:rsid w:val="F7EB342E"/>
    <w:rsid w:val="F7ED90CE"/>
    <w:rsid w:val="F7EDDC8F"/>
    <w:rsid w:val="F7EF318A"/>
    <w:rsid w:val="F7EF3493"/>
    <w:rsid w:val="F7EF4061"/>
    <w:rsid w:val="F7F39642"/>
    <w:rsid w:val="F7F3F89F"/>
    <w:rsid w:val="F7F41BB4"/>
    <w:rsid w:val="F7F46B36"/>
    <w:rsid w:val="F7F60E73"/>
    <w:rsid w:val="F7F73ACD"/>
    <w:rsid w:val="F7F7AB4A"/>
    <w:rsid w:val="F7FB3E86"/>
    <w:rsid w:val="F7FBA507"/>
    <w:rsid w:val="F7FBD076"/>
    <w:rsid w:val="F7FBE8E2"/>
    <w:rsid w:val="F7FCCF05"/>
    <w:rsid w:val="F7FD89CD"/>
    <w:rsid w:val="F7FDEBC5"/>
    <w:rsid w:val="F7FE1C38"/>
    <w:rsid w:val="F7FE49DB"/>
    <w:rsid w:val="F7FF0356"/>
    <w:rsid w:val="F7FF064F"/>
    <w:rsid w:val="F7FF0EDD"/>
    <w:rsid w:val="F7FF6855"/>
    <w:rsid w:val="F7FF7863"/>
    <w:rsid w:val="F7FF8CFE"/>
    <w:rsid w:val="F7FFA8F8"/>
    <w:rsid w:val="F8BBE25E"/>
    <w:rsid w:val="F8EF83C1"/>
    <w:rsid w:val="F8EFA0A9"/>
    <w:rsid w:val="F8EFAEBC"/>
    <w:rsid w:val="F8F763FD"/>
    <w:rsid w:val="F8FD9A49"/>
    <w:rsid w:val="F8FDC258"/>
    <w:rsid w:val="F8FF986F"/>
    <w:rsid w:val="F91E974A"/>
    <w:rsid w:val="F91F6E1B"/>
    <w:rsid w:val="F91FA0DE"/>
    <w:rsid w:val="F9293F3B"/>
    <w:rsid w:val="F97A2661"/>
    <w:rsid w:val="F97BDF02"/>
    <w:rsid w:val="F97DF2F1"/>
    <w:rsid w:val="F97F41D6"/>
    <w:rsid w:val="F9837A7F"/>
    <w:rsid w:val="F98A9607"/>
    <w:rsid w:val="F9BE8C8A"/>
    <w:rsid w:val="F9BF0547"/>
    <w:rsid w:val="F9BF65CA"/>
    <w:rsid w:val="F9CDF874"/>
    <w:rsid w:val="F9D42BE8"/>
    <w:rsid w:val="F9DD6A09"/>
    <w:rsid w:val="F9DDDB26"/>
    <w:rsid w:val="F9EC8409"/>
    <w:rsid w:val="F9EFAA15"/>
    <w:rsid w:val="F9F018CA"/>
    <w:rsid w:val="F9F08890"/>
    <w:rsid w:val="F9F14E5A"/>
    <w:rsid w:val="F9F6C715"/>
    <w:rsid w:val="F9FA8453"/>
    <w:rsid w:val="F9FABFC1"/>
    <w:rsid w:val="F9FBEC6E"/>
    <w:rsid w:val="F9FD3453"/>
    <w:rsid w:val="F9FD873F"/>
    <w:rsid w:val="F9FFAAA7"/>
    <w:rsid w:val="F9FFC34C"/>
    <w:rsid w:val="FA6EBC65"/>
    <w:rsid w:val="FA74C71C"/>
    <w:rsid w:val="FA9E4125"/>
    <w:rsid w:val="FAAF2732"/>
    <w:rsid w:val="FABF9851"/>
    <w:rsid w:val="FADB9F02"/>
    <w:rsid w:val="FAEE00A8"/>
    <w:rsid w:val="FAF6EB23"/>
    <w:rsid w:val="FAF7331D"/>
    <w:rsid w:val="FAF7EE8B"/>
    <w:rsid w:val="FAF7F279"/>
    <w:rsid w:val="FAF8E084"/>
    <w:rsid w:val="FAFDFEA1"/>
    <w:rsid w:val="FAFE922C"/>
    <w:rsid w:val="FAFE9864"/>
    <w:rsid w:val="FAFF6047"/>
    <w:rsid w:val="FAFFE9B1"/>
    <w:rsid w:val="FB096E0A"/>
    <w:rsid w:val="FB27F563"/>
    <w:rsid w:val="FB2FCDAC"/>
    <w:rsid w:val="FB2FF3D3"/>
    <w:rsid w:val="FB321D56"/>
    <w:rsid w:val="FB47A715"/>
    <w:rsid w:val="FB56BB07"/>
    <w:rsid w:val="FB576285"/>
    <w:rsid w:val="FB57E07C"/>
    <w:rsid w:val="FB5DAF81"/>
    <w:rsid w:val="FB5DC349"/>
    <w:rsid w:val="FB63F0BE"/>
    <w:rsid w:val="FB67223F"/>
    <w:rsid w:val="FB683ADC"/>
    <w:rsid w:val="FB6F385A"/>
    <w:rsid w:val="FB79B553"/>
    <w:rsid w:val="FB7B4400"/>
    <w:rsid w:val="FB7C628B"/>
    <w:rsid w:val="FB7D2384"/>
    <w:rsid w:val="FB7E1E2C"/>
    <w:rsid w:val="FB7F1901"/>
    <w:rsid w:val="FB7F53A7"/>
    <w:rsid w:val="FB7FAEE2"/>
    <w:rsid w:val="FB95F97F"/>
    <w:rsid w:val="FB97E391"/>
    <w:rsid w:val="FB9B20F6"/>
    <w:rsid w:val="FBA3730C"/>
    <w:rsid w:val="FBAD6E86"/>
    <w:rsid w:val="FBBBB5FF"/>
    <w:rsid w:val="FBBBF173"/>
    <w:rsid w:val="FBBD1B2E"/>
    <w:rsid w:val="FBBF8D38"/>
    <w:rsid w:val="FBBFAB63"/>
    <w:rsid w:val="FBBFE3CF"/>
    <w:rsid w:val="FBCD0233"/>
    <w:rsid w:val="FBCD74AB"/>
    <w:rsid w:val="FBCE9022"/>
    <w:rsid w:val="FBCF592B"/>
    <w:rsid w:val="FBCF6EEE"/>
    <w:rsid w:val="FBD5EE86"/>
    <w:rsid w:val="FBD66387"/>
    <w:rsid w:val="FBDD932C"/>
    <w:rsid w:val="FBDDB046"/>
    <w:rsid w:val="FBDE9094"/>
    <w:rsid w:val="FBDF4DE7"/>
    <w:rsid w:val="FBDF9F9B"/>
    <w:rsid w:val="FBDFEA09"/>
    <w:rsid w:val="FBE716EB"/>
    <w:rsid w:val="FBE72CD9"/>
    <w:rsid w:val="FBEC02BA"/>
    <w:rsid w:val="FBED073B"/>
    <w:rsid w:val="FBEF92F6"/>
    <w:rsid w:val="FBEFE424"/>
    <w:rsid w:val="FBF15872"/>
    <w:rsid w:val="FBF75687"/>
    <w:rsid w:val="FBF7A8C4"/>
    <w:rsid w:val="FBF9EBAB"/>
    <w:rsid w:val="FBFB87D7"/>
    <w:rsid w:val="FBFBC2E0"/>
    <w:rsid w:val="FBFBD8E3"/>
    <w:rsid w:val="FBFBE5DB"/>
    <w:rsid w:val="FBFBE9B3"/>
    <w:rsid w:val="FBFBF560"/>
    <w:rsid w:val="FBFCBBAB"/>
    <w:rsid w:val="FBFD17FE"/>
    <w:rsid w:val="FBFD24D9"/>
    <w:rsid w:val="FBFD53AD"/>
    <w:rsid w:val="FBFDBC32"/>
    <w:rsid w:val="FBFEEFDE"/>
    <w:rsid w:val="FBFF5959"/>
    <w:rsid w:val="FBFF66F6"/>
    <w:rsid w:val="FBFF6866"/>
    <w:rsid w:val="FBFF8363"/>
    <w:rsid w:val="FBFF9375"/>
    <w:rsid w:val="FBFF99C2"/>
    <w:rsid w:val="FBFFACD8"/>
    <w:rsid w:val="FC37EDF3"/>
    <w:rsid w:val="FC5F4371"/>
    <w:rsid w:val="FC62BBA8"/>
    <w:rsid w:val="FC9F2892"/>
    <w:rsid w:val="FCBEC56C"/>
    <w:rsid w:val="FCBFF756"/>
    <w:rsid w:val="FCCF4302"/>
    <w:rsid w:val="FCDDCDE2"/>
    <w:rsid w:val="FCE34FAC"/>
    <w:rsid w:val="FCE9BFE4"/>
    <w:rsid w:val="FCEB0D2F"/>
    <w:rsid w:val="FCEBBEAA"/>
    <w:rsid w:val="FCF3EBC2"/>
    <w:rsid w:val="FCF7BD8C"/>
    <w:rsid w:val="FCFB6C6D"/>
    <w:rsid w:val="FCFBC77C"/>
    <w:rsid w:val="FCFEADE8"/>
    <w:rsid w:val="FCFF26A9"/>
    <w:rsid w:val="FCFF9040"/>
    <w:rsid w:val="FCFFA841"/>
    <w:rsid w:val="FD2D6B5B"/>
    <w:rsid w:val="FD2EFBBA"/>
    <w:rsid w:val="FD336FB6"/>
    <w:rsid w:val="FD33A8B3"/>
    <w:rsid w:val="FD3E761F"/>
    <w:rsid w:val="FD46E42C"/>
    <w:rsid w:val="FD4702CE"/>
    <w:rsid w:val="FD4F3960"/>
    <w:rsid w:val="FD4FD4BC"/>
    <w:rsid w:val="FD5D3427"/>
    <w:rsid w:val="FD5E6308"/>
    <w:rsid w:val="FD5F96CE"/>
    <w:rsid w:val="FD6596E0"/>
    <w:rsid w:val="FD6E681F"/>
    <w:rsid w:val="FD6F204A"/>
    <w:rsid w:val="FD75BC0F"/>
    <w:rsid w:val="FD798247"/>
    <w:rsid w:val="FD7B7C2D"/>
    <w:rsid w:val="FD7D7EB4"/>
    <w:rsid w:val="FD7E2499"/>
    <w:rsid w:val="FD7F1BC6"/>
    <w:rsid w:val="FD7F8702"/>
    <w:rsid w:val="FD8BB19E"/>
    <w:rsid w:val="FD8C2885"/>
    <w:rsid w:val="FD8D18C0"/>
    <w:rsid w:val="FD8E1FAF"/>
    <w:rsid w:val="FD939B5F"/>
    <w:rsid w:val="FD9935DE"/>
    <w:rsid w:val="FD9F4455"/>
    <w:rsid w:val="FDBA6FCB"/>
    <w:rsid w:val="FDBB9362"/>
    <w:rsid w:val="FDBBDC0D"/>
    <w:rsid w:val="FDBD8A82"/>
    <w:rsid w:val="FDBD939E"/>
    <w:rsid w:val="FDBF280B"/>
    <w:rsid w:val="FDBF5091"/>
    <w:rsid w:val="FDBF99BD"/>
    <w:rsid w:val="FDBFAE40"/>
    <w:rsid w:val="FDBFD4F3"/>
    <w:rsid w:val="FDC30635"/>
    <w:rsid w:val="FDD5FED3"/>
    <w:rsid w:val="FDD7CB43"/>
    <w:rsid w:val="FDDADB90"/>
    <w:rsid w:val="FDDBD48C"/>
    <w:rsid w:val="FDDF2B9A"/>
    <w:rsid w:val="FDDFFDF7"/>
    <w:rsid w:val="FDE5D8BF"/>
    <w:rsid w:val="FDE63559"/>
    <w:rsid w:val="FDE6A625"/>
    <w:rsid w:val="FDE763D5"/>
    <w:rsid w:val="FDE7B65A"/>
    <w:rsid w:val="FDE7F2A9"/>
    <w:rsid w:val="FDE8E923"/>
    <w:rsid w:val="FDEAC427"/>
    <w:rsid w:val="FDEB25D2"/>
    <w:rsid w:val="FDEBA8CC"/>
    <w:rsid w:val="FDEC6811"/>
    <w:rsid w:val="FDEEBEA0"/>
    <w:rsid w:val="FDEFADB3"/>
    <w:rsid w:val="FDEFECC4"/>
    <w:rsid w:val="FDF3B67B"/>
    <w:rsid w:val="FDF4DBDA"/>
    <w:rsid w:val="FDF539CC"/>
    <w:rsid w:val="FDF6BED6"/>
    <w:rsid w:val="FDF748C8"/>
    <w:rsid w:val="FDF78436"/>
    <w:rsid w:val="FDF79F93"/>
    <w:rsid w:val="FDFC72D8"/>
    <w:rsid w:val="FDFD27BD"/>
    <w:rsid w:val="FDFDC599"/>
    <w:rsid w:val="FDFE1F05"/>
    <w:rsid w:val="FDFF1741"/>
    <w:rsid w:val="FDFF380A"/>
    <w:rsid w:val="FDFF398A"/>
    <w:rsid w:val="FDFF3A90"/>
    <w:rsid w:val="FDFF5175"/>
    <w:rsid w:val="FDFF54A0"/>
    <w:rsid w:val="FDFFAC1E"/>
    <w:rsid w:val="FDFFBDB4"/>
    <w:rsid w:val="FDFFCF6F"/>
    <w:rsid w:val="FE27AEAD"/>
    <w:rsid w:val="FE2F62CD"/>
    <w:rsid w:val="FE3B7A34"/>
    <w:rsid w:val="FE616665"/>
    <w:rsid w:val="FE62C9E4"/>
    <w:rsid w:val="FE664C87"/>
    <w:rsid w:val="FE67BC59"/>
    <w:rsid w:val="FE7182D2"/>
    <w:rsid w:val="FE77C638"/>
    <w:rsid w:val="FE788F1E"/>
    <w:rsid w:val="FE7D962A"/>
    <w:rsid w:val="FE7F01EC"/>
    <w:rsid w:val="FE7F2BDD"/>
    <w:rsid w:val="FE7FD747"/>
    <w:rsid w:val="FE7FE6FD"/>
    <w:rsid w:val="FE8CC494"/>
    <w:rsid w:val="FE8DF8D6"/>
    <w:rsid w:val="FE970C68"/>
    <w:rsid w:val="FE9C1068"/>
    <w:rsid w:val="FE9D05F8"/>
    <w:rsid w:val="FEA62DD7"/>
    <w:rsid w:val="FEA9C445"/>
    <w:rsid w:val="FEB39E1F"/>
    <w:rsid w:val="FEB3EEB6"/>
    <w:rsid w:val="FEB9E1B5"/>
    <w:rsid w:val="FEBBA8E4"/>
    <w:rsid w:val="FEBF494C"/>
    <w:rsid w:val="FEBF5C35"/>
    <w:rsid w:val="FEBF7CD7"/>
    <w:rsid w:val="FEBFDBA1"/>
    <w:rsid w:val="FEBFEA91"/>
    <w:rsid w:val="FEC69B01"/>
    <w:rsid w:val="FECB35FF"/>
    <w:rsid w:val="FECE1642"/>
    <w:rsid w:val="FECF1381"/>
    <w:rsid w:val="FED8E0DD"/>
    <w:rsid w:val="FED98FA3"/>
    <w:rsid w:val="FEDAEB9F"/>
    <w:rsid w:val="FEDBFD23"/>
    <w:rsid w:val="FEDCB0DF"/>
    <w:rsid w:val="FEDD2CB6"/>
    <w:rsid w:val="FEDD60C2"/>
    <w:rsid w:val="FEDDD36B"/>
    <w:rsid w:val="FEDF1EB5"/>
    <w:rsid w:val="FEDF223B"/>
    <w:rsid w:val="FEDF3D27"/>
    <w:rsid w:val="FEDF48AD"/>
    <w:rsid w:val="FEE30FE9"/>
    <w:rsid w:val="FEE572FC"/>
    <w:rsid w:val="FEE7237C"/>
    <w:rsid w:val="FEE7B7D5"/>
    <w:rsid w:val="FEE7DE82"/>
    <w:rsid w:val="FEEAAFA9"/>
    <w:rsid w:val="FEEAD2CA"/>
    <w:rsid w:val="FEEEE722"/>
    <w:rsid w:val="FEEF2993"/>
    <w:rsid w:val="FEEF844A"/>
    <w:rsid w:val="FEEFDECB"/>
    <w:rsid w:val="FEEFF6E0"/>
    <w:rsid w:val="FEEFFF70"/>
    <w:rsid w:val="FEF30830"/>
    <w:rsid w:val="FEF79A64"/>
    <w:rsid w:val="FEF7A01E"/>
    <w:rsid w:val="FEF7A83B"/>
    <w:rsid w:val="FEF9A32A"/>
    <w:rsid w:val="FEFB739E"/>
    <w:rsid w:val="FEFBA6B9"/>
    <w:rsid w:val="FEFBAA1B"/>
    <w:rsid w:val="FEFC2418"/>
    <w:rsid w:val="FEFCEA43"/>
    <w:rsid w:val="FEFD40EB"/>
    <w:rsid w:val="FEFDBBA2"/>
    <w:rsid w:val="FEFE10AD"/>
    <w:rsid w:val="FEFE7A63"/>
    <w:rsid w:val="FEFF27FE"/>
    <w:rsid w:val="FEFF6E49"/>
    <w:rsid w:val="FEFF9109"/>
    <w:rsid w:val="FEFFBA3B"/>
    <w:rsid w:val="FEFFD8F7"/>
    <w:rsid w:val="FF03B944"/>
    <w:rsid w:val="FF07A2B2"/>
    <w:rsid w:val="FF0D6DF8"/>
    <w:rsid w:val="FF1B0CF6"/>
    <w:rsid w:val="FF1D5B84"/>
    <w:rsid w:val="FF1EEADD"/>
    <w:rsid w:val="FF2B2B19"/>
    <w:rsid w:val="FF2B4213"/>
    <w:rsid w:val="FF2D6C03"/>
    <w:rsid w:val="FF2F33C3"/>
    <w:rsid w:val="FF3793B8"/>
    <w:rsid w:val="FF3F0A88"/>
    <w:rsid w:val="FF3FEF94"/>
    <w:rsid w:val="FF4EFBD8"/>
    <w:rsid w:val="FF4F305D"/>
    <w:rsid w:val="FF4F5B0D"/>
    <w:rsid w:val="FF561719"/>
    <w:rsid w:val="FF5733B4"/>
    <w:rsid w:val="FF57C3E3"/>
    <w:rsid w:val="FF5D76F3"/>
    <w:rsid w:val="FF5F9BCD"/>
    <w:rsid w:val="FF5FA065"/>
    <w:rsid w:val="FF5FDFB3"/>
    <w:rsid w:val="FF5FE15C"/>
    <w:rsid w:val="FF636B78"/>
    <w:rsid w:val="FF6374B7"/>
    <w:rsid w:val="FF63C7D5"/>
    <w:rsid w:val="FF65D02E"/>
    <w:rsid w:val="FF6B86E6"/>
    <w:rsid w:val="FF6F3386"/>
    <w:rsid w:val="FF6F4769"/>
    <w:rsid w:val="FF6F4B3F"/>
    <w:rsid w:val="FF771100"/>
    <w:rsid w:val="FF771A05"/>
    <w:rsid w:val="FF7724D8"/>
    <w:rsid w:val="FF77AD7B"/>
    <w:rsid w:val="FF7943B2"/>
    <w:rsid w:val="FF7AAC2D"/>
    <w:rsid w:val="FF7AF5BC"/>
    <w:rsid w:val="FF7B17AF"/>
    <w:rsid w:val="FF7B7B59"/>
    <w:rsid w:val="FF7D0F79"/>
    <w:rsid w:val="FF7F62A0"/>
    <w:rsid w:val="FF7F741C"/>
    <w:rsid w:val="FF7FBD78"/>
    <w:rsid w:val="FF7FDCF3"/>
    <w:rsid w:val="FF7FEDD7"/>
    <w:rsid w:val="FF7FEFB3"/>
    <w:rsid w:val="FF861402"/>
    <w:rsid w:val="FF8E84EF"/>
    <w:rsid w:val="FF928381"/>
    <w:rsid w:val="FF951B13"/>
    <w:rsid w:val="FF971695"/>
    <w:rsid w:val="FF97DE54"/>
    <w:rsid w:val="FF9A8F91"/>
    <w:rsid w:val="FF9BC0B3"/>
    <w:rsid w:val="FF9CB4BF"/>
    <w:rsid w:val="FF9F15B1"/>
    <w:rsid w:val="FF9F4737"/>
    <w:rsid w:val="FF9F4A0C"/>
    <w:rsid w:val="FF9F7A43"/>
    <w:rsid w:val="FFA3193B"/>
    <w:rsid w:val="FFA77A1D"/>
    <w:rsid w:val="FFA7A6E4"/>
    <w:rsid w:val="FFAAE548"/>
    <w:rsid w:val="FFAB415A"/>
    <w:rsid w:val="FFAC543C"/>
    <w:rsid w:val="FFAF9802"/>
    <w:rsid w:val="FFAFA170"/>
    <w:rsid w:val="FFAFC0DC"/>
    <w:rsid w:val="FFB22CB8"/>
    <w:rsid w:val="FFB2EBE6"/>
    <w:rsid w:val="FFB30FAD"/>
    <w:rsid w:val="FFB53B76"/>
    <w:rsid w:val="FFB685AB"/>
    <w:rsid w:val="FFB73225"/>
    <w:rsid w:val="FFB76173"/>
    <w:rsid w:val="FFBAED28"/>
    <w:rsid w:val="FFBB1142"/>
    <w:rsid w:val="FFBBA58E"/>
    <w:rsid w:val="FFBBBC69"/>
    <w:rsid w:val="FFBBD2FA"/>
    <w:rsid w:val="FFBDDC60"/>
    <w:rsid w:val="FFBE4219"/>
    <w:rsid w:val="FFBF0EDE"/>
    <w:rsid w:val="FFBF117E"/>
    <w:rsid w:val="FFBF1C56"/>
    <w:rsid w:val="FFBF5C6D"/>
    <w:rsid w:val="FFBFA47E"/>
    <w:rsid w:val="FFBFC05C"/>
    <w:rsid w:val="FFC579E9"/>
    <w:rsid w:val="FFC7DBAB"/>
    <w:rsid w:val="FFCB5098"/>
    <w:rsid w:val="FFCFBDF9"/>
    <w:rsid w:val="FFD3AA1F"/>
    <w:rsid w:val="FFD4EA63"/>
    <w:rsid w:val="FFD6AA6B"/>
    <w:rsid w:val="FFD70191"/>
    <w:rsid w:val="FFD72F55"/>
    <w:rsid w:val="FFD78B42"/>
    <w:rsid w:val="FFDB7CFE"/>
    <w:rsid w:val="FFDD8140"/>
    <w:rsid w:val="FFDDBAE9"/>
    <w:rsid w:val="FFDDDF49"/>
    <w:rsid w:val="FFDDFE19"/>
    <w:rsid w:val="FFDE161B"/>
    <w:rsid w:val="FFDE6EF9"/>
    <w:rsid w:val="FFDEE016"/>
    <w:rsid w:val="FFDF3319"/>
    <w:rsid w:val="FFDF542A"/>
    <w:rsid w:val="FFDFE6D9"/>
    <w:rsid w:val="FFE252D6"/>
    <w:rsid w:val="FFE532BD"/>
    <w:rsid w:val="FFE5D177"/>
    <w:rsid w:val="FFE6CB8F"/>
    <w:rsid w:val="FFE790A3"/>
    <w:rsid w:val="FFE7A6A6"/>
    <w:rsid w:val="FFE7D165"/>
    <w:rsid w:val="FFEB3DD4"/>
    <w:rsid w:val="FFEC4C3B"/>
    <w:rsid w:val="FFEC63D3"/>
    <w:rsid w:val="FFED199F"/>
    <w:rsid w:val="FFEDF9FC"/>
    <w:rsid w:val="FFEE17D1"/>
    <w:rsid w:val="FFEE5099"/>
    <w:rsid w:val="FFEE64EC"/>
    <w:rsid w:val="FFEE765A"/>
    <w:rsid w:val="FFEF214C"/>
    <w:rsid w:val="FFEF92BC"/>
    <w:rsid w:val="FFEF9BA8"/>
    <w:rsid w:val="FFEFC627"/>
    <w:rsid w:val="FFF20836"/>
    <w:rsid w:val="FFF29B09"/>
    <w:rsid w:val="FFF3105D"/>
    <w:rsid w:val="FFF3A163"/>
    <w:rsid w:val="FFF3C894"/>
    <w:rsid w:val="FFF4A2F5"/>
    <w:rsid w:val="FFF55855"/>
    <w:rsid w:val="FFF5BA45"/>
    <w:rsid w:val="FFF62A43"/>
    <w:rsid w:val="FFF6B98C"/>
    <w:rsid w:val="FFF74CF3"/>
    <w:rsid w:val="FFF74D9A"/>
    <w:rsid w:val="FFF77ABF"/>
    <w:rsid w:val="FFF7A50D"/>
    <w:rsid w:val="FFF7AE8B"/>
    <w:rsid w:val="FFF7FD01"/>
    <w:rsid w:val="FFF86647"/>
    <w:rsid w:val="FFF8B337"/>
    <w:rsid w:val="FFF9229A"/>
    <w:rsid w:val="FFF9D252"/>
    <w:rsid w:val="FFF9DE4D"/>
    <w:rsid w:val="FFFB1C13"/>
    <w:rsid w:val="FFFB2CC4"/>
    <w:rsid w:val="FFFB40A5"/>
    <w:rsid w:val="FFFB4473"/>
    <w:rsid w:val="FFFB763B"/>
    <w:rsid w:val="FFFB77B2"/>
    <w:rsid w:val="FFFBBB0B"/>
    <w:rsid w:val="FFFBBF43"/>
    <w:rsid w:val="FFFBD517"/>
    <w:rsid w:val="FFFBE65B"/>
    <w:rsid w:val="FFFBEDA3"/>
    <w:rsid w:val="FFFC5A67"/>
    <w:rsid w:val="FFFC7D23"/>
    <w:rsid w:val="FFFD2485"/>
    <w:rsid w:val="FFFD7FD8"/>
    <w:rsid w:val="FFFDB4CC"/>
    <w:rsid w:val="FFFDD5DA"/>
    <w:rsid w:val="FFFDF9D4"/>
    <w:rsid w:val="FFFDFC33"/>
    <w:rsid w:val="FFFE2DED"/>
    <w:rsid w:val="FFFE3B39"/>
    <w:rsid w:val="FFFE4107"/>
    <w:rsid w:val="FFFE481C"/>
    <w:rsid w:val="FFFE5453"/>
    <w:rsid w:val="FFFE75D7"/>
    <w:rsid w:val="FFFEF2A8"/>
    <w:rsid w:val="FFFEFF00"/>
    <w:rsid w:val="FFFF0A64"/>
    <w:rsid w:val="FFFF0BD1"/>
    <w:rsid w:val="FFFF1810"/>
    <w:rsid w:val="FFFF1AA7"/>
    <w:rsid w:val="FFFF2E3A"/>
    <w:rsid w:val="FFFF3131"/>
    <w:rsid w:val="FFFF4B3E"/>
    <w:rsid w:val="FFFF50D1"/>
    <w:rsid w:val="FFFF75AF"/>
    <w:rsid w:val="FFFF9156"/>
    <w:rsid w:val="FFFF9BFC"/>
    <w:rsid w:val="FFFFA9BE"/>
    <w:rsid w:val="FFFFAC3A"/>
    <w:rsid w:val="FFFFC777"/>
    <w:rsid w:val="FFFFD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9"/>
    <w:semiHidden/>
    <w:unhideWhenUsed/>
    <w:qFormat/>
    <w:uiPriority w:val="9"/>
    <w:pPr>
      <w:keepNext/>
      <w:keepLines/>
      <w:spacing w:before="260" w:after="260" w:line="416" w:lineRule="auto"/>
      <w:outlineLvl w:val="2"/>
    </w:pPr>
    <w:rPr>
      <w:b/>
      <w:bCs/>
      <w:sz w:val="32"/>
      <w:szCs w:val="32"/>
    </w:rPr>
  </w:style>
  <w:style w:type="paragraph" w:styleId="7">
    <w:name w:val="heading 7"/>
    <w:basedOn w:val="1"/>
    <w:next w:val="1"/>
    <w:link w:val="37"/>
    <w:qFormat/>
    <w:uiPriority w:val="99"/>
    <w:pPr>
      <w:keepNext/>
      <w:keepLines/>
      <w:spacing w:before="240" w:after="64" w:line="320" w:lineRule="auto"/>
      <w:outlineLvl w:val="6"/>
    </w:pPr>
    <w:rPr>
      <w:rFonts w:ascii="Times New Roman" w:hAnsi="Times New Roman" w:eastAsia="宋体" w:cs="Times New Roman"/>
      <w:b/>
      <w:bCs/>
      <w:kern w:val="0"/>
      <w:sz w:val="24"/>
      <w:szCs w:val="24"/>
      <w:lang w:val="zh-CN" w:eastAsia="zh-CN"/>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pPr>
  </w:style>
  <w:style w:type="paragraph" w:styleId="3">
    <w:name w:val="Body Text Indent"/>
    <w:basedOn w:val="1"/>
    <w:unhideWhenUsed/>
    <w:qFormat/>
    <w:uiPriority w:val="99"/>
    <w:pPr>
      <w:spacing w:after="120"/>
      <w:ind w:left="420" w:leftChars="200"/>
    </w:pPr>
  </w:style>
  <w:style w:type="paragraph" w:styleId="8">
    <w:name w:val="annotation text"/>
    <w:basedOn w:val="1"/>
    <w:link w:val="34"/>
    <w:unhideWhenUsed/>
    <w:qFormat/>
    <w:uiPriority w:val="99"/>
    <w:pPr>
      <w:jc w:val="left"/>
    </w:pPr>
    <w:rPr>
      <w:szCs w:val="24"/>
    </w:rPr>
  </w:style>
  <w:style w:type="paragraph" w:styleId="9">
    <w:name w:val="endnote text"/>
    <w:basedOn w:val="1"/>
    <w:unhideWhenUsed/>
    <w:qFormat/>
    <w:uiPriority w:val="99"/>
    <w:pPr>
      <w:snapToGrid w:val="0"/>
      <w:jc w:val="left"/>
    </w:pPr>
  </w:style>
  <w:style w:type="paragraph" w:styleId="10">
    <w:name w:val="Balloon Text"/>
    <w:basedOn w:val="1"/>
    <w:link w:val="33"/>
    <w:semiHidden/>
    <w:unhideWhenUsed/>
    <w:qFormat/>
    <w:uiPriority w:val="99"/>
    <w:rPr>
      <w:sz w:val="18"/>
      <w:szCs w:val="18"/>
    </w:rPr>
  </w:style>
  <w:style w:type="paragraph" w:styleId="11">
    <w:name w:val="footer"/>
    <w:basedOn w:val="1"/>
    <w:link w:val="29"/>
    <w:unhideWhenUsed/>
    <w:qFormat/>
    <w:uiPriority w:val="99"/>
    <w:pPr>
      <w:tabs>
        <w:tab w:val="center" w:pos="4153"/>
        <w:tab w:val="right" w:pos="8306"/>
      </w:tabs>
      <w:snapToGrid w:val="0"/>
      <w:jc w:val="left"/>
    </w:pPr>
    <w:rPr>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qFormat/>
    <w:uiPriority w:val="0"/>
    <w:pPr>
      <w:ind w:left="420" w:leftChars="200"/>
    </w:pPr>
  </w:style>
  <w:style w:type="paragraph" w:styleId="14">
    <w:name w:val="Normal (Web)"/>
    <w:basedOn w:val="4"/>
    <w:next w:val="1"/>
    <w:unhideWhenUsed/>
    <w:qFormat/>
    <w:uiPriority w:val="0"/>
    <w:pPr>
      <w:widowControl/>
      <w:shd w:val="clear" w:color="auto" w:fill="FFFFFF"/>
      <w:adjustRightInd w:val="0"/>
      <w:snapToGrid w:val="0"/>
      <w:spacing w:before="0" w:after="0" w:line="360" w:lineRule="auto"/>
      <w:jc w:val="center"/>
      <w:outlineLvl w:val="9"/>
    </w:pPr>
    <w:rPr>
      <w:rFonts w:ascii="Times New Roman" w:hAnsi="Times New Roman" w:eastAsia="宋体" w:cs="Times New Roman"/>
      <w:b w:val="0"/>
      <w:kern w:val="0"/>
      <w:sz w:val="20"/>
      <w:szCs w:val="21"/>
      <w:lang w:val="zh-CN" w:eastAsia="zh-CN"/>
    </w:rPr>
  </w:style>
  <w:style w:type="paragraph" w:styleId="15">
    <w:name w:val="annotation subject"/>
    <w:basedOn w:val="8"/>
    <w:next w:val="8"/>
    <w:link w:val="41"/>
    <w:semiHidden/>
    <w:unhideWhenUsed/>
    <w:qFormat/>
    <w:uiPriority w:val="99"/>
    <w:rPr>
      <w:b/>
      <w:bCs/>
      <w:szCs w:val="22"/>
    </w:rPr>
  </w:style>
  <w:style w:type="character" w:styleId="18">
    <w:name w:val="Strong"/>
    <w:basedOn w:val="17"/>
    <w:qFormat/>
    <w:uiPriority w:val="22"/>
    <w:rPr>
      <w:b/>
    </w:rPr>
  </w:style>
  <w:style w:type="character" w:styleId="19">
    <w:name w:val="page number"/>
    <w:basedOn w:val="17"/>
    <w:qFormat/>
    <w:uiPriority w:val="0"/>
  </w:style>
  <w:style w:type="character" w:styleId="20">
    <w:name w:val="FollowedHyperlink"/>
    <w:basedOn w:val="17"/>
    <w:semiHidden/>
    <w:unhideWhenUsed/>
    <w:qFormat/>
    <w:uiPriority w:val="99"/>
    <w:rPr>
      <w:color w:val="000000"/>
      <w:sz w:val="22"/>
      <w:szCs w:val="22"/>
      <w:u w:val="single"/>
    </w:rPr>
  </w:style>
  <w:style w:type="character" w:styleId="21">
    <w:name w:val="HTML Definition"/>
    <w:basedOn w:val="17"/>
    <w:semiHidden/>
    <w:unhideWhenUsed/>
    <w:qFormat/>
    <w:uiPriority w:val="99"/>
    <w:rPr>
      <w:i/>
    </w:rPr>
  </w:style>
  <w:style w:type="character" w:styleId="22">
    <w:name w:val="Hyperlink"/>
    <w:basedOn w:val="17"/>
    <w:semiHidden/>
    <w:unhideWhenUsed/>
    <w:qFormat/>
    <w:uiPriority w:val="99"/>
    <w:rPr>
      <w:color w:val="0000FF"/>
      <w:u w:val="single"/>
    </w:rPr>
  </w:style>
  <w:style w:type="character" w:styleId="23">
    <w:name w:val="HTML Code"/>
    <w:basedOn w:val="17"/>
    <w:semiHidden/>
    <w:unhideWhenUsed/>
    <w:qFormat/>
    <w:uiPriority w:val="99"/>
    <w:rPr>
      <w:rFonts w:ascii="Courier New" w:hAnsi="Courier New" w:eastAsia="Courier New" w:cs="Courier New"/>
      <w:color w:val="C7254E"/>
      <w:sz w:val="21"/>
      <w:szCs w:val="21"/>
      <w:shd w:val="clear" w:fill="F9F2F4"/>
    </w:rPr>
  </w:style>
  <w:style w:type="character" w:styleId="24">
    <w:name w:val="annotation reference"/>
    <w:qFormat/>
    <w:uiPriority w:val="99"/>
    <w:rPr>
      <w:sz w:val="21"/>
      <w:szCs w:val="21"/>
    </w:rPr>
  </w:style>
  <w:style w:type="character" w:styleId="25">
    <w:name w:val="footnote reference"/>
    <w:unhideWhenUsed/>
    <w:qFormat/>
    <w:uiPriority w:val="0"/>
    <w:rPr>
      <w:vertAlign w:val="superscript"/>
    </w:rPr>
  </w:style>
  <w:style w:type="character" w:styleId="26">
    <w:name w:val="HTML Keyboard"/>
    <w:basedOn w:val="17"/>
    <w:semiHidden/>
    <w:unhideWhenUsed/>
    <w:qFormat/>
    <w:uiPriority w:val="99"/>
    <w:rPr>
      <w:rFonts w:hint="default" w:ascii="Courier New" w:hAnsi="Courier New" w:eastAsia="Courier New" w:cs="Courier New"/>
      <w:color w:val="FFFFFF"/>
      <w:sz w:val="21"/>
      <w:szCs w:val="21"/>
      <w:shd w:val="clear" w:fill="333333"/>
    </w:rPr>
  </w:style>
  <w:style w:type="character" w:styleId="27">
    <w:name w:val="HTML Sample"/>
    <w:basedOn w:val="17"/>
    <w:semiHidden/>
    <w:unhideWhenUsed/>
    <w:qFormat/>
    <w:uiPriority w:val="99"/>
    <w:rPr>
      <w:rFonts w:hint="default" w:ascii="Courier New" w:hAnsi="Courier New" w:eastAsia="Courier New" w:cs="Courier New"/>
      <w:sz w:val="21"/>
      <w:szCs w:val="21"/>
    </w:rPr>
  </w:style>
  <w:style w:type="character" w:customStyle="1" w:styleId="28">
    <w:name w:val="页眉 字符"/>
    <w:basedOn w:val="17"/>
    <w:link w:val="12"/>
    <w:qFormat/>
    <w:uiPriority w:val="99"/>
    <w:rPr>
      <w:sz w:val="18"/>
      <w:szCs w:val="18"/>
    </w:rPr>
  </w:style>
  <w:style w:type="character" w:customStyle="1" w:styleId="29">
    <w:name w:val="页脚 字符"/>
    <w:basedOn w:val="17"/>
    <w:link w:val="11"/>
    <w:qFormat/>
    <w:uiPriority w:val="99"/>
    <w:rPr>
      <w:sz w:val="18"/>
      <w:szCs w:val="18"/>
    </w:rPr>
  </w:style>
  <w:style w:type="paragraph" w:styleId="30">
    <w:name w:val="List Paragraph"/>
    <w:basedOn w:val="1"/>
    <w:qFormat/>
    <w:uiPriority w:val="34"/>
    <w:pPr>
      <w:ind w:firstLine="420" w:firstLineChars="200"/>
    </w:pPr>
  </w:style>
  <w:style w:type="character" w:customStyle="1" w:styleId="31">
    <w:name w:val="招股书正文 Char"/>
    <w:link w:val="32"/>
    <w:qFormat/>
    <w:locked/>
    <w:uiPriority w:val="0"/>
    <w:rPr>
      <w:sz w:val="24"/>
      <w:szCs w:val="24"/>
    </w:rPr>
  </w:style>
  <w:style w:type="paragraph" w:customStyle="1" w:styleId="32">
    <w:name w:val="招股书正文"/>
    <w:link w:val="31"/>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33">
    <w:name w:val="批注框文本 字符"/>
    <w:basedOn w:val="17"/>
    <w:link w:val="10"/>
    <w:semiHidden/>
    <w:qFormat/>
    <w:uiPriority w:val="99"/>
    <w:rPr>
      <w:sz w:val="18"/>
      <w:szCs w:val="18"/>
    </w:rPr>
  </w:style>
  <w:style w:type="character" w:customStyle="1" w:styleId="34">
    <w:name w:val="批注文字 字符1"/>
    <w:link w:val="8"/>
    <w:qFormat/>
    <w:locked/>
    <w:uiPriority w:val="99"/>
    <w:rPr>
      <w:szCs w:val="24"/>
    </w:rPr>
  </w:style>
  <w:style w:type="character" w:customStyle="1" w:styleId="35">
    <w:name w:val="批注文字 字符"/>
    <w:basedOn w:val="17"/>
    <w:qFormat/>
    <w:uiPriority w:val="99"/>
  </w:style>
  <w:style w:type="character" w:customStyle="1" w:styleId="36">
    <w:name w:val="标题 7 字符"/>
    <w:basedOn w:val="17"/>
    <w:semiHidden/>
    <w:qFormat/>
    <w:uiPriority w:val="9"/>
    <w:rPr>
      <w:b/>
      <w:bCs/>
      <w:sz w:val="24"/>
      <w:szCs w:val="24"/>
    </w:rPr>
  </w:style>
  <w:style w:type="character" w:customStyle="1" w:styleId="37">
    <w:name w:val="标题 7 字符1"/>
    <w:link w:val="7"/>
    <w:qFormat/>
    <w:locked/>
    <w:uiPriority w:val="99"/>
    <w:rPr>
      <w:rFonts w:ascii="Times New Roman" w:hAnsi="Times New Roman" w:eastAsia="宋体" w:cs="Times New Roman"/>
      <w:b/>
      <w:bCs/>
      <w:kern w:val="0"/>
      <w:sz w:val="24"/>
      <w:szCs w:val="24"/>
      <w:lang w:val="zh-CN" w:eastAsia="zh-CN"/>
    </w:rPr>
  </w:style>
  <w:style w:type="character" w:customStyle="1" w:styleId="38">
    <w:name w:val="标题 2 字符"/>
    <w:basedOn w:val="17"/>
    <w:link w:val="5"/>
    <w:semiHidden/>
    <w:qFormat/>
    <w:uiPriority w:val="9"/>
    <w:rPr>
      <w:rFonts w:asciiTheme="majorHAnsi" w:hAnsiTheme="majorHAnsi" w:eastAsiaTheme="majorEastAsia" w:cstheme="majorBidi"/>
      <w:b/>
      <w:bCs/>
      <w:sz w:val="32"/>
      <w:szCs w:val="32"/>
    </w:rPr>
  </w:style>
  <w:style w:type="character" w:customStyle="1" w:styleId="39">
    <w:name w:val="标题 3 字符"/>
    <w:basedOn w:val="17"/>
    <w:link w:val="6"/>
    <w:semiHidden/>
    <w:qFormat/>
    <w:uiPriority w:val="9"/>
    <w:rPr>
      <w:b/>
      <w:bCs/>
      <w:sz w:val="32"/>
      <w:szCs w:val="32"/>
    </w:rPr>
  </w:style>
  <w:style w:type="character" w:customStyle="1" w:styleId="40">
    <w:name w:val="标题 1 字符"/>
    <w:basedOn w:val="17"/>
    <w:link w:val="4"/>
    <w:qFormat/>
    <w:uiPriority w:val="9"/>
    <w:rPr>
      <w:b/>
      <w:bCs/>
      <w:kern w:val="44"/>
      <w:sz w:val="44"/>
      <w:szCs w:val="44"/>
    </w:rPr>
  </w:style>
  <w:style w:type="character" w:customStyle="1" w:styleId="41">
    <w:name w:val="批注主题 字符"/>
    <w:basedOn w:val="34"/>
    <w:link w:val="15"/>
    <w:semiHidden/>
    <w:qFormat/>
    <w:uiPriority w:val="99"/>
    <w:rPr>
      <w:b/>
      <w:bCs/>
      <w:szCs w:val="24"/>
    </w:rPr>
  </w:style>
  <w:style w:type="paragraph" w:customStyle="1" w:styleId="42">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3">
    <w:name w:val="B5: 正文（1）①"/>
    <w:basedOn w:val="1"/>
    <w:qFormat/>
    <w:uiPriority w:val="99"/>
    <w:pPr>
      <w:snapToGrid w:val="0"/>
      <w:spacing w:before="50" w:beforeLines="50" w:line="360" w:lineRule="auto"/>
      <w:ind w:firstLine="200" w:firstLineChars="200"/>
    </w:pPr>
    <w:rPr>
      <w:rFonts w:ascii="Times New Roman" w:hAnsi="Times New Roman" w:eastAsia="宋体" w:cs="Times New Roman"/>
      <w:sz w:val="24"/>
      <w:szCs w:val="24"/>
      <w:lang w:val="zh-CN"/>
    </w:rPr>
  </w:style>
  <w:style w:type="paragraph" w:customStyle="1" w:styleId="44">
    <w:name w:val="B7:单位"/>
    <w:basedOn w:val="1"/>
    <w:qFormat/>
    <w:uiPriority w:val="0"/>
    <w:pPr>
      <w:keepNext/>
      <w:snapToGrid w:val="0"/>
      <w:spacing w:before="50" w:beforeLines="50"/>
      <w:jc w:val="right"/>
    </w:pPr>
    <w:rPr>
      <w:rFonts w:ascii="Times New Roman" w:hAnsi="Times New Roman" w:eastAsia="宋体" w:cs="Times New Roman"/>
      <w:szCs w:val="24"/>
      <w:lang w:val="zh-CN"/>
    </w:rPr>
  </w:style>
  <w:style w:type="paragraph" w:customStyle="1" w:styleId="45">
    <w:name w:val="B4: 1、"/>
    <w:basedOn w:val="1"/>
    <w:qFormat/>
    <w:uiPriority w:val="0"/>
    <w:pPr>
      <w:keepNext/>
      <w:keepLines/>
      <w:snapToGrid w:val="0"/>
      <w:spacing w:before="50" w:beforeLines="50" w:line="360" w:lineRule="auto"/>
      <w:ind w:firstLine="200" w:firstLineChars="200"/>
      <w:outlineLvl w:val="3"/>
    </w:pPr>
    <w:rPr>
      <w:rFonts w:ascii="Times New Roman" w:hAnsi="Times New Roman" w:eastAsia="宋体" w:cs="Times New Roman"/>
      <w:b/>
      <w:sz w:val="24"/>
      <w:szCs w:val="24"/>
      <w:lang w:val="zh-CN"/>
    </w:rPr>
  </w:style>
  <w:style w:type="paragraph" w:customStyle="1" w:styleId="46">
    <w:name w:val="B3: (一)"/>
    <w:basedOn w:val="1"/>
    <w:qFormat/>
    <w:uiPriority w:val="0"/>
    <w:pPr>
      <w:keepNext/>
      <w:keepLines/>
      <w:snapToGrid w:val="0"/>
      <w:spacing w:before="50" w:beforeLines="50" w:line="360" w:lineRule="auto"/>
      <w:outlineLvl w:val="2"/>
    </w:pPr>
    <w:rPr>
      <w:rFonts w:ascii="Times New Roman" w:hAnsi="Times New Roman" w:eastAsia="宋体" w:cs="Times New Roman"/>
      <w:b/>
      <w:sz w:val="24"/>
      <w:szCs w:val="24"/>
      <w:lang w:val="zh-CN"/>
    </w:rPr>
  </w:style>
  <w:style w:type="paragraph" w:customStyle="1" w:styleId="47">
    <w:name w:val="2 （二）"/>
    <w:basedOn w:val="6"/>
    <w:qFormat/>
    <w:uiPriority w:val="99"/>
    <w:pPr>
      <w:keepLines w:val="0"/>
      <w:adjustRightInd w:val="0"/>
      <w:snapToGrid w:val="0"/>
      <w:spacing w:before="156" w:beforeLines="50" w:after="0" w:line="360" w:lineRule="auto"/>
    </w:pPr>
    <w:rPr>
      <w:rFonts w:ascii="Times New Roman" w:hAnsi="Times New Roman" w:eastAsia="宋体" w:cs="Arial"/>
      <w:bCs w:val="0"/>
      <w:kern w:val="0"/>
      <w:sz w:val="24"/>
      <w:szCs w:val="24"/>
    </w:rPr>
  </w:style>
  <w:style w:type="character" w:customStyle="1" w:styleId="48">
    <w:name w:val="批注文字 Char3"/>
    <w:qFormat/>
    <w:locked/>
    <w:uiPriority w:val="99"/>
    <w:rPr>
      <w:rFonts w:ascii="等线" w:hAnsi="等线" w:eastAsia="等线" w:cs="Arial"/>
    </w:rPr>
  </w:style>
  <w:style w:type="character" w:customStyle="1" w:styleId="49">
    <w:name w:val="font01"/>
    <w:qFormat/>
    <w:uiPriority w:val="0"/>
    <w:rPr>
      <w:rFonts w:hint="eastAsia" w:ascii="宋体" w:hAnsi="宋体" w:eastAsia="宋体" w:cs="宋体"/>
      <w:color w:val="000000"/>
      <w:sz w:val="21"/>
      <w:szCs w:val="21"/>
      <w:u w:val="none"/>
    </w:rPr>
  </w:style>
  <w:style w:type="character" w:customStyle="1" w:styleId="50">
    <w:name w:val="005正文 Char"/>
    <w:link w:val="51"/>
    <w:qFormat/>
    <w:locked/>
    <w:uiPriority w:val="0"/>
    <w:rPr>
      <w:rFonts w:eastAsia="宋体"/>
      <w:sz w:val="24"/>
      <w:szCs w:val="24"/>
    </w:rPr>
  </w:style>
  <w:style w:type="paragraph" w:customStyle="1" w:styleId="51">
    <w:name w:val="005正文"/>
    <w:basedOn w:val="1"/>
    <w:link w:val="50"/>
    <w:qFormat/>
    <w:uiPriority w:val="0"/>
    <w:pPr>
      <w:spacing w:before="50" w:beforeLines="50" w:line="360" w:lineRule="auto"/>
      <w:ind w:firstLine="200" w:firstLineChars="200"/>
    </w:pPr>
    <w:rPr>
      <w:rFonts w:eastAsia="宋体"/>
      <w:sz w:val="24"/>
      <w:szCs w:val="24"/>
    </w:rPr>
  </w:style>
  <w:style w:type="character" w:customStyle="1" w:styleId="52">
    <w:name w:val="button[class*=&quot;ico_&quot;]"/>
    <w:basedOn w:val="17"/>
    <w:qFormat/>
    <w:uiPriority w:val="0"/>
    <w:rPr>
      <w:vanish/>
    </w:rPr>
  </w:style>
  <w:style w:type="character" w:customStyle="1" w:styleId="53">
    <w:name w:val="button"/>
    <w:basedOn w:val="17"/>
    <w:qFormat/>
    <w:uiPriority w:val="0"/>
  </w:style>
  <w:style w:type="character" w:customStyle="1" w:styleId="54">
    <w:name w:val="tmpztreemove_arrow"/>
    <w:basedOn w:val="17"/>
    <w:qFormat/>
    <w:uiPriority w:val="0"/>
  </w:style>
  <w:style w:type="paragraph" w:customStyle="1" w:styleId="55">
    <w:name w:val="003三级标题"/>
    <w:basedOn w:val="1"/>
    <w:qFormat/>
    <w:uiPriority w:val="0"/>
    <w:pPr>
      <w:keepNext/>
      <w:keepLines/>
      <w:spacing w:beforeLines="50" w:afterLines="50" w:line="360" w:lineRule="auto"/>
      <w:ind w:firstLine="200" w:firstLineChars="200"/>
      <w:outlineLvl w:val="2"/>
    </w:pPr>
    <w:rPr>
      <w:rFonts w:ascii="Times New Roman" w:hAnsi="Times New Roman" w:eastAsia="黑体" w:cs="Times New Roman"/>
      <w:b/>
      <w:bCs/>
      <w:sz w:val="28"/>
      <w:szCs w:val="28"/>
      <w:lang w:val="zh-CN"/>
    </w:rPr>
  </w:style>
  <w:style w:type="paragraph" w:customStyle="1" w:styleId="56">
    <w:name w:val="009单位"/>
    <w:basedOn w:val="51"/>
    <w:qFormat/>
    <w:uiPriority w:val="0"/>
    <w:pPr>
      <w:keepNext/>
      <w:jc w:val="right"/>
    </w:pPr>
    <w:rPr>
      <w:rFonts w:ascii="Times New Roman" w:hAnsi="Times New Roman" w:eastAsia="宋体" w:cs="Times New Roman"/>
    </w:rPr>
  </w:style>
  <w:style w:type="paragraph" w:customStyle="1" w:styleId="57">
    <w:name w:val="f表格1"/>
    <w:basedOn w:val="1"/>
    <w:next w:val="1"/>
    <w:semiHidden/>
    <w:qFormat/>
    <w:uiPriority w:val="99"/>
    <w:pPr>
      <w:spacing w:beforeLines="50" w:line="300" w:lineRule="auto"/>
      <w:ind w:firstLine="480" w:firstLineChars="200"/>
      <w:jc w:val="center"/>
    </w:pPr>
    <w:rPr>
      <w:rFonts w:ascii="宋体" w:hAnsi="宋体" w:eastAsia="宋体" w:cs="Courier New"/>
      <w:color w:val="000000"/>
      <w:kern w:val="0"/>
      <w:sz w:val="18"/>
      <w:szCs w:val="24"/>
    </w:rPr>
  </w:style>
  <w:style w:type="paragraph" w:customStyle="1" w:styleId="58">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2690</Words>
  <Characters>15335</Characters>
  <Lines>127</Lines>
  <Paragraphs>35</Paragraphs>
  <TotalTime>32</TotalTime>
  <ScaleCrop>false</ScaleCrop>
  <LinksUpToDate>false</LinksUpToDate>
  <CharactersWithSpaces>17990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2020-12-22T17:31:00Z</dcterms:created>
  <dc:creator>高伟</dc:creator>
  <cp:lastModifiedBy>张晋</cp:lastModifiedBy>
  <cp:lastPrinted>2022-01-08T09:50:00Z</cp:lastPrinted>
  <dcterms:modified xsi:type="dcterms:W3CDTF">2022-11-11T17:06:47Z</dcterms:modified>
  <dc:title>【非财务信息审核概要】</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