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深圳首店承诺书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本单位知悉《深圳市商务局2022年广东省促进经济高质量发展专项资金（发展内贸促消费方向）消费枢纽建设项目申报指南》中对于申报首店的全部要求，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自愿作出以下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本次申报项目门店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>（门店营业执照名称）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月开业，注册地址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       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，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实际开设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门店地址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            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，经营品牌是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本单位承诺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上述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门店是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品牌在深圳市（含深汕特别合作区）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开设的第一家门店。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上述承诺，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如有虚假，本单位依法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依规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承担相应的法律责任。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法定代表人（或授权代表）个人签字：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单位盖章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签字日期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(单位需加盖公章</w:t>
      </w:r>
      <w:r>
        <w:rPr>
          <w:rFonts w:hint="default" w:ascii="仿宋_GB2312" w:hAnsi="仿宋_GB2312" w:eastAsia="仿宋_GB2312" w:cs="仿宋_GB2312"/>
          <w:kern w:val="0"/>
          <w:sz w:val="21"/>
          <w:szCs w:val="21"/>
        </w:rPr>
        <w:t>，多页需加盖骑缝章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lang w:eastAsia="zh-CN"/>
        </w:rPr>
        <w:t>；授权代表</w:t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</w:rPr>
        <w:t>签字的</w:t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eastAsia="zh-CN"/>
        </w:rPr>
        <w:t>还需</w:t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</w:rPr>
        <w:t>提交法定代表人授权委托书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)</w:t>
      </w:r>
    </w:p>
    <w:sectPr>
      <w:pgSz w:w="11906" w:h="16838"/>
      <w:pgMar w:top="1814" w:right="1474" w:bottom="181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B6544"/>
    <w:rsid w:val="1FDB6544"/>
    <w:rsid w:val="27DFDD98"/>
    <w:rsid w:val="2F3BBB07"/>
    <w:rsid w:val="6E1A1773"/>
    <w:rsid w:val="77E705C3"/>
    <w:rsid w:val="7F9FCB71"/>
    <w:rsid w:val="BFFE10B7"/>
    <w:rsid w:val="FD77A505"/>
    <w:rsid w:val="FE37B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264</Characters>
  <Lines>0</Lines>
  <Paragraphs>0</Paragraphs>
  <TotalTime>2</TotalTime>
  <ScaleCrop>false</ScaleCrop>
  <LinksUpToDate>false</LinksUpToDate>
  <CharactersWithSpaces>454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2022-08-06T14:56:00Z</dcterms:created>
  <dc:creator>田雪颖</dc:creator>
  <cp:lastModifiedBy>没有人了</cp:lastModifiedBy>
  <dcterms:modified xsi:type="dcterms:W3CDTF">2022-09-15T07:21:12Z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D0F3BC8516B1413AA99075581DE32C04</vt:lpwstr>
  </property>
</Properties>
</file>