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F62" w:rsidRDefault="00F76632" w:rsidP="00F76632">
      <w:pPr>
        <w:pStyle w:val="p0"/>
        <w:spacing w:before="0" w:beforeAutospacing="0" w:after="0" w:afterAutospacing="0" w:line="360" w:lineRule="auto"/>
        <w:jc w:val="center"/>
        <w:rPr>
          <w:rFonts w:hint="eastAsia"/>
          <w:b/>
          <w:bCs/>
          <w:sz w:val="30"/>
          <w:szCs w:val="30"/>
        </w:rPr>
      </w:pPr>
      <w:r>
        <w:rPr>
          <w:rFonts w:hint="eastAsia"/>
          <w:b/>
          <w:bCs/>
          <w:sz w:val="30"/>
          <w:szCs w:val="30"/>
        </w:rPr>
        <w:t>2017年 3月27日-2017年3月31日发行监管部发出的</w:t>
      </w:r>
    </w:p>
    <w:p w:rsidR="00F76632" w:rsidRDefault="00F76632" w:rsidP="00F76632">
      <w:pPr>
        <w:pStyle w:val="p0"/>
        <w:spacing w:before="0" w:beforeAutospacing="0" w:after="0" w:afterAutospacing="0" w:line="360" w:lineRule="auto"/>
        <w:jc w:val="center"/>
        <w:rPr>
          <w:b/>
          <w:bCs/>
          <w:sz w:val="30"/>
          <w:szCs w:val="30"/>
        </w:rPr>
      </w:pPr>
      <w:r>
        <w:rPr>
          <w:rFonts w:hint="eastAsia"/>
          <w:b/>
          <w:bCs/>
          <w:sz w:val="30"/>
          <w:szCs w:val="30"/>
        </w:rPr>
        <w:t>再融资反馈意见</w:t>
      </w:r>
    </w:p>
    <w:p w:rsidR="00F76632" w:rsidRDefault="00F76632" w:rsidP="00F76632">
      <w:pPr>
        <w:pStyle w:val="p0"/>
        <w:spacing w:before="0" w:beforeAutospacing="0" w:after="0" w:afterAutospacing="0" w:line="360" w:lineRule="auto"/>
        <w:jc w:val="center"/>
        <w:rPr>
          <w:b/>
          <w:bCs/>
          <w:sz w:val="30"/>
          <w:szCs w:val="30"/>
        </w:rPr>
      </w:pPr>
      <w:r>
        <w:rPr>
          <w:rFonts w:hint="eastAsia"/>
          <w:b/>
          <w:bCs/>
          <w:sz w:val="30"/>
          <w:szCs w:val="30"/>
        </w:rPr>
        <w:t xml:space="preserve"> </w:t>
      </w:r>
    </w:p>
    <w:p w:rsidR="00F76632" w:rsidRDefault="00F76632" w:rsidP="00F76632">
      <w:pPr>
        <w:pStyle w:val="p0"/>
        <w:spacing w:before="0" w:beforeAutospacing="0" w:after="0" w:afterAutospacing="0" w:line="520" w:lineRule="atLeast"/>
        <w:ind w:firstLine="560"/>
        <w:jc w:val="both"/>
        <w:rPr>
          <w:rFonts w:ascii="Times New Roman" w:hAnsi="Times New Roman" w:cs="Times New Roman"/>
          <w:sz w:val="21"/>
          <w:szCs w:val="21"/>
        </w:rPr>
      </w:pPr>
      <w:r>
        <w:rPr>
          <w:rFonts w:hint="eastAsia"/>
          <w:sz w:val="28"/>
          <w:szCs w:val="28"/>
        </w:rPr>
        <w:t>2017年3月27日-2017年3月31日，发行监管部共发出9家再融资申请的反馈意见，具体如下：</w:t>
      </w:r>
    </w:p>
    <w:p w:rsidR="00F76632" w:rsidRDefault="00F76632" w:rsidP="00F76632">
      <w:pPr>
        <w:pStyle w:val="p0"/>
        <w:snapToGrid w:val="0"/>
        <w:spacing w:before="0" w:beforeAutospacing="0" w:after="0" w:afterAutospacing="0" w:line="520" w:lineRule="atLeast"/>
        <w:ind w:firstLine="560"/>
        <w:rPr>
          <w:b/>
          <w:bCs/>
          <w:sz w:val="28"/>
          <w:szCs w:val="28"/>
        </w:rPr>
      </w:pPr>
      <w:r>
        <w:rPr>
          <w:rFonts w:hint="eastAsia"/>
          <w:b/>
          <w:bCs/>
          <w:sz w:val="28"/>
          <w:szCs w:val="28"/>
        </w:rPr>
        <w:t>一、沈阳机床</w:t>
      </w:r>
    </w:p>
    <w:p w:rsidR="00F76632" w:rsidRDefault="00F76632" w:rsidP="00F76632">
      <w:pPr>
        <w:pStyle w:val="p0"/>
        <w:snapToGrid w:val="0"/>
        <w:spacing w:before="0" w:beforeAutospacing="0" w:after="0" w:afterAutospacing="0" w:line="520" w:lineRule="atLeast"/>
        <w:rPr>
          <w:sz w:val="28"/>
          <w:szCs w:val="28"/>
        </w:rPr>
      </w:pPr>
      <w:r>
        <w:rPr>
          <w:rFonts w:hint="eastAsia"/>
          <w:sz w:val="28"/>
          <w:szCs w:val="28"/>
        </w:rPr>
        <w:t xml:space="preserve">    1.根据申请文件，公司2015年亏损6亿元，2016年前三季度亏损8亿元，2016年全年预亏11-12亿元。</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请申请人结合近两年国内外同行业企业的业绩情况，详细量化披露分析公司近两年亏损的原因，并说明公司数控机床与普通机床的在生产和应用方面的主要差异，结合业绩大幅下滑的情形说明公司数控机床技术水平是否具有较强的竞争力；本次募投项目如何提升公司盈利能力，公司有何改善经营能力的具体措施。</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请保荐机构对上述事项进行核查，并对本次募集资金是否能够提高公司核心竞争力发表核查意见。</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2.根据申请文件，本次募投项目之一“智能机床产业化升级项目”计划投入募集资金13.8亿元，主要包括房屋租赁费用0.5亿元、设备购置及安装费用12.3亿元和铺底流动资金1.08亿元组成。本项目拟在控股股东沈机集团的房产中实施，房产租赁价格为每年365元/平方米，租赁面积为45,500平方米。该项目的部分设备由公司自己加工生产，一方面是国内其他企业无法满足申请人对生产设备性能的要求；另一方面由于技术封锁的原因，申请人无法向国外企业购买相关设备。此外，本次募投项目之一“技术创新平台升级项目”的实施地点也是租用控股股东的房产。</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lastRenderedPageBreak/>
        <w:t>请申请人结合目前公司自身的技术能力和该项目的预计效益，说明其是否能够满足该项目部分设备自给自足的要求；结合公司数控机床产能产量均下降的原因，说明该项目产能消化的风险及具体应对措施；本次募投项目租赁控股股东房产的必要性，作价的合理性及公允性，以及上述拟租赁房产报告期内的状态，是否存在空置或闲置。</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请保荐机构发表核查意见。</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3.根据申请文件，本次募投项目之一的“营销网络升级项目”拟投入募集资金3.45亿元。其中，拟投资4,258万元在东莞市建立4,000平方米左右的品牌形象展示中心，将认购房产位于东莞市松山湖新竹路4号新竹苑2幢，房产建筑面积共4,076.87平方米，购房价格为35,493,230.22元；软硬件投资2,637万元；对全国4S店进行i5智能数控机床产品投放，该项目拟投资18,877万元，即投放878台样机；市场开拓支出：包括市场推广费、数字营销费、展会费等费用，每年约2,966万元，三年合计约8,898万元。</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请申请人披露公司4S店的相关情况，包括但不限于店铺的数量、大致位置，建筑面积等，说明是否可以满足本次预计的机床产品投放要求；同时，披露说明募集资金用于非资本性支出的必要性。</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请保荐机构对上述事项发表核查意见，同时核查说明该项目各项支出预算的合理性及必要性。</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4.请申请人披露本次募投项目募集资金的预计使用进度；本次募投项目建设的预计进度安排；本次募投项目具体投资构成和合理性，以及是否属于资本性支出；本次募投项目的经营模式及盈利模式；本次募投项目的实施主体，若是非全资子公司，请说明实施方式，其他股东是否同比例增资，如不是同比例增资，请提供增资的定价依据及审计报告或评估报告。</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lastRenderedPageBreak/>
        <w:t>请保荐机构发表核查意见，对上述事项是否存在损害公司中小股东利益的情况发表意见。</w:t>
      </w:r>
    </w:p>
    <w:p w:rsidR="00F76632" w:rsidRDefault="00F76632" w:rsidP="00F76632">
      <w:pPr>
        <w:pStyle w:val="p0"/>
        <w:spacing w:before="0" w:beforeAutospacing="0" w:after="0" w:afterAutospacing="0" w:line="520" w:lineRule="atLeast"/>
        <w:ind w:firstLine="596"/>
        <w:jc w:val="both"/>
        <w:rPr>
          <w:sz w:val="28"/>
          <w:szCs w:val="28"/>
        </w:rPr>
      </w:pPr>
      <w:r>
        <w:rPr>
          <w:rFonts w:hint="eastAsia"/>
          <w:sz w:val="28"/>
          <w:szCs w:val="28"/>
        </w:rPr>
        <w:t>5.控股股东参与本次认购，请保荐机构和申请人律师核查控股股东及其控制的主体等一致行动人从定价基准日前六个月至本次发行完成后六个月内是否存在减持情况或减持计划，如是，就该等情形是否违反《证券法》第四十七条以及《上市公司证券发行管理办法》第三十九条第（七）项的规定发表明确意见；如否，请出具承诺并公开披露。</w:t>
      </w:r>
    </w:p>
    <w:p w:rsidR="00F76632" w:rsidRDefault="00F76632" w:rsidP="00F76632">
      <w:pPr>
        <w:pStyle w:val="p0"/>
        <w:spacing w:before="0" w:beforeAutospacing="0" w:after="0" w:afterAutospacing="0" w:line="520" w:lineRule="atLeast"/>
        <w:ind w:firstLine="596"/>
        <w:jc w:val="both"/>
        <w:rPr>
          <w:sz w:val="28"/>
          <w:szCs w:val="28"/>
        </w:rPr>
      </w:pPr>
      <w:r>
        <w:rPr>
          <w:rFonts w:hint="eastAsia"/>
          <w:sz w:val="28"/>
          <w:szCs w:val="28"/>
        </w:rPr>
        <w:t>6.请申请人结合控股股东的财务状况说明其认购本次发行股票资金来源，是否存在代持、对外募集资金、结构化融资或者直接间接使用上市公司及其关联方资金用于本次认购等情形。请保荐机构及申请人律师核查并发表意见。</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7.请申请人说明各募集资金使用项目是否已取得所需各项业务资质、政府审批、土地权属等，如未取得，是否存在障碍。请保荐机构及申请人律师核查并发表意见。</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8.请保荐机构对申请人《公司章程》与现金分红相关的条款、最近三年现金分红政策实际执行情况是否符合证监会《关于进一步落实上市公司现金分红有关事项的通知》、《上市公司监管指引第3号-上市公司现金分红》的规定发表核查意见；说明申请人最近三年的现金分红是否符合公司章程的规定。</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9.请申请人按照《关于首发及再融资、重大资产重组摊薄即期回报有关事项的指导意见》（证监会公告[2015]31号）的规定履行审议程序和信息披露义务。即期回报被摊薄的，填补回报措施与承诺的</w:t>
      </w:r>
      <w:r>
        <w:rPr>
          <w:rFonts w:hint="eastAsia"/>
          <w:sz w:val="28"/>
          <w:szCs w:val="28"/>
        </w:rPr>
        <w:lastRenderedPageBreak/>
        <w:t>内容应明确且具有可操作性。请保荐机构对申请人落实上述规定的情况发表核查意见。</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10.请申请人公开披露最近五年被证券监管部门和交易所采取处罚或监管措施的情况，以及相应整改措施；同时请保荐机构就相应事项及整改措施进行核查，并就整改效果发表核查意见。</w:t>
      </w:r>
    </w:p>
    <w:p w:rsidR="00F76632" w:rsidRDefault="00F76632" w:rsidP="00F76632">
      <w:pPr>
        <w:pStyle w:val="p0"/>
        <w:snapToGrid w:val="0"/>
        <w:spacing w:before="0" w:beforeAutospacing="0" w:after="0" w:afterAutospacing="0" w:line="520" w:lineRule="atLeast"/>
        <w:ind w:firstLine="560"/>
        <w:rPr>
          <w:b/>
          <w:bCs/>
          <w:sz w:val="28"/>
          <w:szCs w:val="28"/>
        </w:rPr>
      </w:pPr>
      <w:r>
        <w:rPr>
          <w:rFonts w:hint="eastAsia"/>
          <w:b/>
          <w:bCs/>
          <w:sz w:val="28"/>
          <w:szCs w:val="28"/>
        </w:rPr>
        <w:t>二、宏润建设集团</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1.公司本次非公开发行股票募集资金不超过12亿元，用于“宁波‘三路一桥’PPP项目中兴大桥及接线（江南路－青云路）工程”项目，项目实施主体为公司持股70%的合营公司宁波宏嘉建设有限公司。本项目采用以城市基础设施特许经营为核心的PPP合作模式：宁波市住房和城乡建设委员会通过招投标方式，依法确定具备投资、施工能力的社会投资人，并指定由宁波城建投资控股有限公司通过其下属宁波通途投资开发有限公司与社会投资人共同出资设立项目公司。项目公司负责投资新建、运营本项目，期限届满移交政府。收入回报主要为政府运营补贴。</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申请人披露说明：本次募集资金是否包含董事会前的投入，如包含应调减；本次募投项目募集资金的预计使用进度；本次募投项目建设的进度安排（包括已建和未建的部分）；本次募投项目具体投资构成及合理性；项目收益回报形式（用户付费、政府补贴等），说明上述项目的回款周期和回款风险，以及公司有无回款和收益的保障措施；募集资金到位后，申请人将采取向项目公司借款的方式将募集资金投入募投项目，请申请人披露借款利率及还款安排。</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请保荐机构发表核查意见。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lastRenderedPageBreak/>
        <w:t>2.报告期内，申请人经营活动现金流量净额与各期实现的净利润存在较大差异，请申请人详细分析并披露具体原因，同时说明公司收入确认原则是否合规。</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 xml:space="preserve">请保荐机构及申请人会计师发表核查意见。 </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3.申请人本次非公开发行股票募集资金不超过120,000.00万元，用于“宁波‘三路一桥’PPP项目中兴大桥及接线（江南路－青云路）工程”项目，项目实施主体为公司合营公司宁波宏嘉建设有限公司，请申请人补充披露并说明：</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（1）合营公司宁波宏嘉建设有限公司作为实施主体，是否取得项目实施的相关业务资质；</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（2）PPP框架协议的主要内容及PPP模式的潜在风险。</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请保荐机构和申请人律师就上述事项安排是否会对申请人利益造成不利影响发表核查意见。如募投项目涉及其他投资者投资的，请保荐机构和申请人律师核查上述投资者是否已履行相应的决策程序</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4.象山建工建筑劳务有限公司（以下简称象山建工）作为报告期内申请人监事以及控股股东公司的董事、监事投资设立的关联方公司：</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（1）请保荐机构核查报告期内象山建工与申请人是否存在关联交易，如有，请补充就关联交易的必要性和交易价格的公允性发表意见；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（2）申报材料显示，申请人实际控制人郑宏舫之子郑恩辉拟将其持有的象山建工股份将转让给非关联自然人，请申请人补充披露股权转让的进展情况。</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lastRenderedPageBreak/>
        <w:t>5.报告期内，申请人实际控制人之子郑恩辉2013年度、2014年度、2015年度从申请人领取资金240.00万元、782.40万元、278.19万元；郑恩海2013年度、2014年度从公司领取资金50.00万元及130.00万元，申请人因未按照关联交易标准对上述交易进行披露受到宁波证监局监管关注。请申请人补充披露相关的内部控制制度建设和执行情况、截至目前的整改情况及公司内部控制制度的完整性、合理性、有效性。请保荐机构对发行人内部控制制度的健全及有效性发表明确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6.请申请人将房地产自查报告和相关承诺提交公司股东大会审议。</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t>7.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8.请申请人公开披露最近五年被证券监管部门和交易所采取处罚或监管措施的情况，以及相应整改措施；同时请保荐机构就相应事项及整改措施进行核查，并就整改效果及对本次发行的影响发表核查意见。</w:t>
      </w:r>
    </w:p>
    <w:p w:rsidR="00F76632" w:rsidRDefault="00F76632" w:rsidP="00F76632">
      <w:pPr>
        <w:pStyle w:val="p0"/>
        <w:spacing w:before="0" w:beforeAutospacing="0" w:after="0" w:afterAutospacing="0" w:line="520" w:lineRule="atLeast"/>
        <w:ind w:firstLine="560"/>
        <w:rPr>
          <w:b/>
          <w:bCs/>
          <w:sz w:val="28"/>
          <w:szCs w:val="28"/>
        </w:rPr>
      </w:pPr>
      <w:r>
        <w:rPr>
          <w:rFonts w:hint="eastAsia"/>
          <w:b/>
          <w:bCs/>
          <w:sz w:val="28"/>
          <w:szCs w:val="28"/>
        </w:rPr>
        <w:t>三、浙江新和成</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 xml:space="preserve"> 1.根据申请文件，本次非公开发行股票募集资金总额不超过49亿元，拟用于投资年产25万吨蛋氨酸项目。</w:t>
      </w:r>
    </w:p>
    <w:p w:rsidR="00F76632" w:rsidRDefault="00F76632" w:rsidP="00F76632">
      <w:pPr>
        <w:pStyle w:val="p18"/>
        <w:spacing w:before="0" w:beforeAutospacing="0" w:after="0" w:afterAutospacing="0" w:line="520" w:lineRule="atLeast"/>
        <w:rPr>
          <w:sz w:val="28"/>
          <w:szCs w:val="28"/>
        </w:rPr>
      </w:pPr>
      <w:r>
        <w:rPr>
          <w:rFonts w:hint="eastAsia"/>
          <w:color w:val="000000"/>
          <w:sz w:val="28"/>
          <w:szCs w:val="28"/>
        </w:rPr>
        <w:lastRenderedPageBreak/>
        <w:t>请申请人披露说明：</w:t>
      </w:r>
      <w:r>
        <w:rPr>
          <w:rFonts w:hint="eastAsia"/>
          <w:sz w:val="28"/>
          <w:szCs w:val="28"/>
        </w:rPr>
        <w:t>①本次募投项目的具体投资构成和合理性，是否属于资本性支出，是否使用募集资金投入，是否存在董事会前的资金投入及资金来源；②本次募投项目建设的预计进度安排和募集资金的预计使用进度；③预计效益的具体测算过程、测算依据及合理性；④结合目前申请人已建成蛋氨酸生产线的技术研发情况、产能利用情况、市场销售及客户资源储备情况，说明实施本次募投项目大幅提升蛋氨酸产能的必要性和合理性，结合市场供求关系、主要竞争对手产能扩张情况等分析是否存在行业产能过剩风险，未来拟采取何种措施消化新增产能以确保募投项目效益的实现。</w:t>
      </w:r>
    </w:p>
    <w:p w:rsidR="00F76632" w:rsidRDefault="00F76632" w:rsidP="00F76632">
      <w:pPr>
        <w:pStyle w:val="p18"/>
        <w:spacing w:before="0" w:beforeAutospacing="0" w:after="0" w:afterAutospacing="0" w:line="520" w:lineRule="atLeast"/>
        <w:ind w:firstLine="560"/>
        <w:rPr>
          <w:sz w:val="28"/>
          <w:szCs w:val="28"/>
        </w:rPr>
      </w:pPr>
      <w:r>
        <w:rPr>
          <w:rFonts w:hint="eastAsia"/>
          <w:sz w:val="28"/>
          <w:szCs w:val="28"/>
        </w:rPr>
        <w:t>请保荐机构对上述事项进行核查，并对募集资金用途信息披露是否充分合规，风险揭示是否充分，本次发行是否可能损害上市公司及中小股东利益发表核查意见。</w:t>
      </w:r>
    </w:p>
    <w:p w:rsidR="00F76632" w:rsidRDefault="00F76632" w:rsidP="00F76632">
      <w:pPr>
        <w:pStyle w:val="p18"/>
        <w:spacing w:before="0" w:beforeAutospacing="0" w:after="0" w:afterAutospacing="0" w:line="520" w:lineRule="atLeast"/>
        <w:ind w:firstLine="560"/>
        <w:rPr>
          <w:sz w:val="28"/>
          <w:szCs w:val="28"/>
        </w:rPr>
      </w:pPr>
      <w:r>
        <w:rPr>
          <w:rFonts w:hint="eastAsia"/>
          <w:sz w:val="28"/>
          <w:szCs w:val="28"/>
        </w:rPr>
        <w:t>2.截至2016年9月30日，申请人货币资金余额26亿元，持有银行理财产品6.41亿元，资产负债率为29.60%。</w:t>
      </w:r>
    </w:p>
    <w:p w:rsidR="00F76632" w:rsidRDefault="00F76632" w:rsidP="00F76632">
      <w:pPr>
        <w:pStyle w:val="p18"/>
        <w:spacing w:before="0" w:beforeAutospacing="0" w:after="0" w:afterAutospacing="0" w:line="520" w:lineRule="atLeast"/>
        <w:rPr>
          <w:sz w:val="28"/>
          <w:szCs w:val="28"/>
        </w:rPr>
      </w:pPr>
      <w:r>
        <w:rPr>
          <w:rFonts w:hint="eastAsia"/>
          <w:sz w:val="28"/>
          <w:szCs w:val="28"/>
        </w:rPr>
        <w:t>请申请人结合货币资金和银行理财产品的具体构成和用途、银行信贷情况，并对比同行业可比上市公司资产负债率水平，披露说明使用股权融资而非银行贷款或自有资金实施本次募投项目的具体考虑及经济性，是否存在过度股权融资的行为。</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请保荐机构对上述事项进行核查，并对本次募集资金的必要性，申请人是否存在过度股权融资的行为发表核查意见。</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t>3.请保荐机构对申请人《公司章程》与现金分红相关的条款、最近三年现金分红政策实际执行情况是否符合证监会《关于进一步落实</w:t>
      </w:r>
      <w:r>
        <w:rPr>
          <w:rFonts w:hint="eastAsia"/>
          <w:sz w:val="28"/>
          <w:szCs w:val="28"/>
        </w:rPr>
        <w:lastRenderedPageBreak/>
        <w:t>上市公司现金分红有关事项的通知》、《上市公司监管指引第3号-上市公司现金分红》的规定发表核查意见；说明申请人最近三年的现金分红是否符合《公司章程》的规定。</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t>4.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p>
    <w:p w:rsidR="00F76632" w:rsidRDefault="00F76632" w:rsidP="00F76632">
      <w:pPr>
        <w:pStyle w:val="p0"/>
        <w:spacing w:before="0" w:beforeAutospacing="0" w:after="0" w:afterAutospacing="0" w:line="520" w:lineRule="atLeast"/>
        <w:ind w:firstLine="538"/>
        <w:rPr>
          <w:b/>
          <w:bCs/>
          <w:sz w:val="28"/>
          <w:szCs w:val="28"/>
        </w:rPr>
      </w:pPr>
      <w:r>
        <w:rPr>
          <w:rFonts w:hint="eastAsia"/>
          <w:b/>
          <w:bCs/>
          <w:sz w:val="28"/>
          <w:szCs w:val="28"/>
        </w:rPr>
        <w:t>四、中国武夷实业</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1.根据申请材料，申请人本次拟非公开发行募集资金总额不超过55,105.14亿元，扣除发行费用后将全部投入中国武夷肯尼亚建筑工业化研发生产基地及配套仓储式建材超市项目。请申请人：</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（1）说明上述项目的具体投资构成，说明本次非公开发行董事会决议日前该募投项目已投入自有资金的情况，说明截至目前募投项目的投资进度是否符合项目投资计划安排。</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（2）是否使用募集资金安排非资本性支出及其合理性。</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（3）说明上述募投项目效益测算过程及谨慎性。</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（4）请结合项目的经营模式、盈利模式以及未来客户开发的具体安排，说明在募投项目达产后产能消化措施。</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请保荐机构对上述事项核查并发表意见。</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2.根据申请文件，申请人前次募集资金总额为10.99亿元，募集资金于2016年2月5日到位，用途为偿还银行借款。本次非公开发</w:t>
      </w:r>
      <w:r>
        <w:rPr>
          <w:rFonts w:hint="eastAsia"/>
          <w:sz w:val="28"/>
          <w:szCs w:val="28"/>
        </w:rPr>
        <w:lastRenderedPageBreak/>
        <w:t>行方案推出时间与前次发行完成时间间隔较短，请申请人说明是否存在短期内频繁融资的情况。</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3.本次募集资金拟用于境外项目，请保荐机构及申请人律师结合结合近期发改委、商务部、人民银行及外汇局就加强对外投资监管的相关政策，就该政策对本次境外项目可能产生的影响发表意见。</w:t>
      </w:r>
    </w:p>
    <w:p w:rsidR="00F76632" w:rsidRDefault="00F76632" w:rsidP="00F76632">
      <w:pPr>
        <w:pStyle w:val="p18"/>
        <w:spacing w:before="0" w:beforeAutospacing="0" w:after="0" w:afterAutospacing="0" w:line="520" w:lineRule="atLeast"/>
        <w:ind w:firstLine="576"/>
        <w:rPr>
          <w:sz w:val="28"/>
          <w:szCs w:val="28"/>
        </w:rPr>
      </w:pPr>
      <w:r>
        <w:rPr>
          <w:rFonts w:hint="eastAsia"/>
          <w:sz w:val="28"/>
          <w:szCs w:val="28"/>
        </w:rPr>
        <w:t>请申请人补充披露说明募投项目的收益回报形式，利润分配是否受到境外政策（如肯尼亚的外汇管理政策）等方面的限制。请保荐机构、申请人律师对上述事项核查并发表意见。</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4.根据申请文件，截至2016年9月30日，公司的房地产子公司为商品房买受人提供按揭贷款担保余额为20.17亿元。请申请人：（1）说明担保业务的具体开展方式，担保合同的主要内容；（2）说明风险准备金的计提是否充分，报告期内实际代偿的比例和相应的反担保情况、追偿情况，相关会计核算是否符合会计准则相关规定。请保荐机构及会计师核查并发表意见。</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5.申请人母公司2015年末可供分配利润为-27,259,116.19元。由于母公司2015年度亏损且年末没有可供分配利润，公司2015年度未进行现金分红，但公司2015年度实现归属于母公司所有者的净利润127,633,376.61元。</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请申请人说明：（1）主要子公司的利润分配政策是否清晰明确且得到一惯执行；（2）近三年主要子公司向母公司分配利润的情况；（3）2015年合并报表实现净利润和未分配利润均为正数的情况下，以母公司累计未分配利润为负而未进行现金分红是否符合《关于进一</w:t>
      </w:r>
      <w:r>
        <w:rPr>
          <w:rFonts w:hint="eastAsia"/>
          <w:sz w:val="28"/>
          <w:szCs w:val="28"/>
        </w:rPr>
        <w:lastRenderedPageBreak/>
        <w:t>步落实上市公司现金分红事项的有关通知》和《上市公司监管指引第 3 号——上市公司现金分红》有关增强现金分红透明度的要求。请保荐机构核查并发表意见。</w:t>
      </w:r>
    </w:p>
    <w:p w:rsidR="00F76632" w:rsidRDefault="00F76632" w:rsidP="00F76632">
      <w:pPr>
        <w:pStyle w:val="p0"/>
        <w:spacing w:before="0" w:beforeAutospacing="0" w:after="0" w:afterAutospacing="0" w:line="520" w:lineRule="atLeast"/>
        <w:ind w:firstLine="560"/>
        <w:rPr>
          <w:sz w:val="28"/>
          <w:szCs w:val="28"/>
        </w:rPr>
      </w:pPr>
      <w:r>
        <w:rPr>
          <w:rFonts w:hint="eastAsia"/>
          <w:sz w:val="28"/>
          <w:szCs w:val="28"/>
        </w:rPr>
        <w:t>6.申请人2016年1-9月营业利润同比减少69.60%。根据业绩预告，预计2016年度归属于上市公司股东的净利润为盈利19,145万元–22,974万元，比上年同期增长50%-80%。</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请申请人结合2016年年报更新情况，分析2016年各季度营业利润和净利润波动的原因，是否会对公司以后年度业绩产生重大不利影响。请保荐机构及会计师核查并发表意见。</w:t>
      </w:r>
    </w:p>
    <w:p w:rsidR="00F76632" w:rsidRDefault="00F76632" w:rsidP="00F76632">
      <w:pPr>
        <w:pStyle w:val="p0"/>
        <w:spacing w:before="0" w:beforeAutospacing="0" w:after="0" w:afterAutospacing="0" w:line="520" w:lineRule="atLeast"/>
        <w:ind w:firstLine="596"/>
        <w:jc w:val="both"/>
        <w:rPr>
          <w:sz w:val="28"/>
          <w:szCs w:val="28"/>
        </w:rPr>
      </w:pPr>
      <w:r>
        <w:rPr>
          <w:rFonts w:hint="eastAsia"/>
          <w:sz w:val="28"/>
          <w:szCs w:val="28"/>
        </w:rPr>
        <w:t>7.请申请人结合发行对象福建建工集团总公司、泰禾金控（平潭）集团有限公司的财务状况说明其认购本次发行股票资金来源，是否存在代持、对外募集资金、结构化融资或者直接间接使用上市公司及其关联方资金用于本次认购等情形。请保荐机构及申请人律师核查并发表意见。</w:t>
      </w:r>
    </w:p>
    <w:p w:rsidR="00F76632" w:rsidRDefault="00F76632" w:rsidP="00F76632">
      <w:pPr>
        <w:pStyle w:val="p0"/>
        <w:spacing w:before="0" w:beforeAutospacing="0" w:after="0" w:afterAutospacing="0" w:line="520" w:lineRule="atLeast"/>
        <w:ind w:firstLine="596"/>
        <w:jc w:val="both"/>
        <w:rPr>
          <w:sz w:val="28"/>
          <w:szCs w:val="28"/>
        </w:rPr>
      </w:pPr>
      <w:r>
        <w:rPr>
          <w:rFonts w:hint="eastAsia"/>
          <w:sz w:val="28"/>
          <w:szCs w:val="28"/>
        </w:rPr>
        <w:t>8.控股股东福建建工集团总公司参与本次认购，请保荐机构和申请人律师核查控股股东及其控制的主体等一致行动人从定价基准日前六个月至本次发行完成后六个月内是否存在减持情况或减持计划，如是，就该等情形是否违反《证券法》第四十七条以及《上市公司证券发行管理办法》第三十九条第（七）项的规定发表明确意见；如否，请出具承诺并公开披露。</w:t>
      </w:r>
    </w:p>
    <w:p w:rsidR="00F76632" w:rsidRDefault="00F76632" w:rsidP="00F76632">
      <w:pPr>
        <w:pStyle w:val="p0"/>
        <w:spacing w:before="0" w:beforeAutospacing="0" w:after="0" w:afterAutospacing="0" w:line="520" w:lineRule="atLeast"/>
        <w:ind w:firstLine="596"/>
        <w:jc w:val="both"/>
        <w:rPr>
          <w:sz w:val="28"/>
          <w:szCs w:val="28"/>
        </w:rPr>
      </w:pPr>
      <w:r>
        <w:rPr>
          <w:rFonts w:hint="eastAsia"/>
          <w:sz w:val="28"/>
          <w:szCs w:val="28"/>
        </w:rPr>
        <w:t>9.请申请人说明各募集资金使用项目是否已取得所需各项境内外业务资质、政府审批、土地权属等，如未取得，是否存在障碍。请保荐机构及申请人律师核查并发表意见。</w:t>
      </w:r>
    </w:p>
    <w:p w:rsidR="00F76632" w:rsidRDefault="00F76632" w:rsidP="00F76632">
      <w:pPr>
        <w:pStyle w:val="p0"/>
        <w:snapToGrid w:val="0"/>
        <w:spacing w:before="0" w:beforeAutospacing="0" w:after="0" w:afterAutospacing="0" w:line="520" w:lineRule="atLeast"/>
        <w:ind w:firstLine="596"/>
        <w:jc w:val="both"/>
        <w:rPr>
          <w:sz w:val="28"/>
          <w:szCs w:val="28"/>
        </w:rPr>
      </w:pPr>
      <w:r>
        <w:rPr>
          <w:rFonts w:hint="eastAsia"/>
          <w:sz w:val="28"/>
          <w:szCs w:val="28"/>
        </w:rPr>
        <w:lastRenderedPageBreak/>
        <w:t>10.请申请人说明募集资金使用项目的实施主体，如为非全资子公司的，说明募集资金投入实施主体的方式，上述安排是否足以保障上市公司的利益。请保荐机构及申请人律师核查并发表意见。</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11.请申请人公开披露最近五年被证券监管部门和交易所采取处罚或监管措施的情况，以及相应整改措施；同时请保荐机构就相应事项及整改措施进行核查，并就整改效果发表核查意见。</w:t>
      </w:r>
    </w:p>
    <w:p w:rsidR="00F76632" w:rsidRDefault="00F76632" w:rsidP="00F76632">
      <w:pPr>
        <w:pStyle w:val="p0"/>
        <w:snapToGrid w:val="0"/>
        <w:spacing w:before="0" w:beforeAutospacing="0" w:after="0" w:afterAutospacing="0" w:line="520" w:lineRule="atLeast"/>
        <w:ind w:firstLine="560"/>
        <w:rPr>
          <w:b/>
          <w:bCs/>
          <w:sz w:val="28"/>
          <w:szCs w:val="28"/>
        </w:rPr>
      </w:pPr>
      <w:r>
        <w:rPr>
          <w:rFonts w:hint="eastAsia"/>
          <w:b/>
          <w:bCs/>
          <w:sz w:val="28"/>
          <w:szCs w:val="28"/>
        </w:rPr>
        <w:t>五、顺灏新材料科技</w:t>
      </w:r>
    </w:p>
    <w:p w:rsidR="00F76632" w:rsidRDefault="00F76632" w:rsidP="00F76632">
      <w:pPr>
        <w:pStyle w:val="p18"/>
        <w:spacing w:before="0" w:beforeAutospacing="0" w:after="0" w:afterAutospacing="0" w:line="520" w:lineRule="atLeast"/>
        <w:ind w:firstLine="560"/>
        <w:rPr>
          <w:sz w:val="28"/>
          <w:szCs w:val="28"/>
        </w:rPr>
      </w:pPr>
      <w:r>
        <w:rPr>
          <w:rFonts w:hint="eastAsia"/>
          <w:sz w:val="28"/>
          <w:szCs w:val="28"/>
        </w:rPr>
        <w:t>1.申请人自2011年首发上市以来，进行了大量的股权收购。截止最近一期末，申请人商誉账面余额为62,093.68万元。请申请人列示最近三年已收购资产的效益状况及其承诺效益（如有），请结合已收购资产的效益实现状况，说明报告期内商誉减值计提的充分性。</w:t>
      </w:r>
    </w:p>
    <w:p w:rsidR="00F76632" w:rsidRDefault="00F76632" w:rsidP="00F76632">
      <w:pPr>
        <w:pStyle w:val="p18"/>
        <w:spacing w:before="0" w:beforeAutospacing="0" w:after="0" w:afterAutospacing="0" w:line="520" w:lineRule="atLeast"/>
        <w:ind w:firstLine="560"/>
        <w:rPr>
          <w:sz w:val="28"/>
          <w:szCs w:val="28"/>
        </w:rPr>
      </w:pPr>
      <w:r>
        <w:rPr>
          <w:rFonts w:hint="eastAsia"/>
          <w:sz w:val="28"/>
          <w:szCs w:val="28"/>
        </w:rPr>
        <w:t>请会计师说明针对截止2016年12月31日商誉进行减值测试所实施的审计程序，并就商誉是否发生减值及减值准备计提的充分性发表意见。</w:t>
      </w:r>
    </w:p>
    <w:p w:rsidR="00F76632" w:rsidRDefault="00F76632" w:rsidP="00F76632">
      <w:pPr>
        <w:pStyle w:val="p18"/>
        <w:spacing w:before="0" w:beforeAutospacing="0" w:after="0" w:afterAutospacing="0" w:line="520" w:lineRule="atLeast"/>
        <w:ind w:firstLine="560"/>
        <w:rPr>
          <w:sz w:val="28"/>
          <w:szCs w:val="28"/>
        </w:rPr>
      </w:pPr>
      <w:r>
        <w:rPr>
          <w:rFonts w:hint="eastAsia"/>
          <w:sz w:val="28"/>
          <w:szCs w:val="28"/>
        </w:rPr>
        <w:t>请保荐机构核查。</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2.请申请人说明本次募投项目（含补充流动资金）的实施，是否可能间接增厚已收购资产的承诺效益（如有）。如是，未来审计师能否实施恰当的审计程序，以将已收购资产的效益与本次募投的效益进行有效区分。</w:t>
      </w:r>
    </w:p>
    <w:p w:rsidR="00F76632" w:rsidRDefault="00F76632" w:rsidP="00F76632">
      <w:pPr>
        <w:pStyle w:val="p18"/>
        <w:spacing w:before="0" w:beforeAutospacing="0" w:after="0" w:afterAutospacing="0" w:line="520" w:lineRule="atLeast"/>
        <w:ind w:firstLine="560"/>
        <w:rPr>
          <w:sz w:val="28"/>
          <w:szCs w:val="28"/>
        </w:rPr>
      </w:pPr>
      <w:r>
        <w:rPr>
          <w:rFonts w:hint="eastAsia"/>
          <w:sz w:val="28"/>
          <w:szCs w:val="28"/>
        </w:rPr>
        <w:t>请会计师及保荐机构发表意见。</w:t>
      </w:r>
    </w:p>
    <w:p w:rsidR="00F76632" w:rsidRDefault="00F76632" w:rsidP="00F76632">
      <w:pPr>
        <w:pStyle w:val="p18"/>
        <w:spacing w:before="0" w:beforeAutospacing="0" w:after="0" w:afterAutospacing="0" w:line="520" w:lineRule="atLeast"/>
        <w:ind w:firstLine="578"/>
        <w:rPr>
          <w:sz w:val="28"/>
          <w:szCs w:val="28"/>
        </w:rPr>
      </w:pPr>
      <w:r>
        <w:rPr>
          <w:rFonts w:hint="eastAsia"/>
          <w:sz w:val="28"/>
          <w:szCs w:val="28"/>
        </w:rPr>
        <w:t>3.请申请人提供本次补充流动资金的测算依据并说明资金用途。</w:t>
      </w:r>
    </w:p>
    <w:p w:rsidR="00F76632" w:rsidRDefault="00F76632" w:rsidP="00F76632">
      <w:pPr>
        <w:pStyle w:val="p0"/>
        <w:spacing w:before="0" w:beforeAutospacing="0" w:after="0" w:afterAutospacing="0" w:line="520" w:lineRule="atLeast"/>
        <w:jc w:val="both"/>
        <w:rPr>
          <w:sz w:val="28"/>
          <w:szCs w:val="28"/>
        </w:rPr>
      </w:pPr>
      <w:r>
        <w:rPr>
          <w:rFonts w:hint="eastAsia"/>
          <w:sz w:val="28"/>
          <w:szCs w:val="28"/>
        </w:rPr>
        <w:t xml:space="preserve">    请申请人说明，自本次非公开发行相关董事会决议日前六个月起至今，除本次募集资金投资项目以外，公司实施或拟实施的重大投资</w:t>
      </w:r>
      <w:r>
        <w:rPr>
          <w:rFonts w:hint="eastAsia"/>
          <w:sz w:val="28"/>
          <w:szCs w:val="28"/>
        </w:rPr>
        <w:lastRenderedPageBreak/>
        <w:t>或资产购买的交易内容、交易金额、资金来源、交易完成情况或计划完成时间。</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请说明有无未来三个月进行重大投资或资产购买的计划。</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请结合上述情况说明是否存在通过本次补充流动资金变相实施重大投资或资产购买的情形。</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请对比同行业上市公司资产负债率水平，并结合本次募集资金到位后资产负债率的变动情况，说明本次补充流动资金规模的合理性。</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请保荐机构对上述事项进行核查。</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上述重大投资或资产购买的范围，参照证监会《上市公司信息披露管理办法》、证券交易所《股票上市规则》的有关规定。</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4.请申请人说明本次募投“新型立体自由成形环保包装建和项目”以及“微结构光学包装材料建设项目”的投资构成，并说明是否存在非资本性支出。</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请申请人以通俗易懂的语言，说明本次募投项目的终端产品、主要应用方向、预期销售客户及与原有产品的关系。</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请说明上述募投项目的实施，对员工技能是否存在特殊要求，若有，请说明技术人员的来源。</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请申请人结合产能产销的预计情况，说明效益预测的审慎性，并说明预计基础。</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请保荐机构核查。</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5.请申请人补充说明原控股子公司浙江德美主要管理人员财务舞弊事件，对公司目前的财务报表及经营是否存在不利影响。</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lastRenderedPageBreak/>
        <w:t>请保荐机构核查。</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6.2016年，因未依法披露和关联自然人的关联交易行为、未依法披露重大事件签署意向协议事项，公司及公司时任董事长暨实际控制人、财务总监及董事会秘书受到警告及罚款的行政处罚。公司亦因相同原因被20名投资者起诉索赔。</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（1）请申请人说明上述行政处罚、民事诉讼的具体情况。</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（2）请保荐机构和律师核查上述事项是否构成《上市公司证券发行管理办法》第39条第4项、第5项、第7项非公开发行股票的禁止性情形。</w:t>
      </w:r>
    </w:p>
    <w:p w:rsidR="00F76632" w:rsidRDefault="00F76632" w:rsidP="00F76632">
      <w:pPr>
        <w:pStyle w:val="p0"/>
        <w:snapToGrid w:val="0"/>
        <w:spacing w:before="0" w:beforeAutospacing="0" w:after="0" w:afterAutospacing="0" w:line="520" w:lineRule="atLeast"/>
        <w:ind w:firstLine="560"/>
        <w:rPr>
          <w:sz w:val="28"/>
          <w:szCs w:val="28"/>
        </w:rPr>
      </w:pPr>
      <w:r>
        <w:rPr>
          <w:rFonts w:hint="eastAsia"/>
          <w:sz w:val="28"/>
          <w:szCs w:val="28"/>
        </w:rPr>
        <w:t>（3）请保荐机构和律师核查关联交易、信息披露制度的合法合规性及执行的有效性。</w:t>
      </w:r>
    </w:p>
    <w:p w:rsidR="00F76632" w:rsidRDefault="00F76632" w:rsidP="00F76632">
      <w:pPr>
        <w:pStyle w:val="p0"/>
        <w:snapToGrid w:val="0"/>
        <w:spacing w:before="0" w:beforeAutospacing="0" w:after="0" w:afterAutospacing="0" w:line="520" w:lineRule="atLeast"/>
        <w:ind w:firstLine="560"/>
        <w:jc w:val="both"/>
        <w:rPr>
          <w:sz w:val="28"/>
          <w:szCs w:val="28"/>
        </w:rPr>
      </w:pPr>
      <w:r>
        <w:rPr>
          <w:rFonts w:hint="eastAsia"/>
          <w:sz w:val="28"/>
          <w:szCs w:val="28"/>
        </w:rPr>
        <w:t>7.请申请人说明公司业务是否属于产能过剩行业，如是，请说明本次募集资金投资项目是否会新增过剩产能。请保荐机构和律师核查。</w:t>
      </w:r>
    </w:p>
    <w:p w:rsidR="00F76632" w:rsidRDefault="00F76632" w:rsidP="00F76632">
      <w:pPr>
        <w:pStyle w:val="p0"/>
        <w:spacing w:before="0" w:beforeAutospacing="0" w:after="0" w:afterAutospacing="0" w:line="520" w:lineRule="atLeast"/>
        <w:ind w:firstLine="600"/>
        <w:jc w:val="both"/>
        <w:rPr>
          <w:sz w:val="28"/>
          <w:szCs w:val="28"/>
        </w:rPr>
      </w:pPr>
      <w:r>
        <w:rPr>
          <w:rFonts w:hint="eastAsia"/>
          <w:sz w:val="28"/>
          <w:szCs w:val="28"/>
        </w:rPr>
        <w:t>8.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9.请申请人公开披露最近五年被证券监管部门和交易所采取处罚或监管措施的情况，以及相应整改措施；同时请保荐机构就相应事项及整改措施进行核查，并就整改效果发表核查意见。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10.公司近三年进行了多次收购。请申请人说明收购的合理性。</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11.请申请人更正本次非公开发行预案中的文字错误。</w:t>
      </w:r>
    </w:p>
    <w:p w:rsidR="00F76632" w:rsidRDefault="00F76632" w:rsidP="00F76632">
      <w:pPr>
        <w:pStyle w:val="p0"/>
        <w:spacing w:before="0" w:beforeAutospacing="0" w:after="0" w:afterAutospacing="0" w:line="520" w:lineRule="atLeast"/>
        <w:ind w:firstLine="560"/>
        <w:jc w:val="both"/>
        <w:rPr>
          <w:b/>
          <w:bCs/>
          <w:sz w:val="28"/>
          <w:szCs w:val="28"/>
        </w:rPr>
      </w:pPr>
      <w:r>
        <w:rPr>
          <w:rFonts w:hint="eastAsia"/>
          <w:b/>
          <w:bCs/>
          <w:sz w:val="28"/>
          <w:szCs w:val="28"/>
        </w:rPr>
        <w:t>六、鲁抗医药</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lastRenderedPageBreak/>
        <w:t>1.报告期内公司整体盈利能力不高，利润波动较大。请申请人结合行业政策以及政策对公司具体产品的影响、同行业上市公司盈利能力的对比情况、公司经营模式的变化情况，详细分析披露公司业绩波动及盈利能力不高的具体原因。</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t>请保荐机构及申请人会计师发表核查意见。</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t>2.请申请人对比本次募投项目的产品与现有产品情况，说明募投项目产能消化的具体措施及相关风险；同时对比现有产品的收益率情况，并结合现行行业政策，披露说明本次募投项目效益预计的谨慎性及合理性。</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t>请保荐机构及发行人会计师发表核查意见。</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t>3.请申请人披露本次募投项目募集资金的预计使用进度；本次募投项目建设的预计进度安排；本次募投项目具体投资构成和合理性，以及是否属于资本性支出；本次募投项目的经营模式及盈利模式；本次募投项目的实施主体，若是非全资子公司，请说明实施方式，其他股东是否同比例增资，如不是同比例增资，请提供增资的定价依据及审计报告或评估报告。</w:t>
      </w:r>
    </w:p>
    <w:p w:rsidR="00F76632" w:rsidRDefault="00F76632" w:rsidP="00F76632">
      <w:pPr>
        <w:pStyle w:val="p0"/>
        <w:spacing w:before="0" w:beforeAutospacing="0" w:after="0" w:afterAutospacing="0" w:line="520" w:lineRule="atLeast"/>
        <w:ind w:firstLine="538"/>
        <w:rPr>
          <w:sz w:val="28"/>
          <w:szCs w:val="28"/>
        </w:rPr>
      </w:pPr>
      <w:r>
        <w:rPr>
          <w:rFonts w:hint="eastAsia"/>
          <w:sz w:val="28"/>
          <w:szCs w:val="28"/>
        </w:rPr>
        <w:t>请保荐机构发表核查意见，对上述事项是否存在损害公司中小股东利益的情况发表意见。</w:t>
      </w:r>
    </w:p>
    <w:p w:rsidR="00F76632" w:rsidRDefault="00F76632" w:rsidP="00F76632">
      <w:pPr>
        <w:pStyle w:val="p0"/>
        <w:spacing w:before="0" w:beforeAutospacing="0" w:after="0" w:afterAutospacing="0" w:line="520" w:lineRule="atLeast"/>
        <w:jc w:val="both"/>
        <w:rPr>
          <w:sz w:val="28"/>
          <w:szCs w:val="28"/>
        </w:rPr>
      </w:pPr>
      <w:r>
        <w:rPr>
          <w:rFonts w:hint="eastAsia"/>
          <w:sz w:val="28"/>
          <w:szCs w:val="28"/>
        </w:rPr>
        <w:t xml:space="preserve">    4.华鲁集团受托管理山东省国资委持有的本公司24.59%股权，其全资子公司华鲁投资参与本次认购。请保荐机构和申请人律师核查，控股股东从定价基准日前六个月至本次发行完成后六个月内是否存在减持情况或减持计划，如有，就该情形是否违反《证券法》第四十</w:t>
      </w:r>
      <w:r>
        <w:rPr>
          <w:rFonts w:hint="eastAsia"/>
          <w:sz w:val="28"/>
          <w:szCs w:val="28"/>
        </w:rPr>
        <w:lastRenderedPageBreak/>
        <w:t>七条以及《上市公司证券发行管理办法》第三十九条第（七）项的规定发表明确意见；如无，出具承诺并公开披露。</w:t>
      </w:r>
    </w:p>
    <w:p w:rsidR="00F76632" w:rsidRDefault="00F76632" w:rsidP="00F76632">
      <w:pPr>
        <w:pStyle w:val="p0"/>
        <w:spacing w:before="0" w:beforeAutospacing="0" w:after="0" w:afterAutospacing="0" w:line="520" w:lineRule="atLeast"/>
        <w:jc w:val="both"/>
        <w:rPr>
          <w:sz w:val="28"/>
          <w:szCs w:val="28"/>
        </w:rPr>
      </w:pPr>
      <w:r>
        <w:rPr>
          <w:rFonts w:hint="eastAsia"/>
          <w:sz w:val="28"/>
          <w:szCs w:val="28"/>
        </w:rPr>
        <w:t xml:space="preserve">    5.申请人及其子公司报告期内曾多次被环保部门处罚，2013年曾因环境违法问题突出被环保部列入挂牌督办名单，2014年12月曾因污水排放事件被央视等媒体报道。请申请人说明，（1）申请人多次出现环保违法的情况及原因，是否采取了有力的改进措施；（2）本次募投项目涉及的环保审批（备案）情况，是否符合建设项目环评分级审批相关规定；（3）本次募投项目的环保投入安排，是否与公司生产经营所产生的环境污染相匹配；（4）是否存在《上市公司证券发行管理办法》第三十九条第七项“严重损害投资者合法权益和社会公共利益”的情形。请保荐机构和律师发表核查意见。</w:t>
      </w:r>
    </w:p>
    <w:p w:rsidR="00F76632" w:rsidRDefault="00F76632" w:rsidP="00F76632">
      <w:pPr>
        <w:pStyle w:val="p0"/>
        <w:spacing w:before="0" w:beforeAutospacing="0" w:after="0" w:afterAutospacing="0" w:line="520" w:lineRule="atLeast"/>
        <w:ind w:firstLine="538"/>
        <w:jc w:val="both"/>
        <w:rPr>
          <w:sz w:val="28"/>
          <w:szCs w:val="28"/>
        </w:rPr>
      </w:pPr>
      <w:r>
        <w:rPr>
          <w:rFonts w:hint="eastAsia"/>
          <w:sz w:val="28"/>
          <w:szCs w:val="28"/>
        </w:rPr>
        <w:t>6.请保荐机构对申请人《公司章程》与现金分红相关的条款、最近三年现金分红政策实际执行情况是否符合证监会《关于进一步落实上市公司现金分红有关事项的通知》、《上市公司监管指引第3号-上市公司现金分红》的规定发表核查意见；说明申请人最近三年的现金分红是否符合公司章程的规定。</w:t>
      </w:r>
    </w:p>
    <w:p w:rsidR="00F76632" w:rsidRDefault="00F76632" w:rsidP="00F76632">
      <w:pPr>
        <w:pStyle w:val="p0"/>
        <w:spacing w:before="0" w:beforeAutospacing="0" w:after="0" w:afterAutospacing="0" w:line="520" w:lineRule="atLeast"/>
        <w:ind w:firstLine="538"/>
        <w:jc w:val="both"/>
        <w:rPr>
          <w:b/>
          <w:bCs/>
          <w:sz w:val="28"/>
          <w:szCs w:val="28"/>
        </w:rPr>
      </w:pPr>
      <w:r>
        <w:rPr>
          <w:rFonts w:hint="eastAsia"/>
          <w:sz w:val="28"/>
          <w:szCs w:val="28"/>
        </w:rPr>
        <w:t>7.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r>
        <w:rPr>
          <w:rFonts w:hint="eastAsia"/>
          <w:b/>
          <w:bCs/>
          <w:sz w:val="28"/>
          <w:szCs w:val="28"/>
        </w:rPr>
        <w:t xml:space="preserve"> </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lastRenderedPageBreak/>
        <w:t>8、请申请人公开披露最近五年被证券监管部门和交易所采取处罚或监管措施的情况，以及相应整改措施；同时请保荐机构发表核查意见。</w:t>
      </w:r>
    </w:p>
    <w:p w:rsidR="00F76632" w:rsidRDefault="00F76632" w:rsidP="00F76632">
      <w:pPr>
        <w:pStyle w:val="p0"/>
        <w:spacing w:before="0" w:beforeAutospacing="0" w:after="0" w:afterAutospacing="0" w:line="520" w:lineRule="atLeast"/>
        <w:ind w:firstLine="560"/>
        <w:jc w:val="both"/>
        <w:rPr>
          <w:b/>
          <w:bCs/>
          <w:sz w:val="28"/>
          <w:szCs w:val="28"/>
        </w:rPr>
      </w:pPr>
      <w:r>
        <w:rPr>
          <w:rFonts w:hint="eastAsia"/>
          <w:b/>
          <w:bCs/>
          <w:sz w:val="28"/>
          <w:szCs w:val="28"/>
        </w:rPr>
        <w:t>七、健康元药业集团</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1.申请人本次非公开发行拟募集资金28.54亿元，其中：12.4亿元用于珠海大健康产业基地建设项目，9.6亿元用于海滨制药坪山医药产业化基地项目，1.54亿元用于信息化平台建设项目，5亿元用于补充流动资金。截至2016年9月30日，申请人货币资金余额为39.33亿元。</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1）请申请人补充说明并披露此次募投项目的具体建设内容，募投项目具体投资数额安排明细，投资数额的测算依据和测算过程，各项投资构成是否属于资本性支出，募投项目投资进度安排情况，结合资金、技术、人才、市场等因素补充说明募投项目的准备情况，结合募投项目拟生产产品的研发进度、市场前景和竞争状况说明本次募投各项目收益情况的具体测算过程、测算依据及合理性。</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保荐机构就上述事项进行核查，并就各项目投资金额及收益的测算依据、过程、结果的合理性发表明确意见，并核查申请人此次非公开发行各募投项目金额是否超过实际募集资金需求量，相关测算依据及结果是否合理。</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（2）如使用募集资金投入铺底流动资金、预备费、其他费用等的，视同以募集资金补充流动资金。请申请人补充说明补充流动资金的测算依据及合理性。请结合目前的资产负债率水平、银行授信情况、</w:t>
      </w:r>
      <w:r>
        <w:rPr>
          <w:rFonts w:hint="eastAsia"/>
          <w:sz w:val="28"/>
          <w:szCs w:val="28"/>
        </w:rPr>
        <w:lastRenderedPageBreak/>
        <w:t>货币资金余额及持有银行理财产品的情况，说明本次通过股权融资补充流动资金的必要性和合理性。</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3）请申请人说明，自本次非公开发行相关董事会决议日前六个月起至今，除本次募集资金投资项目以外，公司实施或拟实施的重大投资或资产购买的交易内容、交易金额、资金来源、交易完成情况或计划完成时间。请说明有无未来三个月进行重大投资或资产购买的计划。请结合上述情况说明是否存在通过本次补充流动资金变相实施重大投资或资产购买的情形。</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请保荐机构对上述事项进行核查。</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上述重大投资或资产购买的范围，参照证监会《上市公司信息披露管理办法》、证券交易所《股票上市规则》的有关规定。</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4）请申请人说明报告期内公司实施或拟实施的类金融投资的交易内容、交易金额、资金来源、交易完成情况或计划完成时间。请申请人结合上述情况说明公司是否存在变相通过本次募集资金补充流动资金或偿还银行贷款以实施类金融投资的情形。请保荐机构核查并发表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（5）请补充说明募投项目相关风险披露是否充分，并请结合申请人经营状况、在手订单等情况，补充说明募投项目达产后的产能消化措施。请保荐机构对上述事项核查并发表意见。</w:t>
      </w:r>
    </w:p>
    <w:p w:rsidR="00F76632" w:rsidRDefault="00F76632" w:rsidP="00F76632">
      <w:pPr>
        <w:pStyle w:val="p18"/>
        <w:spacing w:before="0" w:beforeAutospacing="0" w:after="0" w:afterAutospacing="0" w:line="520" w:lineRule="atLeast"/>
        <w:ind w:firstLine="576"/>
        <w:jc w:val="both"/>
        <w:rPr>
          <w:sz w:val="28"/>
          <w:szCs w:val="28"/>
        </w:rPr>
      </w:pPr>
      <w:r>
        <w:rPr>
          <w:rFonts w:hint="eastAsia"/>
          <w:sz w:val="28"/>
          <w:szCs w:val="28"/>
        </w:rPr>
        <w:t>2.报告期内，申请人商誉期末余额均为6.14亿元。请补充说明申请人报告期内的商誉减值情况。请结合已收购企业的经营状况及财</w:t>
      </w:r>
      <w:r>
        <w:rPr>
          <w:rFonts w:hint="eastAsia"/>
          <w:sz w:val="28"/>
          <w:szCs w:val="28"/>
        </w:rPr>
        <w:lastRenderedPageBreak/>
        <w:t>务情况，说明申请人商誉减值准备计提是否充分。请保荐机构、会计师核查并发表明确意见。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3.根据申请文件，申请人及控股子公司焦作健康元为金冠电力的贷款提供担保，金冠电力为申请人持股49%的联营企业。截至2017年2月27日担保余额为1.7亿元。请申请人：（1）说明担保合同的主要内容，为关联方提供担保是否执行了必要的决策程序，是否可能损害上市公司中小股东的利益；（2）说明风险准备金的计提是否充分，报告期内实际代偿的比例和相应的反担保情况、追偿情况，相关会计核算是否符合会计准则相关规定。请保荐机构及会计师核查并发表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4.请申请人说明报告期内与预提费用相关的会计政策和会计估计，列示预提费用计提和结转的情况，并对比同业可比公司说明相关会计核算是否符合企业会计准则相关规定。请保荐机构和会计师核查并发表意见。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5.请保荐机构和律师核查控股股东、实际控制人及其关联方从定价基准日前六个月至本次发行完成后六个月内是否存在减持情况或减持计划，如是，就该等情形是否违反《证券法》第四十七条以及《上市公司证券发行管理办法》第三十九条第（七）项的规定发表明确意见；如否，请出具承诺并公开披露。</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6.请保荐机构和律师核查已确定的认购方认购资金的来源，如认购资金来源于自有资金或合法自筹资金的，请核查是否存在对外募集、</w:t>
      </w:r>
      <w:r>
        <w:rPr>
          <w:rFonts w:hint="eastAsia"/>
          <w:sz w:val="28"/>
          <w:szCs w:val="28"/>
        </w:rPr>
        <w:lastRenderedPageBreak/>
        <w:t>代持、结构化安排或者直接间接使用上市公司及其关联方资金用于本次认购等情形。</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7.请申请人说明珠海大健康产业基地建设项目土地使用权证的办理进展情况。请保荐机构和律师核查。</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8.请申请人自查申报时是否存在《上市公司证券发行管理办法》第39条第4项、第5项非公开发行股票的禁止性情形。如是，请保荐机构和律师说明其得出本次证券发行符合《上市公司证券发行管理办法》的原因。请保荐机构说明是否履行了尽职推荐的义务。</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9.公司近三年在环保及安全生产方面受到多次行政处罚。</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（1）请申请人列表说明处罚的有关情况。</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2）请申请人详细披露生产经营与募集资金投资项目是否符合国家和地方环保要求、最近3年的环保投资和相关费用成本支出情况，环保设施实际运行情况以及未来的环保支出情况。请保荐人和发行人律师对发行人的环保问题进行详细核查，包括但不限于是否符合国家和地方环保要求、是否发生环保事故、发行人有关污染处理设施的运转是否正常有效，有关环保投入、环保设施及日常治污费用是否与处理公司生产经营所产生的污染相匹配。</w:t>
      </w:r>
    </w:p>
    <w:p w:rsidR="00F76632" w:rsidRDefault="00F76632" w:rsidP="00F76632">
      <w:pPr>
        <w:pStyle w:val="p0"/>
        <w:spacing w:before="0" w:beforeAutospacing="0" w:after="0" w:afterAutospacing="0" w:line="520" w:lineRule="atLeast"/>
        <w:ind w:firstLine="560"/>
        <w:jc w:val="both"/>
        <w:rPr>
          <w:b/>
          <w:bCs/>
          <w:sz w:val="28"/>
          <w:szCs w:val="28"/>
        </w:rPr>
      </w:pPr>
      <w:r>
        <w:rPr>
          <w:rFonts w:hint="eastAsia"/>
          <w:sz w:val="28"/>
          <w:szCs w:val="28"/>
        </w:rPr>
        <w:t>（3）请保荐机构和律师核查公司的安全生产制度是否健全以及是否得到有效的执行。</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t>10.请保荐机构和律师就已签订的附条件生效的股份认购协议是否明确了违约承担方式、违约责任条款是否切实保护上市公司利益和上市公司股东利益发表核查意见。</w:t>
      </w:r>
    </w:p>
    <w:p w:rsidR="00F76632" w:rsidRDefault="00F76632" w:rsidP="00F76632">
      <w:pPr>
        <w:pStyle w:val="p0"/>
        <w:spacing w:before="0" w:beforeAutospacing="0" w:after="0" w:afterAutospacing="0" w:line="520" w:lineRule="atLeast"/>
        <w:ind w:firstLine="560"/>
        <w:jc w:val="both"/>
        <w:rPr>
          <w:sz w:val="28"/>
          <w:szCs w:val="28"/>
        </w:rPr>
      </w:pPr>
      <w:r>
        <w:rPr>
          <w:rFonts w:hint="eastAsia"/>
          <w:sz w:val="28"/>
          <w:szCs w:val="28"/>
        </w:rPr>
        <w:lastRenderedPageBreak/>
        <w:t>11.请申请人公开披露最近五年被证券监管部门和交易所采取处罚或监管措施的情况，以及相应整改措施；同时请保荐机构就相应事项及整改措施进行核查，并就整改效果发表核查意见。</w:t>
      </w:r>
    </w:p>
    <w:p w:rsidR="00F76632" w:rsidRDefault="00F76632" w:rsidP="00F76632">
      <w:pPr>
        <w:pStyle w:val="p0"/>
        <w:spacing w:before="0" w:beforeAutospacing="0" w:after="0" w:afterAutospacing="0" w:line="520" w:lineRule="atLeast"/>
        <w:ind w:firstLine="560"/>
        <w:jc w:val="both"/>
        <w:rPr>
          <w:b/>
          <w:bCs/>
          <w:sz w:val="28"/>
          <w:szCs w:val="28"/>
        </w:rPr>
      </w:pPr>
      <w:r>
        <w:rPr>
          <w:rFonts w:hint="eastAsia"/>
          <w:b/>
          <w:bCs/>
          <w:sz w:val="28"/>
          <w:szCs w:val="28"/>
        </w:rPr>
        <w:t>八、新疆天山水泥</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1.申请人本次非公开发行募集资金11.5亿元，全部用于偿还借款。</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请申请人：（1）提供本次偿还有息负债的明细（借款主体、金额、借款期间及用途等），如存在提前还款的，请说明是否需要取得银行提前还款的同意函；（2）对比本次发行完成后扣除预收款项的资产负债率水平、有息负债水平与同行业可比上市公司平均水平，说明偿还银行贷款及有息负债金额是否与实际需求相符；（3）请保荐机构核查，截至反馈意见回复日，申请人是否存在逾期贷款未还的情形，是否存在银行抽贷、限制贷款的情形。请保荐机构对上述事项进行核查并发表意见。</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2.2016年7月12日，申请人将原计入“资本公积-其他资本公司-国家独享资本公积”科目的中央国有资本经营预算专项拨款53,513万元调整至“专项应付款”科目。以2016年6月30日财务数据测算，上述调整将导致申请人每股净资产由7.15元下降至6.54元。本次发行价格为6.86元/股，高于调整后的每股净资产，低于调整前的每股净资产。</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请补充说明上述中央国有资本经营预算专项拨款的形成原因及具体情况。请说明申请人进行上述会计调整的原因。上述会计调整是</w:t>
      </w:r>
      <w:r>
        <w:rPr>
          <w:rFonts w:hint="eastAsia"/>
          <w:sz w:val="28"/>
          <w:szCs w:val="28"/>
        </w:rPr>
        <w:lastRenderedPageBreak/>
        <w:t>否符合会计准则、国家相关政策的规定。请补充说明，申请人本次发行价格可能低于发行时最近一期末每股净资产的情况，是否符合国有资产监管的相关规定。请保荐机构、会计师核查并发表明确意见。</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3.水泥行业属于产能过剩行业，需严格控制新增水泥产能，淘汰落后产能。</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请补充说明申请人所在的新疆和江苏区域，水泥行业的具体发展情况，化解产能过剩的政策情况及其对申请人的影响。请说明申请人是否使用本次募集资金进行水泥业务产能扩张。请说明新疆地区“错峰生产”政策的具体情况及其对申请人的影响。请说明申请人在建工程的具体情况，是否符合水泥行业化解产能过剩的相关政策，申请人现有水泥产能是否符合政策要求，是否有需要进行淘汰或限产的水泥产能。请保荐机构核查并发表意见。</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4.报告期内，申请人净利润分别为3.84亿元、2.55亿元、-6.70亿元、-0.28亿元。</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结合最近一年及一期业绩下降的情况，请申请人：（1）结合水泥行业产能过剩的情况，分析影响公司经营业绩下滑的主要因素；（2）目前公司经营业绩是否已有改观，影响经营业绩下滑的主要因素是否消除，是否会对公司2016年及以后年度业绩产生重大不利影响。请申请人进行充分的风险揭示，并做进一步信息披露。请保荐机构和会计师核查并发表意见。</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lastRenderedPageBreak/>
        <w:t>5.报告期内，申请人非经常性损益金额分别为1.09亿元、2.29亿元、1.12亿元、0.12亿元，主要是非流动资产处置损益及政府补助。</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请说明申请人报告期内非流动资产处置损益及政府补助的具体情况，税收优惠政策的可持续性情况，并请说明非经常性损益对申请人未来盈利能力的影响。请保荐机构核查并发表意见。</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 xml:space="preserve">6.报告期内，申请人水泥制造业务毛利率分别为21.96%、21.02%、13.18%、20.49%。请量化分析说明最近一期水泥制造业务毛利率增长的原因。请保荐机构核查并发表意见。 </w:t>
      </w:r>
    </w:p>
    <w:p w:rsidR="00F76632" w:rsidRDefault="00F76632" w:rsidP="00F76632">
      <w:pPr>
        <w:pStyle w:val="p18"/>
        <w:spacing w:before="0" w:beforeAutospacing="0" w:after="0" w:afterAutospacing="0" w:line="520" w:lineRule="atLeast"/>
        <w:ind w:firstLine="560"/>
        <w:jc w:val="both"/>
        <w:rPr>
          <w:sz w:val="28"/>
          <w:szCs w:val="28"/>
        </w:rPr>
      </w:pPr>
      <w:r>
        <w:rPr>
          <w:rFonts w:hint="eastAsia"/>
          <w:sz w:val="28"/>
          <w:szCs w:val="28"/>
        </w:rPr>
        <w:t>7.控股股东中材股份参与本次认购，请保荐机构和申请人律师核查中材股份及其控制的主体等一致行动人从定价基准日前六个月至本次发行完成后六个月内是否存在减持情况或减持计划，如是，就该等情形是否违反《证券法》第四十七条以及《上市公司证券发行管理办法》第三十九条第（七）项的规定发表明确意见；如否，请出具承诺并公开披露。</w:t>
      </w:r>
    </w:p>
    <w:p w:rsidR="00F76632" w:rsidRDefault="00F76632" w:rsidP="00F76632">
      <w:pPr>
        <w:pStyle w:val="p18"/>
        <w:spacing w:before="0" w:beforeAutospacing="0" w:after="0" w:afterAutospacing="0" w:line="510" w:lineRule="atLeast"/>
        <w:ind w:firstLine="560"/>
        <w:jc w:val="both"/>
        <w:rPr>
          <w:sz w:val="28"/>
          <w:szCs w:val="28"/>
        </w:rPr>
      </w:pPr>
      <w:r>
        <w:rPr>
          <w:rFonts w:hint="eastAsia"/>
          <w:sz w:val="28"/>
          <w:szCs w:val="28"/>
        </w:rPr>
        <w:t>8.请申请人结合发行对象中材股份的财务状况说明其认购本次发行股票资金来源，是否存在代持、对外募集资金、结构化融资或者直接间接使用上市公司及其关联方资金用于本次认购等情形。请保荐机构及申请人律师核查并发表意见。</w:t>
      </w:r>
    </w:p>
    <w:p w:rsidR="00F76632" w:rsidRDefault="00F76632" w:rsidP="00F76632">
      <w:pPr>
        <w:pStyle w:val="p18"/>
        <w:spacing w:before="0" w:beforeAutospacing="0" w:after="0" w:afterAutospacing="0" w:line="510" w:lineRule="atLeast"/>
        <w:ind w:firstLine="560"/>
        <w:jc w:val="both"/>
        <w:rPr>
          <w:sz w:val="28"/>
          <w:szCs w:val="28"/>
        </w:rPr>
      </w:pPr>
      <w:r>
        <w:rPr>
          <w:rFonts w:hint="eastAsia"/>
          <w:sz w:val="28"/>
          <w:szCs w:val="28"/>
        </w:rPr>
        <w:t>9.申请人与中材股份签订的股份认购合同未明确约定违约责任，请申请人说明是否能充分保障上市公司利益。请保荐机构及申请人律师核查。</w:t>
      </w:r>
    </w:p>
    <w:p w:rsidR="00F76632" w:rsidRDefault="00F76632" w:rsidP="00F76632">
      <w:pPr>
        <w:pStyle w:val="p18"/>
        <w:spacing w:before="0" w:beforeAutospacing="0" w:after="0" w:afterAutospacing="0" w:line="510" w:lineRule="atLeast"/>
        <w:ind w:firstLine="560"/>
        <w:jc w:val="both"/>
        <w:rPr>
          <w:sz w:val="28"/>
          <w:szCs w:val="28"/>
        </w:rPr>
      </w:pPr>
      <w:r>
        <w:rPr>
          <w:rFonts w:hint="eastAsia"/>
          <w:sz w:val="28"/>
          <w:szCs w:val="28"/>
        </w:rPr>
        <w:lastRenderedPageBreak/>
        <w:t>10.中材股份系香港联合交易所上市公司，请保荐机构及申请人律师核查中材股份是否按照香港联合交易所相关规则履行决策程序、信息披露义务等。</w:t>
      </w:r>
    </w:p>
    <w:p w:rsidR="00F76632" w:rsidRDefault="00F76632" w:rsidP="00F76632">
      <w:pPr>
        <w:pStyle w:val="p18"/>
        <w:spacing w:before="0" w:beforeAutospacing="0" w:after="0" w:afterAutospacing="0" w:line="510" w:lineRule="atLeast"/>
        <w:ind w:firstLine="560"/>
        <w:jc w:val="both"/>
        <w:rPr>
          <w:sz w:val="28"/>
          <w:szCs w:val="28"/>
        </w:rPr>
      </w:pPr>
      <w:r>
        <w:rPr>
          <w:rFonts w:hint="eastAsia"/>
          <w:sz w:val="28"/>
          <w:szCs w:val="28"/>
        </w:rPr>
        <w:t>11.请申请人说明报告期是否存在安监、环保处罚，请保荐机构及申请人律师核查上述情形是否构成《上市公司证券发行管理办法》第三十九条第（七）项规定的情形。</w:t>
      </w:r>
    </w:p>
    <w:p w:rsidR="00F76632" w:rsidRDefault="00F76632" w:rsidP="00F76632">
      <w:pPr>
        <w:pStyle w:val="p18"/>
        <w:spacing w:before="0" w:beforeAutospacing="0" w:after="0" w:afterAutospacing="0" w:line="510" w:lineRule="atLeast"/>
        <w:ind w:firstLine="560"/>
        <w:jc w:val="both"/>
        <w:rPr>
          <w:sz w:val="28"/>
          <w:szCs w:val="28"/>
        </w:rPr>
      </w:pPr>
      <w:r>
        <w:rPr>
          <w:rFonts w:hint="eastAsia"/>
          <w:sz w:val="28"/>
          <w:szCs w:val="28"/>
        </w:rPr>
        <w:t>12.2010年9月7日，公司间接控股股东中材集团作出如下承诺：“用5年的时间，逐步实现对水泥业务的梳理，并将水泥业务整合为一个发展平台，从而彻底解决水泥业务的同业竞争。”2015年9月1日，经公司股东大会审议通过，中材集团提出延期1年履行前述承诺。2016年8月，中材集团与中国建材集团实施重组，中国建材集团作为重组后母公司，中材集团无偿划转进入中国建材集团。上述重组完成后，申请人中材集团、中国建材集团下属单位中存在与与申请人业务范围相近的水泥业务。</w:t>
      </w:r>
    </w:p>
    <w:p w:rsidR="00F76632" w:rsidRDefault="00F76632" w:rsidP="00F76632">
      <w:pPr>
        <w:pStyle w:val="p18"/>
        <w:spacing w:before="0" w:beforeAutospacing="0" w:after="0" w:afterAutospacing="0" w:line="510" w:lineRule="atLeast"/>
        <w:ind w:firstLine="560"/>
        <w:jc w:val="both"/>
        <w:rPr>
          <w:sz w:val="28"/>
          <w:szCs w:val="28"/>
        </w:rPr>
      </w:pPr>
      <w:r>
        <w:rPr>
          <w:rFonts w:hint="eastAsia"/>
          <w:sz w:val="28"/>
          <w:szCs w:val="28"/>
        </w:rPr>
        <w:t>请申请人说明：（1）上述中材集团推迟履行承诺的行为是否符合《上市公司监管指引第4号——上市公司实际控制人、股东、关联方、收购人以及上市公司承诺及履行》的规定；（2）中材集团与中国建材集团重组进展，重组后的实际控制人对目前存在的同业竞争问题的解决措施及计划；（3）上述情形是否构成《上市公司证券发行管理办法》第三十九条第（二）项规定的情形。</w:t>
      </w:r>
    </w:p>
    <w:p w:rsidR="00F76632" w:rsidRDefault="00F76632" w:rsidP="00F76632">
      <w:pPr>
        <w:pStyle w:val="p18"/>
        <w:spacing w:before="0" w:beforeAutospacing="0" w:after="0" w:afterAutospacing="0" w:line="510" w:lineRule="atLeast"/>
        <w:ind w:firstLine="560"/>
        <w:jc w:val="both"/>
        <w:rPr>
          <w:sz w:val="28"/>
          <w:szCs w:val="28"/>
        </w:rPr>
      </w:pPr>
      <w:r>
        <w:rPr>
          <w:rFonts w:hint="eastAsia"/>
          <w:sz w:val="28"/>
          <w:szCs w:val="28"/>
        </w:rPr>
        <w:t>请保荐机构及申请人律师核查并发表意见。</w:t>
      </w:r>
    </w:p>
    <w:p w:rsidR="00F76632" w:rsidRDefault="00F76632" w:rsidP="00F76632">
      <w:pPr>
        <w:pStyle w:val="p0"/>
        <w:snapToGrid w:val="0"/>
        <w:spacing w:before="0" w:beforeAutospacing="0" w:after="0" w:afterAutospacing="0" w:line="510" w:lineRule="atLeast"/>
        <w:ind w:firstLine="560"/>
        <w:rPr>
          <w:sz w:val="28"/>
          <w:szCs w:val="28"/>
        </w:rPr>
      </w:pPr>
      <w:r>
        <w:rPr>
          <w:rFonts w:hint="eastAsia"/>
          <w:sz w:val="28"/>
          <w:szCs w:val="28"/>
        </w:rPr>
        <w:lastRenderedPageBreak/>
        <w:t>13.请保荐机构核查申请人分红情况是否符合《公司章程》的有关规定，并对申请人落实《关于进一步落实上市公司现金分红有关事项的通知》的内容逐条发表核查意见，并核查申请人是否在年度股东大会上落实《上市公司监管指引第3号——上市公司现金分红》的相关要求。</w:t>
      </w:r>
    </w:p>
    <w:p w:rsidR="00F76632" w:rsidRDefault="00F76632" w:rsidP="00F76632">
      <w:pPr>
        <w:pStyle w:val="p0"/>
        <w:snapToGrid w:val="0"/>
        <w:spacing w:before="0" w:beforeAutospacing="0" w:after="0" w:afterAutospacing="0" w:line="510" w:lineRule="atLeast"/>
        <w:ind w:firstLine="560"/>
        <w:rPr>
          <w:sz w:val="28"/>
          <w:szCs w:val="28"/>
        </w:rPr>
      </w:pPr>
      <w:r>
        <w:rPr>
          <w:rFonts w:hint="eastAsia"/>
          <w:sz w:val="28"/>
          <w:szCs w:val="28"/>
        </w:rPr>
        <w:t>14.请申请人公开披露本次发行当年每股收益、净资产收益率等财务指标与上年同期相比，可能发生的变化趋势和相关情况，如上述财务指标可能出现下降的，应对于本次发行摊薄即期回报的情况进行风险提示。同时，请申请人公开披露将采用何种措施以保证此次募集资金有效使用、有效防范即期回报被摊薄的风险、提高未来的回报能力。如有承诺的，请披露具体内容。</w:t>
      </w:r>
    </w:p>
    <w:p w:rsidR="00F76632" w:rsidRDefault="00F76632" w:rsidP="00F76632">
      <w:pPr>
        <w:pStyle w:val="p0"/>
        <w:snapToGrid w:val="0"/>
        <w:spacing w:before="0" w:beforeAutospacing="0" w:after="0" w:afterAutospacing="0" w:line="510" w:lineRule="atLeast"/>
        <w:ind w:firstLine="560"/>
        <w:rPr>
          <w:sz w:val="28"/>
          <w:szCs w:val="28"/>
        </w:rPr>
      </w:pPr>
      <w:r>
        <w:rPr>
          <w:rFonts w:hint="eastAsia"/>
          <w:sz w:val="28"/>
          <w:szCs w:val="28"/>
        </w:rPr>
        <w:t>15.请申请人公开披露最近五年被证券监管部门和交易所采取处罚或监管措施的情况，以及相应整改措施；同时请保荐机构就相应事项及整改措施进行核查，并就整改效果发表核查意见。</w:t>
      </w:r>
    </w:p>
    <w:p w:rsidR="00F76632" w:rsidRDefault="00F76632" w:rsidP="00F76632">
      <w:pPr>
        <w:pStyle w:val="p0"/>
        <w:snapToGrid w:val="0"/>
        <w:spacing w:before="0" w:beforeAutospacing="0" w:after="0" w:afterAutospacing="0" w:line="510" w:lineRule="atLeast"/>
        <w:ind w:firstLine="560"/>
        <w:rPr>
          <w:b/>
          <w:bCs/>
          <w:sz w:val="28"/>
          <w:szCs w:val="28"/>
        </w:rPr>
      </w:pPr>
      <w:r>
        <w:rPr>
          <w:rFonts w:hint="eastAsia"/>
          <w:b/>
          <w:bCs/>
          <w:sz w:val="28"/>
          <w:szCs w:val="28"/>
        </w:rPr>
        <w:t>九、江苏银行</w:t>
      </w:r>
    </w:p>
    <w:p w:rsidR="00F76632" w:rsidRDefault="00F76632" w:rsidP="00F76632">
      <w:pPr>
        <w:pStyle w:val="p0"/>
        <w:spacing w:before="0" w:beforeAutospacing="0" w:after="0" w:afterAutospacing="0" w:line="510" w:lineRule="atLeast"/>
        <w:jc w:val="both"/>
        <w:rPr>
          <w:sz w:val="28"/>
          <w:szCs w:val="28"/>
        </w:rPr>
      </w:pPr>
      <w:r>
        <w:rPr>
          <w:rFonts w:hint="eastAsia"/>
          <w:b/>
          <w:bCs/>
          <w:sz w:val="28"/>
          <w:szCs w:val="28"/>
        </w:rPr>
        <w:t xml:space="preserve">    </w:t>
      </w:r>
      <w:r>
        <w:rPr>
          <w:rFonts w:hint="eastAsia"/>
          <w:sz w:val="28"/>
          <w:szCs w:val="28"/>
        </w:rPr>
        <w:t>1.2016年7月，申请人首发上市募集资金净额71.29亿元。2016年11月，申请人公布本次非公开发行优先股预案，拟募资200亿元，扣除发行费用后全部用于补充其他一级资本。</w:t>
      </w:r>
    </w:p>
    <w:p w:rsidR="00F76632" w:rsidRDefault="00F76632" w:rsidP="00F76632">
      <w:pPr>
        <w:pStyle w:val="p0"/>
        <w:spacing w:before="0" w:beforeAutospacing="0" w:after="0" w:afterAutospacing="0" w:line="510" w:lineRule="atLeast"/>
        <w:ind w:firstLine="560"/>
        <w:jc w:val="both"/>
        <w:rPr>
          <w:sz w:val="28"/>
          <w:szCs w:val="28"/>
        </w:rPr>
      </w:pPr>
      <w:r>
        <w:rPr>
          <w:rFonts w:hint="eastAsia"/>
          <w:sz w:val="28"/>
          <w:szCs w:val="28"/>
        </w:rPr>
        <w:t>请申请人说明本次发行方案推出时间距前募完成时间较为接近的原因，并请说明本次融资的必要性及融资规模的合理性。</w:t>
      </w:r>
    </w:p>
    <w:p w:rsidR="00F76632" w:rsidRDefault="00F76632" w:rsidP="00F76632">
      <w:pPr>
        <w:pStyle w:val="p0"/>
        <w:spacing w:before="0" w:beforeAutospacing="0" w:after="0" w:afterAutospacing="0" w:line="510" w:lineRule="atLeast"/>
        <w:ind w:firstLine="560"/>
        <w:jc w:val="both"/>
        <w:rPr>
          <w:sz w:val="28"/>
          <w:szCs w:val="28"/>
        </w:rPr>
      </w:pPr>
      <w:r>
        <w:rPr>
          <w:rFonts w:hint="eastAsia"/>
          <w:sz w:val="28"/>
          <w:szCs w:val="28"/>
        </w:rPr>
        <w:t>请保荐机构核查。</w:t>
      </w:r>
    </w:p>
    <w:p w:rsidR="00F76632" w:rsidRDefault="00F76632" w:rsidP="00F76632">
      <w:pPr>
        <w:pStyle w:val="p0"/>
        <w:spacing w:before="0" w:beforeAutospacing="0" w:after="0" w:afterAutospacing="0" w:line="510" w:lineRule="atLeast"/>
        <w:jc w:val="both"/>
        <w:rPr>
          <w:sz w:val="28"/>
          <w:szCs w:val="28"/>
        </w:rPr>
      </w:pPr>
      <w:r>
        <w:rPr>
          <w:rFonts w:hint="eastAsia"/>
          <w:sz w:val="28"/>
          <w:szCs w:val="28"/>
        </w:rPr>
        <w:t xml:space="preserve">    2.报告期内，申请人不良贷款率分别为1.15%、1.30%、1.43%、1.43%，不良贷款率呈上升趋势。请对比同行业上市公司，补充说明不良贷款率上升的原因及合理性。请结合申请人贷款拨备率、拨备覆</w:t>
      </w:r>
      <w:r>
        <w:rPr>
          <w:rFonts w:hint="eastAsia"/>
          <w:sz w:val="28"/>
          <w:szCs w:val="28"/>
        </w:rPr>
        <w:lastRenderedPageBreak/>
        <w:t>盖率以及贷款损失准备计提等情况，补充说明申请人对不良贷款率上升的风险防范及应对措施。</w:t>
      </w:r>
    </w:p>
    <w:p w:rsidR="00F76632" w:rsidRDefault="00F76632" w:rsidP="00F76632">
      <w:pPr>
        <w:pStyle w:val="p0"/>
        <w:spacing w:before="0" w:beforeAutospacing="0" w:after="0" w:afterAutospacing="0" w:line="510" w:lineRule="atLeast"/>
        <w:jc w:val="both"/>
        <w:rPr>
          <w:sz w:val="28"/>
          <w:szCs w:val="28"/>
        </w:rPr>
      </w:pPr>
      <w:r>
        <w:rPr>
          <w:rFonts w:hint="eastAsia"/>
          <w:sz w:val="28"/>
          <w:szCs w:val="28"/>
        </w:rPr>
        <w:t xml:space="preserve">    请保荐机构核查。</w:t>
      </w:r>
    </w:p>
    <w:p w:rsidR="00F76632" w:rsidRDefault="00F76632" w:rsidP="00F76632">
      <w:pPr>
        <w:pStyle w:val="p0"/>
        <w:spacing w:before="0" w:beforeAutospacing="0" w:after="0" w:afterAutospacing="0" w:line="510" w:lineRule="atLeast"/>
        <w:jc w:val="both"/>
        <w:rPr>
          <w:sz w:val="28"/>
          <w:szCs w:val="28"/>
        </w:rPr>
      </w:pPr>
      <w:r>
        <w:rPr>
          <w:rFonts w:hint="eastAsia"/>
          <w:sz w:val="28"/>
          <w:szCs w:val="28"/>
        </w:rPr>
        <w:t xml:space="preserve">    3.报告期内，申请人持有可供出售金融资产余额分别为215亿元、997亿元、2058亿元、3438亿元，请说明最近一年及一期可供出售金融资产的主要内容以及增长较快的原因。请说明可供出售金融资产对应的投资收益情况。</w:t>
      </w:r>
    </w:p>
    <w:p w:rsidR="00F76632" w:rsidRDefault="00F76632" w:rsidP="00F76632">
      <w:pPr>
        <w:pStyle w:val="p0"/>
        <w:spacing w:before="0" w:beforeAutospacing="0" w:after="0" w:afterAutospacing="0" w:line="510" w:lineRule="atLeast"/>
        <w:jc w:val="both"/>
        <w:rPr>
          <w:sz w:val="28"/>
          <w:szCs w:val="28"/>
        </w:rPr>
      </w:pPr>
      <w:r>
        <w:rPr>
          <w:rFonts w:hint="eastAsia"/>
          <w:sz w:val="28"/>
          <w:szCs w:val="28"/>
        </w:rPr>
        <w:t xml:space="preserve">    请保荐机构核查。</w:t>
      </w:r>
    </w:p>
    <w:p w:rsidR="00F76632" w:rsidRDefault="00F76632" w:rsidP="00F76632">
      <w:pPr>
        <w:pStyle w:val="p0"/>
        <w:spacing w:before="0" w:beforeAutospacing="0" w:after="0" w:afterAutospacing="0" w:line="510" w:lineRule="atLeast"/>
        <w:jc w:val="both"/>
        <w:rPr>
          <w:sz w:val="28"/>
          <w:szCs w:val="28"/>
        </w:rPr>
      </w:pPr>
      <w:r>
        <w:rPr>
          <w:rFonts w:hint="eastAsia"/>
          <w:sz w:val="28"/>
          <w:szCs w:val="28"/>
        </w:rPr>
        <w:t xml:space="preserve">    4.报告期内，申请人应收账款类投资余额分别为195亿元、814亿元、1393亿元、1899亿元，主要是对资产管理计划的投资规模增长较快。请补充说明应收账款类投资持续增长的原因及合理性。请说明申请人对资产管理计划投资的主要情况及对应的投资收益情况。</w:t>
      </w:r>
    </w:p>
    <w:p w:rsidR="00F76632" w:rsidRDefault="00F76632" w:rsidP="00F76632">
      <w:pPr>
        <w:pStyle w:val="p0"/>
        <w:spacing w:before="0" w:beforeAutospacing="0" w:after="0" w:afterAutospacing="0" w:line="510" w:lineRule="atLeast"/>
        <w:jc w:val="both"/>
        <w:rPr>
          <w:sz w:val="28"/>
          <w:szCs w:val="28"/>
        </w:rPr>
      </w:pPr>
      <w:r>
        <w:rPr>
          <w:rFonts w:hint="eastAsia"/>
          <w:sz w:val="28"/>
          <w:szCs w:val="28"/>
        </w:rPr>
        <w:t xml:space="preserve">    请保荐机构核查。 </w:t>
      </w:r>
    </w:p>
    <w:p w:rsidR="00F76632" w:rsidRDefault="00F76632" w:rsidP="00F76632">
      <w:pPr>
        <w:pStyle w:val="p0"/>
        <w:spacing w:before="0" w:beforeAutospacing="0" w:after="0" w:afterAutospacing="0" w:line="510" w:lineRule="atLeast"/>
        <w:jc w:val="both"/>
        <w:rPr>
          <w:sz w:val="28"/>
          <w:szCs w:val="28"/>
        </w:rPr>
      </w:pPr>
      <w:r>
        <w:rPr>
          <w:rFonts w:hint="eastAsia"/>
          <w:sz w:val="28"/>
          <w:szCs w:val="28"/>
        </w:rPr>
        <w:t xml:space="preserve">    5.报告期内，申请人个人贷款中“卡易贷”业务余额分别为4亿元、48亿元、165亿元和247亿元。请说明“卡易贷”业务的开展情况，最近一年及一期末该业务贷款余额的五级分类情况及贷款逾期情况，并请说明该业务快速增长的原因，相应的风险应对措施。请充分披露该类业务的相关风险。</w:t>
      </w:r>
    </w:p>
    <w:p w:rsidR="00F76632" w:rsidRDefault="00F76632" w:rsidP="00F76632">
      <w:pPr>
        <w:pStyle w:val="p0"/>
        <w:spacing w:before="0" w:beforeAutospacing="0" w:after="0" w:afterAutospacing="0" w:line="510" w:lineRule="atLeast"/>
        <w:jc w:val="both"/>
        <w:rPr>
          <w:b/>
          <w:bCs/>
          <w:sz w:val="28"/>
          <w:szCs w:val="28"/>
        </w:rPr>
      </w:pPr>
      <w:r>
        <w:rPr>
          <w:rFonts w:hint="eastAsia"/>
          <w:sz w:val="28"/>
          <w:szCs w:val="28"/>
        </w:rPr>
        <w:t xml:space="preserve">    请保荐机构核查。</w:t>
      </w:r>
    </w:p>
    <w:p w:rsidR="00F76632" w:rsidRDefault="00F76632" w:rsidP="00F76632">
      <w:pPr>
        <w:pStyle w:val="p0"/>
        <w:spacing w:before="0" w:beforeAutospacing="0" w:after="0" w:afterAutospacing="0" w:line="510" w:lineRule="atLeast"/>
        <w:rPr>
          <w:sz w:val="28"/>
          <w:szCs w:val="28"/>
        </w:rPr>
      </w:pPr>
      <w:r>
        <w:rPr>
          <w:rFonts w:hint="eastAsia"/>
          <w:sz w:val="28"/>
          <w:szCs w:val="28"/>
        </w:rPr>
        <w:t xml:space="preserve">    6.根据申请材料，2013年-2016年9月，申请人及其分支机构因违反相关监管规定，被银监、人民银行、外汇管理等部门共计处以35次行政处罚。</w:t>
      </w:r>
    </w:p>
    <w:p w:rsidR="00F76632" w:rsidRDefault="00F76632" w:rsidP="00F76632">
      <w:pPr>
        <w:pStyle w:val="p0"/>
        <w:spacing w:before="0" w:beforeAutospacing="0" w:after="0" w:afterAutospacing="0" w:line="510" w:lineRule="atLeast"/>
        <w:ind w:firstLine="560"/>
        <w:rPr>
          <w:sz w:val="28"/>
          <w:szCs w:val="28"/>
        </w:rPr>
      </w:pPr>
      <w:r>
        <w:rPr>
          <w:rFonts w:hint="eastAsia"/>
          <w:sz w:val="28"/>
          <w:szCs w:val="28"/>
        </w:rPr>
        <w:lastRenderedPageBreak/>
        <w:t>请申请人披露报告期内截至目前受到的行政处罚情况及采取的改进措施，说明是否内部控制制度是否存在缺陷，是否符合《优先股试点管理办法》第十八条关于内部控制制度的要求。请保荐机构和律师发表核查意见。</w:t>
      </w:r>
    </w:p>
    <w:p w:rsidR="00F76632" w:rsidRDefault="00F76632" w:rsidP="00F76632">
      <w:pPr>
        <w:pStyle w:val="p0"/>
        <w:spacing w:before="0" w:beforeAutospacing="0" w:after="0" w:afterAutospacing="0" w:line="510" w:lineRule="atLeast"/>
        <w:rPr>
          <w:sz w:val="28"/>
          <w:szCs w:val="28"/>
        </w:rPr>
      </w:pPr>
      <w:r>
        <w:rPr>
          <w:rFonts w:hint="eastAsia"/>
          <w:sz w:val="28"/>
          <w:szCs w:val="28"/>
        </w:rPr>
        <w:t xml:space="preserve">    7.截至2016年9月，申请人存在超过60起未决诉讼及仲裁案件。请申请人披露截至目前尚未终结的重大诉讼、仲裁的基本情况、进展程度，并说明是否存在《优先股试点管理办法》第二十五条第六项“存在可能严重影响公司持续经营”、不得发行优先股的情形。请保荐机构和律师发表核查意见。</w:t>
      </w:r>
    </w:p>
    <w:p w:rsidR="00F76632" w:rsidRDefault="00F76632" w:rsidP="00F76632">
      <w:pPr>
        <w:pStyle w:val="p0"/>
        <w:spacing w:before="0" w:beforeAutospacing="0" w:after="0" w:afterAutospacing="0" w:line="510" w:lineRule="atLeast"/>
        <w:rPr>
          <w:rFonts w:ascii="仿宋_GB2312" w:eastAsia="仿宋_GB2312"/>
          <w:sz w:val="28"/>
          <w:szCs w:val="28"/>
        </w:rPr>
      </w:pPr>
      <w:r>
        <w:rPr>
          <w:rFonts w:hint="eastAsia"/>
          <w:sz w:val="28"/>
          <w:szCs w:val="28"/>
        </w:rPr>
        <w:t xml:space="preserve">    8、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p>
    <w:p w:rsidR="00F76632" w:rsidRDefault="00F76632" w:rsidP="00F76632">
      <w:pPr>
        <w:pStyle w:val="p0"/>
        <w:spacing w:before="0" w:beforeAutospacing="0" w:after="0" w:afterAutospacing="0"/>
        <w:rPr>
          <w:rFonts w:ascii="Times New Roman" w:hAnsi="Times New Roman" w:cs="Times New Roman"/>
          <w:sz w:val="21"/>
          <w:szCs w:val="21"/>
        </w:rPr>
      </w:pPr>
      <w:r>
        <w:rPr>
          <w:rFonts w:ascii="Times New Roman" w:hAnsi="Times New Roman" w:cs="Times New Roman"/>
          <w:sz w:val="21"/>
          <w:szCs w:val="21"/>
        </w:rPr>
        <w:t xml:space="preserve"> </w:t>
      </w:r>
    </w:p>
    <w:p w:rsidR="00C14175" w:rsidRPr="00F76632" w:rsidRDefault="00C14175"/>
    <w:sectPr w:rsidR="00C14175" w:rsidRPr="00F76632" w:rsidSect="006B7EB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24DC" w:rsidRDefault="004D24DC" w:rsidP="00F76632">
      <w:r>
        <w:separator/>
      </w:r>
    </w:p>
  </w:endnote>
  <w:endnote w:type="continuationSeparator" w:id="1">
    <w:p w:rsidR="004D24DC" w:rsidRDefault="004D24DC" w:rsidP="00F7663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24DC" w:rsidRDefault="004D24DC" w:rsidP="00F76632">
      <w:r>
        <w:separator/>
      </w:r>
    </w:p>
  </w:footnote>
  <w:footnote w:type="continuationSeparator" w:id="1">
    <w:p w:rsidR="004D24DC" w:rsidRDefault="004D24DC" w:rsidP="00F7663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76632"/>
    <w:rsid w:val="00000F62"/>
    <w:rsid w:val="004D24DC"/>
    <w:rsid w:val="006B7EB9"/>
    <w:rsid w:val="00C14175"/>
    <w:rsid w:val="00F766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E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766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76632"/>
    <w:rPr>
      <w:sz w:val="18"/>
      <w:szCs w:val="18"/>
    </w:rPr>
  </w:style>
  <w:style w:type="paragraph" w:styleId="a4">
    <w:name w:val="footer"/>
    <w:basedOn w:val="a"/>
    <w:link w:val="Char0"/>
    <w:uiPriority w:val="99"/>
    <w:semiHidden/>
    <w:unhideWhenUsed/>
    <w:rsid w:val="00F7663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76632"/>
    <w:rPr>
      <w:sz w:val="18"/>
      <w:szCs w:val="18"/>
    </w:rPr>
  </w:style>
  <w:style w:type="paragraph" w:customStyle="1" w:styleId="p0">
    <w:name w:val="p0"/>
    <w:basedOn w:val="a"/>
    <w:rsid w:val="00F76632"/>
    <w:pPr>
      <w:widowControl/>
      <w:spacing w:before="100" w:beforeAutospacing="1" w:after="100" w:afterAutospacing="1"/>
      <w:jc w:val="left"/>
    </w:pPr>
    <w:rPr>
      <w:rFonts w:ascii="宋体" w:eastAsia="宋体" w:hAnsi="宋体" w:cs="宋体"/>
      <w:kern w:val="0"/>
      <w:sz w:val="24"/>
      <w:szCs w:val="24"/>
    </w:rPr>
  </w:style>
  <w:style w:type="paragraph" w:customStyle="1" w:styleId="p18">
    <w:name w:val="p18"/>
    <w:basedOn w:val="a"/>
    <w:rsid w:val="00F7663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536229625">
      <w:bodyDiv w:val="1"/>
      <w:marLeft w:val="0"/>
      <w:marRight w:val="0"/>
      <w:marTop w:val="0"/>
      <w:marBottom w:val="0"/>
      <w:divBdr>
        <w:top w:val="none" w:sz="0" w:space="0" w:color="auto"/>
        <w:left w:val="none" w:sz="0" w:space="0" w:color="auto"/>
        <w:bottom w:val="none" w:sz="0" w:space="0" w:color="auto"/>
        <w:right w:val="none" w:sz="0" w:space="0" w:color="auto"/>
      </w:divBdr>
      <w:divsChild>
        <w:div w:id="209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2212</Words>
  <Characters>12614</Characters>
  <Application>Microsoft Office Word</Application>
  <DocSecurity>0</DocSecurity>
  <Lines>105</Lines>
  <Paragraphs>29</Paragraphs>
  <ScaleCrop>false</ScaleCrop>
  <Company>Lenovo (Beijing) Limited</Company>
  <LinksUpToDate>false</LinksUpToDate>
  <CharactersWithSpaces>14797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csrc</dc:creator>
  <cp:keywords/>
  <dc:description/>
  <cp:lastModifiedBy>csrc</cp:lastModifiedBy>
  <cp:revision>4</cp:revision>
  <dcterms:created xsi:type="dcterms:W3CDTF">2017-03-31T09:06:00Z</dcterms:created>
  <dcterms:modified xsi:type="dcterms:W3CDTF">2017-03-31T09:08:00Z</dcterms:modified>
</cp:coreProperties>
</file>