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4EE6" w14:textId="77777777" w:rsidR="00205910" w:rsidRPr="00205910" w:rsidRDefault="00205910" w:rsidP="00205910">
      <w:pPr>
        <w:widowControl/>
        <w:shd w:val="clear" w:color="auto" w:fill="FFFFFF"/>
        <w:spacing w:line="360" w:lineRule="atLeast"/>
        <w:jc w:val="left"/>
        <w:rPr>
          <w:rFonts w:ascii="微软雅黑" w:eastAsia="微软雅黑" w:hAnsi="微软雅黑" w:cs="宋体"/>
          <w:color w:val="333333"/>
          <w:kern w:val="0"/>
          <w:sz w:val="24"/>
          <w:szCs w:val="24"/>
        </w:rPr>
      </w:pPr>
      <w:r w:rsidRPr="00205910">
        <w:rPr>
          <w:rFonts w:ascii="微软雅黑" w:eastAsia="微软雅黑" w:hAnsi="微软雅黑" w:cs="宋体" w:hint="eastAsia"/>
          <w:color w:val="333333"/>
          <w:kern w:val="0"/>
          <w:sz w:val="24"/>
          <w:szCs w:val="24"/>
        </w:rPr>
        <w:t>一、审核情况</w:t>
      </w:r>
    </w:p>
    <w:p w14:paraId="25888F58"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（一）申请人基本情况</w:t>
      </w:r>
    </w:p>
    <w:p w14:paraId="02EFE8E2"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全称为“上海大汉三通通信股份有限公司”（证券代码：430237，基础层），成立于2003年1月29日，2012年12月19日改制为股份公司，并于2013年7月4日在全国中小企业股份转让系统（以下简称全国股转系统）挂牌公开转让。截至股东大会股权登记日（2018年4月27日），申请人股东人数为258人。</w:t>
      </w:r>
    </w:p>
    <w:p w14:paraId="48C5C546"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申请人法定代表人为高比布，实际控制人为高比布、黄筱芬（二人系夫妻关系），注册资本为8814万元，住所地址为上海浦东自由贸易试验区郭守敬路498号浦东软件园9幢20504-20506。申请人主营业务为</w:t>
      </w:r>
      <w:proofErr w:type="gramStart"/>
      <w:r w:rsidRPr="00205910">
        <w:rPr>
          <w:rFonts w:ascii="微软雅黑" w:eastAsia="微软雅黑" w:hAnsi="微软雅黑" w:cs="宋体" w:hint="eastAsia"/>
          <w:color w:val="333333"/>
          <w:kern w:val="0"/>
          <w:sz w:val="24"/>
          <w:szCs w:val="24"/>
        </w:rPr>
        <w:t>为</w:t>
      </w:r>
      <w:proofErr w:type="gramEnd"/>
      <w:r w:rsidRPr="00205910">
        <w:rPr>
          <w:rFonts w:ascii="微软雅黑" w:eastAsia="微软雅黑" w:hAnsi="微软雅黑" w:cs="宋体" w:hint="eastAsia"/>
          <w:color w:val="333333"/>
          <w:kern w:val="0"/>
          <w:sz w:val="24"/>
          <w:szCs w:val="24"/>
        </w:rPr>
        <w:t>企业客户提供 PAAS 通讯</w:t>
      </w:r>
      <w:proofErr w:type="gramStart"/>
      <w:r w:rsidRPr="00205910">
        <w:rPr>
          <w:rFonts w:ascii="微软雅黑" w:eastAsia="微软雅黑" w:hAnsi="微软雅黑" w:cs="宋体" w:hint="eastAsia"/>
          <w:color w:val="333333"/>
          <w:kern w:val="0"/>
          <w:sz w:val="24"/>
          <w:szCs w:val="24"/>
        </w:rPr>
        <w:t>平台级</w:t>
      </w:r>
      <w:proofErr w:type="gramEnd"/>
      <w:r w:rsidRPr="00205910">
        <w:rPr>
          <w:rFonts w:ascii="微软雅黑" w:eastAsia="微软雅黑" w:hAnsi="微软雅黑" w:cs="宋体" w:hint="eastAsia"/>
          <w:color w:val="333333"/>
          <w:kern w:val="0"/>
          <w:sz w:val="24"/>
          <w:szCs w:val="24"/>
        </w:rPr>
        <w:t>服务、SAAS 通讯</w:t>
      </w:r>
      <w:proofErr w:type="gramStart"/>
      <w:r w:rsidRPr="00205910">
        <w:rPr>
          <w:rFonts w:ascii="微软雅黑" w:eastAsia="微软雅黑" w:hAnsi="微软雅黑" w:cs="宋体" w:hint="eastAsia"/>
          <w:color w:val="333333"/>
          <w:kern w:val="0"/>
          <w:sz w:val="24"/>
          <w:szCs w:val="24"/>
        </w:rPr>
        <w:t>软件级</w:t>
      </w:r>
      <w:proofErr w:type="gramEnd"/>
      <w:r w:rsidRPr="00205910">
        <w:rPr>
          <w:rFonts w:ascii="微软雅黑" w:eastAsia="微软雅黑" w:hAnsi="微软雅黑" w:cs="宋体" w:hint="eastAsia"/>
          <w:color w:val="333333"/>
          <w:kern w:val="0"/>
          <w:sz w:val="24"/>
          <w:szCs w:val="24"/>
        </w:rPr>
        <w:t>服务。</w:t>
      </w:r>
    </w:p>
    <w:p w14:paraId="662DD77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（二）审核过程</w:t>
      </w:r>
    </w:p>
    <w:p w14:paraId="07B0A4B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向特定对象发行股票的行政许可申请于2018年5月22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w:t>
      </w:r>
      <w:proofErr w:type="gramStart"/>
      <w:r w:rsidRPr="00205910">
        <w:rPr>
          <w:rFonts w:ascii="微软雅黑" w:eastAsia="微软雅黑" w:hAnsi="微软雅黑" w:cs="宋体" w:hint="eastAsia"/>
          <w:color w:val="333333"/>
          <w:kern w:val="0"/>
          <w:sz w:val="24"/>
          <w:szCs w:val="24"/>
        </w:rPr>
        <w:t>规</w:t>
      </w:r>
      <w:proofErr w:type="gramEnd"/>
      <w:r w:rsidRPr="00205910">
        <w:rPr>
          <w:rFonts w:ascii="微软雅黑" w:eastAsia="微软雅黑" w:hAnsi="微软雅黑" w:cs="宋体" w:hint="eastAsia"/>
          <w:color w:val="333333"/>
          <w:kern w:val="0"/>
          <w:sz w:val="24"/>
          <w:szCs w:val="24"/>
        </w:rPr>
        <w:t>性审核，并于6月6日发出反馈意见，申请人及中介机构于7月10日就反馈意见</w:t>
      </w:r>
      <w:proofErr w:type="gramStart"/>
      <w:r w:rsidRPr="00205910">
        <w:rPr>
          <w:rFonts w:ascii="微软雅黑" w:eastAsia="微软雅黑" w:hAnsi="微软雅黑" w:cs="宋体" w:hint="eastAsia"/>
          <w:color w:val="333333"/>
          <w:kern w:val="0"/>
          <w:sz w:val="24"/>
          <w:szCs w:val="24"/>
        </w:rPr>
        <w:t>作出</w:t>
      </w:r>
      <w:proofErr w:type="gramEnd"/>
      <w:r w:rsidRPr="00205910">
        <w:rPr>
          <w:rFonts w:ascii="微软雅黑" w:eastAsia="微软雅黑" w:hAnsi="微软雅黑" w:cs="宋体" w:hint="eastAsia"/>
          <w:color w:val="333333"/>
          <w:kern w:val="0"/>
          <w:sz w:val="24"/>
          <w:szCs w:val="24"/>
        </w:rPr>
        <w:t>书面回复。</w:t>
      </w:r>
    </w:p>
    <w:p w14:paraId="1EABACD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全国股</w:t>
      </w:r>
      <w:proofErr w:type="gramStart"/>
      <w:r w:rsidRPr="00205910">
        <w:rPr>
          <w:rFonts w:ascii="微软雅黑" w:eastAsia="微软雅黑" w:hAnsi="微软雅黑" w:cs="宋体" w:hint="eastAsia"/>
          <w:color w:val="333333"/>
          <w:kern w:val="0"/>
          <w:sz w:val="24"/>
          <w:szCs w:val="24"/>
        </w:rPr>
        <w:t>转系统</w:t>
      </w:r>
      <w:proofErr w:type="gramEnd"/>
      <w:r w:rsidRPr="00205910">
        <w:rPr>
          <w:rFonts w:ascii="微软雅黑" w:eastAsia="微软雅黑" w:hAnsi="微软雅黑" w:cs="宋体" w:hint="eastAsia"/>
          <w:color w:val="333333"/>
          <w:kern w:val="0"/>
          <w:sz w:val="24"/>
          <w:szCs w:val="24"/>
        </w:rPr>
        <w:t>就本次发行出具了《上海大汉三通通信股份有限公司股票发行的自律监管情况函》，确认未发现申请人存在重大违法违规行为。</w:t>
      </w:r>
    </w:p>
    <w:p w14:paraId="3B127BF6" w14:textId="77777777" w:rsidR="00205910" w:rsidRPr="00205910" w:rsidRDefault="00205910" w:rsidP="00205910">
      <w:pPr>
        <w:widowControl/>
        <w:shd w:val="clear" w:color="auto" w:fill="FFFFFF"/>
        <w:spacing w:line="360" w:lineRule="atLeast"/>
        <w:ind w:firstLine="64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二、审核中关注的问题</w:t>
      </w:r>
    </w:p>
    <w:p w14:paraId="4F2A6DA0"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1、关于营业收入和毛利率</w:t>
      </w:r>
    </w:p>
    <w:p w14:paraId="29BC6420"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审核中关注到，报告期内申请人营业收入大幅增长，2017年度较上年增长了49.57%，但毛利率降低了4.21%。对此，要求申请人结合主要业务开展情况，补充披露：（1）营业收入增长的具体原因；（2）毛利率下降的具体原因；（3）与同行业可比公司进行比较，分析合理性。请主办券商、会计师核查并发表明确意见。</w:t>
      </w:r>
    </w:p>
    <w:p w14:paraId="3B59E0AA"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020CA6B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（1）2017年申请人营业收入高速增长，具体业务收入增长情况如下：</w:t>
      </w:r>
    </w:p>
    <w:p w14:paraId="3A645C80" w14:textId="77777777" w:rsidR="00205910" w:rsidRPr="00205910" w:rsidRDefault="00205910" w:rsidP="00205910">
      <w:pPr>
        <w:widowControl/>
        <w:shd w:val="clear" w:color="auto" w:fill="FFFFFF"/>
        <w:spacing w:line="360" w:lineRule="atLeast"/>
        <w:ind w:left="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单位：元</w:t>
      </w:r>
    </w:p>
    <w:tbl>
      <w:tblPr>
        <w:tblW w:w="8180" w:type="dxa"/>
        <w:jc w:val="center"/>
        <w:shd w:val="clear" w:color="auto" w:fill="FFFFFF"/>
        <w:tblLook w:val="04A0" w:firstRow="1" w:lastRow="0" w:firstColumn="1" w:lastColumn="0" w:noHBand="0" w:noVBand="1"/>
      </w:tblPr>
      <w:tblGrid>
        <w:gridCol w:w="2045"/>
        <w:gridCol w:w="2472"/>
        <w:gridCol w:w="2472"/>
        <w:gridCol w:w="1191"/>
      </w:tblGrid>
      <w:tr w:rsidR="00205910" w:rsidRPr="00205910" w14:paraId="2E0CF5DF" w14:textId="77777777" w:rsidTr="00205910">
        <w:trPr>
          <w:trHeight w:val="270"/>
          <w:jc w:val="center"/>
        </w:trPr>
        <w:tc>
          <w:tcPr>
            <w:tcW w:w="2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3D5FD0"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产品分类</w:t>
            </w:r>
          </w:p>
        </w:tc>
        <w:tc>
          <w:tcPr>
            <w:tcW w:w="2480" w:type="dxa"/>
            <w:tcBorders>
              <w:top w:val="single" w:sz="4" w:space="0" w:color="000000"/>
              <w:left w:val="nil"/>
              <w:bottom w:val="single" w:sz="4" w:space="0" w:color="000000"/>
              <w:right w:val="single" w:sz="4" w:space="0" w:color="000000"/>
            </w:tcBorders>
            <w:shd w:val="clear" w:color="auto" w:fill="FFFFFF"/>
            <w:hideMark/>
          </w:tcPr>
          <w:p w14:paraId="489179B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2480" w:type="dxa"/>
            <w:tcBorders>
              <w:top w:val="single" w:sz="4" w:space="0" w:color="000000"/>
              <w:left w:val="nil"/>
              <w:bottom w:val="single" w:sz="4" w:space="0" w:color="000000"/>
              <w:right w:val="single" w:sz="4" w:space="0" w:color="000000"/>
            </w:tcBorders>
            <w:shd w:val="clear" w:color="auto" w:fill="FFFFFF"/>
            <w:vAlign w:val="center"/>
            <w:hideMark/>
          </w:tcPr>
          <w:p w14:paraId="0FF7427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1140" w:type="dxa"/>
            <w:tcBorders>
              <w:top w:val="single" w:sz="4" w:space="0" w:color="000000"/>
              <w:left w:val="nil"/>
              <w:bottom w:val="single" w:sz="4" w:space="0" w:color="000000"/>
              <w:right w:val="single" w:sz="4" w:space="0" w:color="000000"/>
            </w:tcBorders>
            <w:shd w:val="clear" w:color="auto" w:fill="FFFFFF"/>
            <w:vAlign w:val="center"/>
            <w:hideMark/>
          </w:tcPr>
          <w:p w14:paraId="1BBC9E2D"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变动幅度</w:t>
            </w:r>
          </w:p>
        </w:tc>
      </w:tr>
      <w:tr w:rsidR="00205910" w:rsidRPr="00205910" w14:paraId="1A5784D4" w14:textId="77777777" w:rsidTr="00205910">
        <w:trPr>
          <w:trHeight w:val="270"/>
          <w:jc w:val="center"/>
        </w:trPr>
        <w:tc>
          <w:tcPr>
            <w:tcW w:w="2080" w:type="dxa"/>
            <w:tcBorders>
              <w:top w:val="nil"/>
              <w:left w:val="single" w:sz="4" w:space="0" w:color="000000"/>
              <w:bottom w:val="single" w:sz="4" w:space="0" w:color="000000"/>
              <w:right w:val="single" w:sz="4" w:space="0" w:color="000000"/>
            </w:tcBorders>
            <w:shd w:val="clear" w:color="auto" w:fill="FFFFFF"/>
            <w:vAlign w:val="center"/>
            <w:hideMark/>
          </w:tcPr>
          <w:p w14:paraId="42413777"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流量业务</w:t>
            </w:r>
          </w:p>
        </w:tc>
        <w:tc>
          <w:tcPr>
            <w:tcW w:w="2480" w:type="dxa"/>
            <w:tcBorders>
              <w:top w:val="nil"/>
              <w:left w:val="nil"/>
              <w:bottom w:val="single" w:sz="4" w:space="0" w:color="000000"/>
              <w:right w:val="single" w:sz="4" w:space="0" w:color="000000"/>
            </w:tcBorders>
            <w:shd w:val="clear" w:color="auto" w:fill="FFFFFF"/>
            <w:hideMark/>
          </w:tcPr>
          <w:p w14:paraId="5AF9A6B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1,157,377,962.85</w:t>
            </w:r>
          </w:p>
        </w:tc>
        <w:tc>
          <w:tcPr>
            <w:tcW w:w="2480" w:type="dxa"/>
            <w:tcBorders>
              <w:top w:val="nil"/>
              <w:left w:val="nil"/>
              <w:bottom w:val="single" w:sz="4" w:space="0" w:color="000000"/>
              <w:right w:val="single" w:sz="4" w:space="0" w:color="000000"/>
            </w:tcBorders>
            <w:shd w:val="clear" w:color="auto" w:fill="FFFFFF"/>
            <w:vAlign w:val="center"/>
            <w:hideMark/>
          </w:tcPr>
          <w:p w14:paraId="367CEC0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869,539,412.93</w:t>
            </w:r>
          </w:p>
        </w:tc>
        <w:tc>
          <w:tcPr>
            <w:tcW w:w="1140" w:type="dxa"/>
            <w:tcBorders>
              <w:top w:val="nil"/>
              <w:left w:val="nil"/>
              <w:bottom w:val="single" w:sz="4" w:space="0" w:color="000000"/>
              <w:right w:val="single" w:sz="4" w:space="0" w:color="000000"/>
            </w:tcBorders>
            <w:shd w:val="clear" w:color="auto" w:fill="FFFFFF"/>
            <w:vAlign w:val="center"/>
            <w:hideMark/>
          </w:tcPr>
          <w:p w14:paraId="7177C1E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33.10%　</w:t>
            </w:r>
          </w:p>
        </w:tc>
      </w:tr>
      <w:tr w:rsidR="00205910" w:rsidRPr="00205910" w14:paraId="591C5C36" w14:textId="77777777" w:rsidTr="00205910">
        <w:trPr>
          <w:trHeight w:val="270"/>
          <w:jc w:val="center"/>
        </w:trPr>
        <w:tc>
          <w:tcPr>
            <w:tcW w:w="2080" w:type="dxa"/>
            <w:tcBorders>
              <w:top w:val="nil"/>
              <w:left w:val="single" w:sz="4" w:space="0" w:color="000000"/>
              <w:bottom w:val="single" w:sz="4" w:space="0" w:color="000000"/>
              <w:right w:val="single" w:sz="4" w:space="0" w:color="000000"/>
            </w:tcBorders>
            <w:shd w:val="clear" w:color="auto" w:fill="FFFFFF"/>
            <w:vAlign w:val="center"/>
            <w:hideMark/>
          </w:tcPr>
          <w:p w14:paraId="2A8F89DD"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短信业务</w:t>
            </w:r>
          </w:p>
        </w:tc>
        <w:tc>
          <w:tcPr>
            <w:tcW w:w="2480" w:type="dxa"/>
            <w:tcBorders>
              <w:top w:val="nil"/>
              <w:left w:val="nil"/>
              <w:bottom w:val="single" w:sz="4" w:space="0" w:color="000000"/>
              <w:right w:val="single" w:sz="4" w:space="0" w:color="000000"/>
            </w:tcBorders>
            <w:shd w:val="clear" w:color="auto" w:fill="FFFFFF"/>
            <w:hideMark/>
          </w:tcPr>
          <w:p w14:paraId="5FA8BCB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440,066,045.08</w:t>
            </w:r>
          </w:p>
        </w:tc>
        <w:tc>
          <w:tcPr>
            <w:tcW w:w="2480" w:type="dxa"/>
            <w:tcBorders>
              <w:top w:val="nil"/>
              <w:left w:val="nil"/>
              <w:bottom w:val="single" w:sz="4" w:space="0" w:color="000000"/>
              <w:right w:val="single" w:sz="4" w:space="0" w:color="000000"/>
            </w:tcBorders>
            <w:shd w:val="clear" w:color="auto" w:fill="FFFFFF"/>
            <w:vAlign w:val="center"/>
            <w:hideMark/>
          </w:tcPr>
          <w:p w14:paraId="675DE6F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202,981,741.70　</w:t>
            </w:r>
          </w:p>
        </w:tc>
        <w:tc>
          <w:tcPr>
            <w:tcW w:w="1140" w:type="dxa"/>
            <w:tcBorders>
              <w:top w:val="nil"/>
              <w:left w:val="nil"/>
              <w:bottom w:val="single" w:sz="4" w:space="0" w:color="000000"/>
              <w:right w:val="single" w:sz="4" w:space="0" w:color="000000"/>
            </w:tcBorders>
            <w:shd w:val="clear" w:color="auto" w:fill="FFFFFF"/>
            <w:vAlign w:val="center"/>
            <w:hideMark/>
          </w:tcPr>
          <w:p w14:paraId="1871998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116.80%</w:t>
            </w:r>
          </w:p>
        </w:tc>
      </w:tr>
      <w:tr w:rsidR="00205910" w:rsidRPr="00205910" w14:paraId="1D0C38A3" w14:textId="77777777" w:rsidTr="00205910">
        <w:trPr>
          <w:trHeight w:val="270"/>
          <w:jc w:val="center"/>
        </w:trPr>
        <w:tc>
          <w:tcPr>
            <w:tcW w:w="2080" w:type="dxa"/>
            <w:tcBorders>
              <w:top w:val="nil"/>
              <w:left w:val="single" w:sz="4" w:space="0" w:color="000000"/>
              <w:bottom w:val="single" w:sz="4" w:space="0" w:color="000000"/>
              <w:right w:val="single" w:sz="4" w:space="0" w:color="000000"/>
            </w:tcBorders>
            <w:shd w:val="clear" w:color="auto" w:fill="FFFFFF"/>
            <w:vAlign w:val="center"/>
            <w:hideMark/>
          </w:tcPr>
          <w:p w14:paraId="300A60FB"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物联网服务</w:t>
            </w:r>
          </w:p>
        </w:tc>
        <w:tc>
          <w:tcPr>
            <w:tcW w:w="2480" w:type="dxa"/>
            <w:tcBorders>
              <w:top w:val="nil"/>
              <w:left w:val="nil"/>
              <w:bottom w:val="single" w:sz="4" w:space="0" w:color="000000"/>
              <w:right w:val="single" w:sz="4" w:space="0" w:color="000000"/>
            </w:tcBorders>
            <w:shd w:val="clear" w:color="auto" w:fill="FFFFFF"/>
            <w:hideMark/>
          </w:tcPr>
          <w:p w14:paraId="19373D1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6,715,520.85</w:t>
            </w:r>
          </w:p>
        </w:tc>
        <w:tc>
          <w:tcPr>
            <w:tcW w:w="2480" w:type="dxa"/>
            <w:tcBorders>
              <w:top w:val="nil"/>
              <w:left w:val="nil"/>
              <w:bottom w:val="single" w:sz="4" w:space="0" w:color="000000"/>
              <w:right w:val="single" w:sz="4" w:space="0" w:color="000000"/>
            </w:tcBorders>
            <w:shd w:val="clear" w:color="auto" w:fill="FFFFFF"/>
            <w:vAlign w:val="center"/>
            <w:hideMark/>
          </w:tcPr>
          <w:p w14:paraId="772FBF9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0.00</w:t>
            </w:r>
          </w:p>
        </w:tc>
        <w:tc>
          <w:tcPr>
            <w:tcW w:w="1140" w:type="dxa"/>
            <w:tcBorders>
              <w:top w:val="nil"/>
              <w:left w:val="nil"/>
              <w:bottom w:val="single" w:sz="4" w:space="0" w:color="000000"/>
              <w:right w:val="single" w:sz="4" w:space="0" w:color="000000"/>
            </w:tcBorders>
            <w:shd w:val="clear" w:color="auto" w:fill="FFFFFF"/>
            <w:vAlign w:val="center"/>
            <w:hideMark/>
          </w:tcPr>
          <w:p w14:paraId="7DD6306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3460E735" w14:textId="77777777" w:rsidTr="00205910">
        <w:trPr>
          <w:trHeight w:val="270"/>
          <w:jc w:val="center"/>
        </w:trPr>
        <w:tc>
          <w:tcPr>
            <w:tcW w:w="2080" w:type="dxa"/>
            <w:tcBorders>
              <w:top w:val="nil"/>
              <w:left w:val="single" w:sz="4" w:space="0" w:color="000000"/>
              <w:bottom w:val="single" w:sz="4" w:space="0" w:color="000000"/>
              <w:right w:val="single" w:sz="4" w:space="0" w:color="000000"/>
            </w:tcBorders>
            <w:shd w:val="clear" w:color="auto" w:fill="FFFFFF"/>
            <w:vAlign w:val="center"/>
            <w:hideMark/>
          </w:tcPr>
          <w:p w14:paraId="78E58ED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2480" w:type="dxa"/>
            <w:tcBorders>
              <w:top w:val="nil"/>
              <w:left w:val="nil"/>
              <w:bottom w:val="single" w:sz="4" w:space="0" w:color="000000"/>
              <w:right w:val="single" w:sz="4" w:space="0" w:color="000000"/>
            </w:tcBorders>
            <w:shd w:val="clear" w:color="auto" w:fill="FFFFFF"/>
            <w:hideMark/>
          </w:tcPr>
          <w:p w14:paraId="19A6C9B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1,604,159,528.78</w:t>
            </w:r>
          </w:p>
        </w:tc>
        <w:tc>
          <w:tcPr>
            <w:tcW w:w="2480" w:type="dxa"/>
            <w:tcBorders>
              <w:top w:val="nil"/>
              <w:left w:val="nil"/>
              <w:bottom w:val="single" w:sz="4" w:space="0" w:color="000000"/>
              <w:right w:val="single" w:sz="4" w:space="0" w:color="000000"/>
            </w:tcBorders>
            <w:shd w:val="clear" w:color="auto" w:fill="FFFFFF"/>
            <w:vAlign w:val="center"/>
            <w:hideMark/>
          </w:tcPr>
          <w:p w14:paraId="2E946CA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1,072,521,154.63</w:t>
            </w:r>
          </w:p>
        </w:tc>
        <w:tc>
          <w:tcPr>
            <w:tcW w:w="1140" w:type="dxa"/>
            <w:tcBorders>
              <w:top w:val="nil"/>
              <w:left w:val="nil"/>
              <w:bottom w:val="single" w:sz="4" w:space="0" w:color="000000"/>
              <w:right w:val="single" w:sz="4" w:space="0" w:color="000000"/>
            </w:tcBorders>
            <w:shd w:val="clear" w:color="auto" w:fill="FFFFFF"/>
            <w:vAlign w:val="center"/>
            <w:hideMark/>
          </w:tcPr>
          <w:p w14:paraId="0F185AD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49.57%</w:t>
            </w:r>
          </w:p>
        </w:tc>
      </w:tr>
    </w:tbl>
    <w:p w14:paraId="0492A99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增长原因具体分析如下：</w:t>
      </w:r>
    </w:p>
    <w:p w14:paraId="09807DFE"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①行业扩张，客户需求增多。根据三大运营商公布的数据,移动互联网业务收入由2013年2289亿元上涨至2015年3602亿元,累计上涨57.3%。其中第三方流量经营在2015年约有21.6亿市场规模,占到整个流量市场的0.6%。预计在2018年达到10%。第三方企业级流量经营的份额将由目前约15%提升至2018年30%,结合工信部预测运营商到2018年数据业务收入达到7035.4亿元的规模,对应第三方企业级流量经营的市场规模将达到211.1亿, 3年增长30倍。</w:t>
      </w:r>
    </w:p>
    <w:p w14:paraId="216E29FB"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其中，随着市场需求日益增加,企业短信保持两位数增长。2014年至2016年短信业务量降幅不断缩窄,从14.4%到8.4%再到4.6%的降幅,但2015年与2016年企业短信市场空间逐渐爆发,需求上升,2015年企业短信增长率为3.63%,2016年企业短信增长率为6.64%,企业短信自2013年以来一直处于4000亿条以上。且截至2016年底,企业短信已成为短信业务的绝大部分,占比将近70%。2016年-2017年，企业短信行业全年发送条数分部为4770亿条、5332亿条，同比增速分别为11.29%、11.57%。</w:t>
      </w:r>
    </w:p>
    <w:p w14:paraId="1A4D3836"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随着我国网络基础设施的进一步覆盖优化以及移动网络技术更新换代，国内移动通信业务发展迅速。企业移动办公场景的兴起,企业内部IM等产品需求日益增加,预计未来两年仍旧保持10%以上增速。申请人作为龙头企业，也享受到行业发展的红利。</w:t>
      </w:r>
    </w:p>
    <w:p w14:paraId="1F7221A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②申请人采取较为激进的定价策略，同时申请人提前布局，推动客户不断增多，故申请人业务居于行业前列，营业收入增长超过行业平均水平。客户增量方面，申请人除与原有物流、电商、互联网、金融等行业优质客户续约外，新签约如好孩子、孩子王、长江证券、格林豪泰、同城旅行、京东到家、曹操专车、快手、还呗、金蝶、创维等客户,同时单个客户销售收入亦增加。</w:t>
      </w:r>
    </w:p>
    <w:p w14:paraId="788283D8"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（2）报告期内申请人</w:t>
      </w:r>
      <w:proofErr w:type="gramStart"/>
      <w:r w:rsidRPr="00205910">
        <w:rPr>
          <w:rFonts w:ascii="微软雅黑" w:eastAsia="微软雅黑" w:hAnsi="微软雅黑" w:cs="宋体" w:hint="eastAsia"/>
          <w:color w:val="333333"/>
          <w:kern w:val="0"/>
          <w:sz w:val="24"/>
          <w:szCs w:val="24"/>
        </w:rPr>
        <w:t>分业务</w:t>
      </w:r>
      <w:proofErr w:type="gramEnd"/>
      <w:r w:rsidRPr="00205910">
        <w:rPr>
          <w:rFonts w:ascii="微软雅黑" w:eastAsia="微软雅黑" w:hAnsi="微软雅黑" w:cs="宋体" w:hint="eastAsia"/>
          <w:color w:val="333333"/>
          <w:kern w:val="0"/>
          <w:sz w:val="24"/>
          <w:szCs w:val="24"/>
        </w:rPr>
        <w:t>整体毛利率变化如下：</w:t>
      </w:r>
    </w:p>
    <w:p w14:paraId="4208F6C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由于物联网业务刚刚起步，</w:t>
      </w:r>
      <w:proofErr w:type="gramStart"/>
      <w:r w:rsidRPr="00205910">
        <w:rPr>
          <w:rFonts w:ascii="微软雅黑" w:eastAsia="微软雅黑" w:hAnsi="微软雅黑" w:cs="宋体" w:hint="eastAsia"/>
          <w:color w:val="333333"/>
          <w:kern w:val="0"/>
          <w:sz w:val="24"/>
          <w:szCs w:val="24"/>
        </w:rPr>
        <w:t>占比较</w:t>
      </w:r>
      <w:proofErr w:type="gramEnd"/>
      <w:r w:rsidRPr="00205910">
        <w:rPr>
          <w:rFonts w:ascii="微软雅黑" w:eastAsia="微软雅黑" w:hAnsi="微软雅黑" w:cs="宋体" w:hint="eastAsia"/>
          <w:color w:val="333333"/>
          <w:kern w:val="0"/>
          <w:sz w:val="24"/>
          <w:szCs w:val="24"/>
        </w:rPr>
        <w:t>小（0.42%），没有可比数据，故在此主要对流量和短信业务进行分析。</w:t>
      </w:r>
    </w:p>
    <w:p w14:paraId="6CF0B75D" w14:textId="77777777" w:rsidR="00205910" w:rsidRPr="00205910" w:rsidRDefault="00205910" w:rsidP="00205910">
      <w:pPr>
        <w:widowControl/>
        <w:shd w:val="clear" w:color="auto" w:fill="FFFFFF"/>
        <w:spacing w:line="360" w:lineRule="atLeast"/>
        <w:ind w:left="78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456"/>
        <w:gridCol w:w="2136"/>
        <w:gridCol w:w="1051"/>
        <w:gridCol w:w="1051"/>
        <w:gridCol w:w="2136"/>
        <w:gridCol w:w="1191"/>
        <w:gridCol w:w="1051"/>
      </w:tblGrid>
      <w:tr w:rsidR="00205910" w:rsidRPr="00205910" w14:paraId="62C6235A" w14:textId="77777777" w:rsidTr="00205910">
        <w:trPr>
          <w:trHeight w:val="270"/>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B7610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产品分类</w:t>
            </w:r>
          </w:p>
        </w:tc>
        <w:tc>
          <w:tcPr>
            <w:tcW w:w="3830" w:type="dxa"/>
            <w:gridSpan w:val="3"/>
            <w:tcBorders>
              <w:top w:val="single" w:sz="4" w:space="0" w:color="000000"/>
              <w:left w:val="nil"/>
              <w:bottom w:val="single" w:sz="4" w:space="0" w:color="000000"/>
              <w:right w:val="single" w:sz="4" w:space="0" w:color="000000"/>
            </w:tcBorders>
            <w:shd w:val="clear" w:color="auto" w:fill="FFFFFF"/>
            <w:vAlign w:val="bottom"/>
            <w:hideMark/>
          </w:tcPr>
          <w:p w14:paraId="3B11EEE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3953" w:type="dxa"/>
            <w:gridSpan w:val="3"/>
            <w:tcBorders>
              <w:top w:val="single" w:sz="4" w:space="0" w:color="000000"/>
              <w:left w:val="nil"/>
              <w:bottom w:val="single" w:sz="4" w:space="0" w:color="000000"/>
              <w:right w:val="single" w:sz="4" w:space="0" w:color="000000"/>
            </w:tcBorders>
            <w:shd w:val="clear" w:color="auto" w:fill="FFFFFF"/>
            <w:vAlign w:val="bottom"/>
            <w:hideMark/>
          </w:tcPr>
          <w:p w14:paraId="3A0812C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r>
      <w:tr w:rsidR="00205910" w:rsidRPr="00205910" w14:paraId="42B24052" w14:textId="77777777" w:rsidTr="00205910">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472E93" w14:textId="77777777" w:rsidR="00205910" w:rsidRPr="00205910" w:rsidRDefault="00205910" w:rsidP="00205910">
            <w:pPr>
              <w:widowControl/>
              <w:jc w:val="left"/>
              <w:rPr>
                <w:rFonts w:ascii="微软雅黑" w:eastAsia="微软雅黑" w:hAnsi="微软雅黑" w:cs="宋体"/>
                <w:color w:val="333333"/>
                <w:kern w:val="0"/>
                <w:sz w:val="24"/>
                <w:szCs w:val="24"/>
              </w:rPr>
            </w:pPr>
          </w:p>
        </w:tc>
        <w:tc>
          <w:tcPr>
            <w:tcW w:w="1977" w:type="dxa"/>
            <w:tcBorders>
              <w:top w:val="nil"/>
              <w:left w:val="nil"/>
              <w:bottom w:val="single" w:sz="4" w:space="0" w:color="000000"/>
              <w:right w:val="single" w:sz="4" w:space="0" w:color="000000"/>
            </w:tcBorders>
            <w:shd w:val="clear" w:color="auto" w:fill="FFFFFF"/>
            <w:vAlign w:val="center"/>
            <w:hideMark/>
          </w:tcPr>
          <w:p w14:paraId="53D2B96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987" w:type="dxa"/>
            <w:tcBorders>
              <w:top w:val="nil"/>
              <w:left w:val="nil"/>
              <w:bottom w:val="single" w:sz="4" w:space="0" w:color="000000"/>
              <w:right w:val="single" w:sz="4" w:space="0" w:color="000000"/>
            </w:tcBorders>
            <w:shd w:val="clear" w:color="auto" w:fill="FFFFFF"/>
            <w:vAlign w:val="center"/>
            <w:hideMark/>
          </w:tcPr>
          <w:p w14:paraId="561FBC3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p w14:paraId="1A84B0B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占比</w:t>
            </w:r>
          </w:p>
        </w:tc>
        <w:tc>
          <w:tcPr>
            <w:tcW w:w="866" w:type="dxa"/>
            <w:tcBorders>
              <w:top w:val="nil"/>
              <w:left w:val="nil"/>
              <w:bottom w:val="single" w:sz="4" w:space="0" w:color="000000"/>
              <w:right w:val="single" w:sz="4" w:space="0" w:color="000000"/>
            </w:tcBorders>
            <w:shd w:val="clear" w:color="auto" w:fill="FFFFFF"/>
            <w:vAlign w:val="center"/>
            <w:hideMark/>
          </w:tcPr>
          <w:p w14:paraId="6F7B7C4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毛利率</w:t>
            </w:r>
          </w:p>
        </w:tc>
        <w:tc>
          <w:tcPr>
            <w:tcW w:w="1974" w:type="dxa"/>
            <w:tcBorders>
              <w:top w:val="nil"/>
              <w:left w:val="nil"/>
              <w:bottom w:val="single" w:sz="4" w:space="0" w:color="000000"/>
              <w:right w:val="single" w:sz="4" w:space="0" w:color="000000"/>
            </w:tcBorders>
            <w:shd w:val="clear" w:color="auto" w:fill="FFFFFF"/>
            <w:vAlign w:val="center"/>
            <w:hideMark/>
          </w:tcPr>
          <w:p w14:paraId="6F5B5A9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990" w:type="dxa"/>
            <w:tcBorders>
              <w:top w:val="nil"/>
              <w:left w:val="nil"/>
              <w:bottom w:val="single" w:sz="4" w:space="0" w:color="000000"/>
              <w:right w:val="single" w:sz="4" w:space="0" w:color="000000"/>
            </w:tcBorders>
            <w:shd w:val="clear" w:color="auto" w:fill="FFFFFF"/>
            <w:vAlign w:val="center"/>
            <w:hideMark/>
          </w:tcPr>
          <w:p w14:paraId="1EAEAED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p w14:paraId="2E7553A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占比</w:t>
            </w:r>
          </w:p>
        </w:tc>
        <w:tc>
          <w:tcPr>
            <w:tcW w:w="989" w:type="dxa"/>
            <w:tcBorders>
              <w:top w:val="nil"/>
              <w:left w:val="nil"/>
              <w:bottom w:val="single" w:sz="4" w:space="0" w:color="000000"/>
              <w:right w:val="single" w:sz="4" w:space="0" w:color="000000"/>
            </w:tcBorders>
            <w:shd w:val="clear" w:color="auto" w:fill="FFFFFF"/>
            <w:vAlign w:val="center"/>
            <w:hideMark/>
          </w:tcPr>
          <w:p w14:paraId="6618063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毛利率</w:t>
            </w:r>
          </w:p>
        </w:tc>
      </w:tr>
      <w:tr w:rsidR="00205910" w:rsidRPr="00205910" w14:paraId="35401313" w14:textId="77777777" w:rsidTr="00205910">
        <w:trPr>
          <w:trHeight w:val="270"/>
        </w:trPr>
        <w:tc>
          <w:tcPr>
            <w:tcW w:w="739" w:type="dxa"/>
            <w:tcBorders>
              <w:top w:val="nil"/>
              <w:left w:val="single" w:sz="4" w:space="0" w:color="000000"/>
              <w:bottom w:val="single" w:sz="4" w:space="0" w:color="000000"/>
              <w:right w:val="single" w:sz="4" w:space="0" w:color="000000"/>
            </w:tcBorders>
            <w:shd w:val="clear" w:color="auto" w:fill="FFFFFF"/>
            <w:vAlign w:val="center"/>
            <w:hideMark/>
          </w:tcPr>
          <w:p w14:paraId="4B5A5E4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流量</w:t>
            </w:r>
          </w:p>
        </w:tc>
        <w:tc>
          <w:tcPr>
            <w:tcW w:w="1977" w:type="dxa"/>
            <w:tcBorders>
              <w:top w:val="nil"/>
              <w:left w:val="nil"/>
              <w:bottom w:val="single" w:sz="4" w:space="0" w:color="000000"/>
              <w:right w:val="single" w:sz="4" w:space="0" w:color="000000"/>
            </w:tcBorders>
            <w:shd w:val="clear" w:color="auto" w:fill="FFFFFF"/>
            <w:vAlign w:val="center"/>
            <w:hideMark/>
          </w:tcPr>
          <w:p w14:paraId="64E0D25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1,157,377,962.85</w:t>
            </w:r>
          </w:p>
        </w:tc>
        <w:tc>
          <w:tcPr>
            <w:tcW w:w="987" w:type="dxa"/>
            <w:tcBorders>
              <w:top w:val="nil"/>
              <w:left w:val="nil"/>
              <w:bottom w:val="single" w:sz="4" w:space="0" w:color="000000"/>
              <w:right w:val="single" w:sz="4" w:space="0" w:color="000000"/>
            </w:tcBorders>
            <w:shd w:val="clear" w:color="auto" w:fill="FFFFFF"/>
            <w:vAlign w:val="center"/>
            <w:hideMark/>
          </w:tcPr>
          <w:p w14:paraId="1FF2450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72.15%</w:t>
            </w:r>
          </w:p>
        </w:tc>
        <w:tc>
          <w:tcPr>
            <w:tcW w:w="866" w:type="dxa"/>
            <w:tcBorders>
              <w:top w:val="nil"/>
              <w:left w:val="nil"/>
              <w:bottom w:val="single" w:sz="4" w:space="0" w:color="000000"/>
              <w:right w:val="single" w:sz="4" w:space="0" w:color="000000"/>
            </w:tcBorders>
            <w:shd w:val="clear" w:color="auto" w:fill="FFFFFF"/>
            <w:vAlign w:val="center"/>
            <w:hideMark/>
          </w:tcPr>
          <w:p w14:paraId="2C4FB75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6.24%</w:t>
            </w:r>
          </w:p>
        </w:tc>
        <w:tc>
          <w:tcPr>
            <w:tcW w:w="1974" w:type="dxa"/>
            <w:tcBorders>
              <w:top w:val="nil"/>
              <w:left w:val="nil"/>
              <w:bottom w:val="single" w:sz="4" w:space="0" w:color="000000"/>
              <w:right w:val="single" w:sz="4" w:space="0" w:color="000000"/>
            </w:tcBorders>
            <w:shd w:val="clear" w:color="auto" w:fill="FFFFFF"/>
            <w:vAlign w:val="center"/>
            <w:hideMark/>
          </w:tcPr>
          <w:p w14:paraId="0939B0F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869,539,412.93</w:t>
            </w:r>
          </w:p>
        </w:tc>
        <w:tc>
          <w:tcPr>
            <w:tcW w:w="990" w:type="dxa"/>
            <w:tcBorders>
              <w:top w:val="nil"/>
              <w:left w:val="nil"/>
              <w:bottom w:val="single" w:sz="4" w:space="0" w:color="000000"/>
              <w:right w:val="single" w:sz="4" w:space="0" w:color="000000"/>
            </w:tcBorders>
            <w:shd w:val="clear" w:color="auto" w:fill="FFFFFF"/>
            <w:vAlign w:val="center"/>
            <w:hideMark/>
          </w:tcPr>
          <w:p w14:paraId="0545DEB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81.07%</w:t>
            </w:r>
          </w:p>
        </w:tc>
        <w:tc>
          <w:tcPr>
            <w:tcW w:w="989" w:type="dxa"/>
            <w:tcBorders>
              <w:top w:val="nil"/>
              <w:left w:val="nil"/>
              <w:bottom w:val="single" w:sz="4" w:space="0" w:color="000000"/>
              <w:right w:val="single" w:sz="4" w:space="0" w:color="000000"/>
            </w:tcBorders>
            <w:shd w:val="clear" w:color="auto" w:fill="FFFFFF"/>
            <w:vAlign w:val="center"/>
            <w:hideMark/>
          </w:tcPr>
          <w:p w14:paraId="647D480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8.32%</w:t>
            </w:r>
          </w:p>
        </w:tc>
      </w:tr>
      <w:tr w:rsidR="00205910" w:rsidRPr="00205910" w14:paraId="4C136D31" w14:textId="77777777" w:rsidTr="00205910">
        <w:trPr>
          <w:trHeight w:val="270"/>
        </w:trPr>
        <w:tc>
          <w:tcPr>
            <w:tcW w:w="739" w:type="dxa"/>
            <w:tcBorders>
              <w:top w:val="nil"/>
              <w:left w:val="single" w:sz="4" w:space="0" w:color="000000"/>
              <w:bottom w:val="single" w:sz="4" w:space="0" w:color="000000"/>
              <w:right w:val="single" w:sz="4" w:space="0" w:color="000000"/>
            </w:tcBorders>
            <w:shd w:val="clear" w:color="auto" w:fill="FFFFFF"/>
            <w:vAlign w:val="center"/>
            <w:hideMark/>
          </w:tcPr>
          <w:p w14:paraId="7628890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短信</w:t>
            </w:r>
          </w:p>
        </w:tc>
        <w:tc>
          <w:tcPr>
            <w:tcW w:w="1977" w:type="dxa"/>
            <w:tcBorders>
              <w:top w:val="nil"/>
              <w:left w:val="nil"/>
              <w:bottom w:val="single" w:sz="4" w:space="0" w:color="000000"/>
              <w:right w:val="single" w:sz="4" w:space="0" w:color="000000"/>
            </w:tcBorders>
            <w:shd w:val="clear" w:color="auto" w:fill="FFFFFF"/>
            <w:vAlign w:val="center"/>
            <w:hideMark/>
          </w:tcPr>
          <w:p w14:paraId="0C1DDC8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440,066,045.08</w:t>
            </w:r>
          </w:p>
        </w:tc>
        <w:tc>
          <w:tcPr>
            <w:tcW w:w="987" w:type="dxa"/>
            <w:tcBorders>
              <w:top w:val="nil"/>
              <w:left w:val="nil"/>
              <w:bottom w:val="single" w:sz="4" w:space="0" w:color="000000"/>
              <w:right w:val="single" w:sz="4" w:space="0" w:color="000000"/>
            </w:tcBorders>
            <w:shd w:val="clear" w:color="auto" w:fill="FFFFFF"/>
            <w:vAlign w:val="center"/>
            <w:hideMark/>
          </w:tcPr>
          <w:p w14:paraId="70A24B8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27.43%</w:t>
            </w:r>
          </w:p>
        </w:tc>
        <w:tc>
          <w:tcPr>
            <w:tcW w:w="866" w:type="dxa"/>
            <w:tcBorders>
              <w:top w:val="nil"/>
              <w:left w:val="nil"/>
              <w:bottom w:val="single" w:sz="4" w:space="0" w:color="000000"/>
              <w:right w:val="single" w:sz="4" w:space="0" w:color="000000"/>
            </w:tcBorders>
            <w:shd w:val="clear" w:color="auto" w:fill="FFFFFF"/>
            <w:vAlign w:val="center"/>
            <w:hideMark/>
          </w:tcPr>
          <w:p w14:paraId="1D37AEF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24.22%</w:t>
            </w:r>
          </w:p>
        </w:tc>
        <w:tc>
          <w:tcPr>
            <w:tcW w:w="1974" w:type="dxa"/>
            <w:tcBorders>
              <w:top w:val="nil"/>
              <w:left w:val="nil"/>
              <w:bottom w:val="single" w:sz="4" w:space="0" w:color="000000"/>
              <w:right w:val="single" w:sz="4" w:space="0" w:color="000000"/>
            </w:tcBorders>
            <w:shd w:val="clear" w:color="auto" w:fill="FFFFFF"/>
            <w:vAlign w:val="center"/>
            <w:hideMark/>
          </w:tcPr>
          <w:p w14:paraId="7C40139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202,981,741.70</w:t>
            </w:r>
          </w:p>
        </w:tc>
        <w:tc>
          <w:tcPr>
            <w:tcW w:w="990" w:type="dxa"/>
            <w:tcBorders>
              <w:top w:val="nil"/>
              <w:left w:val="nil"/>
              <w:bottom w:val="single" w:sz="4" w:space="0" w:color="000000"/>
              <w:right w:val="single" w:sz="4" w:space="0" w:color="000000"/>
            </w:tcBorders>
            <w:shd w:val="clear" w:color="auto" w:fill="FFFFFF"/>
            <w:vAlign w:val="center"/>
            <w:hideMark/>
          </w:tcPr>
          <w:p w14:paraId="413B99B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18.93%</w:t>
            </w:r>
          </w:p>
        </w:tc>
        <w:tc>
          <w:tcPr>
            <w:tcW w:w="989" w:type="dxa"/>
            <w:tcBorders>
              <w:top w:val="nil"/>
              <w:left w:val="nil"/>
              <w:bottom w:val="single" w:sz="4" w:space="0" w:color="000000"/>
              <w:right w:val="single" w:sz="4" w:space="0" w:color="000000"/>
            </w:tcBorders>
            <w:shd w:val="clear" w:color="auto" w:fill="FFFFFF"/>
            <w:vAlign w:val="center"/>
            <w:hideMark/>
          </w:tcPr>
          <w:p w14:paraId="2684B4A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39.45%</w:t>
            </w:r>
          </w:p>
        </w:tc>
      </w:tr>
      <w:tr w:rsidR="00205910" w:rsidRPr="00205910" w14:paraId="4ACC96D0" w14:textId="77777777" w:rsidTr="00205910">
        <w:trPr>
          <w:trHeight w:val="270"/>
        </w:trPr>
        <w:tc>
          <w:tcPr>
            <w:tcW w:w="739" w:type="dxa"/>
            <w:tcBorders>
              <w:top w:val="nil"/>
              <w:left w:val="single" w:sz="4" w:space="0" w:color="000000"/>
              <w:bottom w:val="single" w:sz="4" w:space="0" w:color="000000"/>
              <w:right w:val="single" w:sz="4" w:space="0" w:color="000000"/>
            </w:tcBorders>
            <w:shd w:val="clear" w:color="auto" w:fill="FFFFFF"/>
            <w:vAlign w:val="center"/>
            <w:hideMark/>
          </w:tcPr>
          <w:p w14:paraId="2050DAA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977" w:type="dxa"/>
            <w:tcBorders>
              <w:top w:val="nil"/>
              <w:left w:val="nil"/>
              <w:bottom w:val="single" w:sz="4" w:space="0" w:color="000000"/>
              <w:right w:val="single" w:sz="4" w:space="0" w:color="000000"/>
            </w:tcBorders>
            <w:shd w:val="clear" w:color="auto" w:fill="FFFFFF"/>
            <w:vAlign w:val="center"/>
            <w:hideMark/>
          </w:tcPr>
          <w:p w14:paraId="58E1EB9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1,597,444,007.93</w:t>
            </w:r>
          </w:p>
        </w:tc>
        <w:tc>
          <w:tcPr>
            <w:tcW w:w="987" w:type="dxa"/>
            <w:tcBorders>
              <w:top w:val="nil"/>
              <w:left w:val="nil"/>
              <w:bottom w:val="single" w:sz="4" w:space="0" w:color="000000"/>
              <w:right w:val="single" w:sz="4" w:space="0" w:color="000000"/>
            </w:tcBorders>
            <w:shd w:val="clear" w:color="auto" w:fill="FFFFFF"/>
            <w:vAlign w:val="center"/>
            <w:hideMark/>
          </w:tcPr>
          <w:p w14:paraId="6E17403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99.58%</w:t>
            </w:r>
          </w:p>
        </w:tc>
        <w:tc>
          <w:tcPr>
            <w:tcW w:w="866" w:type="dxa"/>
            <w:tcBorders>
              <w:top w:val="nil"/>
              <w:left w:val="nil"/>
              <w:bottom w:val="single" w:sz="4" w:space="0" w:color="000000"/>
              <w:right w:val="single" w:sz="4" w:space="0" w:color="000000"/>
            </w:tcBorders>
            <w:shd w:val="clear" w:color="auto" w:fill="FFFFFF"/>
            <w:vAlign w:val="center"/>
            <w:hideMark/>
          </w:tcPr>
          <w:p w14:paraId="0D085C3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10.00%</w:t>
            </w:r>
          </w:p>
        </w:tc>
        <w:tc>
          <w:tcPr>
            <w:tcW w:w="1974" w:type="dxa"/>
            <w:tcBorders>
              <w:top w:val="nil"/>
              <w:left w:val="nil"/>
              <w:bottom w:val="single" w:sz="4" w:space="0" w:color="000000"/>
              <w:right w:val="single" w:sz="4" w:space="0" w:color="000000"/>
            </w:tcBorders>
            <w:shd w:val="clear" w:color="auto" w:fill="FFFFFF"/>
            <w:vAlign w:val="center"/>
            <w:hideMark/>
          </w:tcPr>
          <w:p w14:paraId="14C5C3B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1,072,521,154.63</w:t>
            </w:r>
          </w:p>
        </w:tc>
        <w:tc>
          <w:tcPr>
            <w:tcW w:w="990" w:type="dxa"/>
            <w:tcBorders>
              <w:top w:val="nil"/>
              <w:left w:val="nil"/>
              <w:bottom w:val="single" w:sz="4" w:space="0" w:color="000000"/>
              <w:right w:val="single" w:sz="4" w:space="0" w:color="000000"/>
            </w:tcBorders>
            <w:shd w:val="clear" w:color="auto" w:fill="FFFFFF"/>
            <w:vAlign w:val="center"/>
            <w:hideMark/>
          </w:tcPr>
          <w:p w14:paraId="01F1AC8E"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100.00%</w:t>
            </w:r>
          </w:p>
        </w:tc>
        <w:tc>
          <w:tcPr>
            <w:tcW w:w="989" w:type="dxa"/>
            <w:tcBorders>
              <w:top w:val="nil"/>
              <w:left w:val="nil"/>
              <w:bottom w:val="single" w:sz="4" w:space="0" w:color="000000"/>
              <w:right w:val="single" w:sz="4" w:space="0" w:color="000000"/>
            </w:tcBorders>
            <w:shd w:val="clear" w:color="auto" w:fill="FFFFFF"/>
            <w:vAlign w:val="center"/>
            <w:hideMark/>
          </w:tcPr>
          <w:p w14:paraId="2F75871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14.21%</w:t>
            </w:r>
          </w:p>
        </w:tc>
      </w:tr>
    </w:tbl>
    <w:p w14:paraId="25C2740B"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申请人2017年综合毛利变化主要原因为行业竞争加剧导致申请人单价降低，采购成本提高。</w:t>
      </w:r>
    </w:p>
    <w:p w14:paraId="2FEA929A"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第一，相关业务销售价格均下降，其中短信业务单价下降幅度更大。报告期申请人为提升市场占有率，采取了较为激进的定价策略，牺牲部分利润。报告期内，流量单价下降，与流量毛利率下降变动趋势一致。而与之相比短信销售单价下降幅度较大，与短信业务毛利率变动趋势一致。</w:t>
      </w:r>
    </w:p>
    <w:p w14:paraId="5506F828"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第二，流量业务销售成本上涨幅度较大，通过两期业务收入成本增长幅度分析可以发现，2017年流量业务收入较2016年增长率为116.80%，而营业成本的增长率为171.33%。主要系流量业务市场竞争激烈，企业采购成本享受的优惠政策力度低于以前年度。</w:t>
      </w:r>
    </w:p>
    <w:p w14:paraId="076B0B0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第三，申请人营业收入中短信和流量占比发生变化，流量业务占比由2016年的81.07%降低为2017年的72.15%，短信业务占比由2016年的</w:t>
      </w:r>
      <w:r w:rsidRPr="00205910">
        <w:rPr>
          <w:rFonts w:ascii="微软雅黑" w:eastAsia="微软雅黑" w:hAnsi="微软雅黑" w:cs="宋体" w:hint="eastAsia"/>
          <w:color w:val="333333"/>
          <w:kern w:val="0"/>
          <w:sz w:val="24"/>
          <w:szCs w:val="24"/>
        </w:rPr>
        <w:lastRenderedPageBreak/>
        <w:t>18.93%上升为2017年的24.22%。2017年，流量业务毛利率为6.24%，与2016年毛利率8.32%相比下降幅度为25.00%。短信毛利率为24.22%，相比2016年毛利率39.45%下降幅度为38.61%，结合第一点，由于短信业务占比扩大，短信单价下降也较大，故综合影响，综合毛利率为10.00%，相比2016年综合毛利率14.21%，降低了4.21%。</w:t>
      </w:r>
    </w:p>
    <w:p w14:paraId="3093902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综上所述，主要由于申请人产品销售单价下降，采购成本上升，导致整体毛利率下降。</w:t>
      </w:r>
    </w:p>
    <w:p w14:paraId="280DAB8B"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3、与同行业的比较：</w:t>
      </w:r>
    </w:p>
    <w:p w14:paraId="2F7AADA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同行</w:t>
      </w:r>
      <w:proofErr w:type="gramStart"/>
      <w:r w:rsidRPr="00205910">
        <w:rPr>
          <w:rFonts w:ascii="微软雅黑" w:eastAsia="微软雅黑" w:hAnsi="微软雅黑" w:cs="宋体" w:hint="eastAsia"/>
          <w:color w:val="333333"/>
          <w:kern w:val="0"/>
          <w:sz w:val="24"/>
          <w:szCs w:val="24"/>
        </w:rPr>
        <w:t>梦网荣</w:t>
      </w:r>
      <w:proofErr w:type="gramEnd"/>
      <w:r w:rsidRPr="00205910">
        <w:rPr>
          <w:rFonts w:ascii="微软雅黑" w:eastAsia="微软雅黑" w:hAnsi="微软雅黑" w:cs="宋体" w:hint="eastAsia"/>
          <w:color w:val="333333"/>
          <w:kern w:val="0"/>
          <w:sz w:val="24"/>
          <w:szCs w:val="24"/>
        </w:rPr>
        <w:t>信科技集团股份有限公司（证券简称：</w:t>
      </w:r>
      <w:proofErr w:type="gramStart"/>
      <w:r w:rsidRPr="00205910">
        <w:rPr>
          <w:rFonts w:ascii="微软雅黑" w:eastAsia="微软雅黑" w:hAnsi="微软雅黑" w:cs="宋体" w:hint="eastAsia"/>
          <w:color w:val="333333"/>
          <w:kern w:val="0"/>
          <w:sz w:val="24"/>
          <w:szCs w:val="24"/>
        </w:rPr>
        <w:t>梦网集团</w:t>
      </w:r>
      <w:proofErr w:type="gramEnd"/>
      <w:r w:rsidRPr="00205910">
        <w:rPr>
          <w:rFonts w:ascii="微软雅黑" w:eastAsia="微软雅黑" w:hAnsi="微软雅黑" w:cs="宋体" w:hint="eastAsia"/>
          <w:color w:val="333333"/>
          <w:kern w:val="0"/>
          <w:sz w:val="24"/>
          <w:szCs w:val="24"/>
        </w:rPr>
        <w:t>，证券代码：002123）移动互联网云通信业务主要包括短信业务；深圳中琛源科技股份有限公司（证券简称：中</w:t>
      </w:r>
      <w:proofErr w:type="gramStart"/>
      <w:r w:rsidRPr="00205910">
        <w:rPr>
          <w:rFonts w:ascii="微软雅黑" w:eastAsia="微软雅黑" w:hAnsi="微软雅黑" w:cs="宋体" w:hint="eastAsia"/>
          <w:color w:val="333333"/>
          <w:kern w:val="0"/>
          <w:sz w:val="24"/>
          <w:szCs w:val="24"/>
        </w:rPr>
        <w:t>琛</w:t>
      </w:r>
      <w:proofErr w:type="gramEnd"/>
      <w:r w:rsidRPr="00205910">
        <w:rPr>
          <w:rFonts w:ascii="微软雅黑" w:eastAsia="微软雅黑" w:hAnsi="微软雅黑" w:cs="宋体" w:hint="eastAsia"/>
          <w:color w:val="333333"/>
          <w:kern w:val="0"/>
          <w:sz w:val="24"/>
          <w:szCs w:val="24"/>
        </w:rPr>
        <w:t>源，证券代码：839294）和江西尚通科技发展股份有限公司（证券简称：尚通科技，证券代码：837839）其主营业务包括短信和流量。三家同行公司的营收增长及毛利率变化如下：</w:t>
      </w:r>
    </w:p>
    <w:p w14:paraId="1064449F" w14:textId="77777777" w:rsidR="00205910" w:rsidRPr="00205910" w:rsidRDefault="00205910" w:rsidP="00205910">
      <w:pPr>
        <w:widowControl/>
        <w:shd w:val="clear" w:color="auto" w:fill="FFFFFF"/>
        <w:spacing w:line="360" w:lineRule="atLeast"/>
        <w:ind w:left="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522" w:type="dxa"/>
        <w:jc w:val="center"/>
        <w:shd w:val="clear" w:color="auto" w:fill="FFFFFF"/>
        <w:tblLook w:val="04A0" w:firstRow="1" w:lastRow="0" w:firstColumn="1" w:lastColumn="0" w:noHBand="0" w:noVBand="1"/>
      </w:tblPr>
      <w:tblGrid>
        <w:gridCol w:w="1802"/>
        <w:gridCol w:w="2258"/>
        <w:gridCol w:w="2258"/>
        <w:gridCol w:w="2204"/>
      </w:tblGrid>
      <w:tr w:rsidR="00205910" w:rsidRPr="00205910" w14:paraId="5A51DE33" w14:textId="77777777" w:rsidTr="00205910">
        <w:trPr>
          <w:jc w:val="center"/>
        </w:trPr>
        <w:tc>
          <w:tcPr>
            <w:tcW w:w="1802" w:type="dxa"/>
            <w:tcBorders>
              <w:top w:val="single" w:sz="4" w:space="0" w:color="000000"/>
              <w:left w:val="single" w:sz="4" w:space="0" w:color="000000"/>
              <w:bottom w:val="single" w:sz="4" w:space="0" w:color="000000"/>
              <w:right w:val="single" w:sz="4" w:space="0" w:color="000000"/>
            </w:tcBorders>
            <w:shd w:val="clear" w:color="auto" w:fill="FFFFFF"/>
            <w:hideMark/>
          </w:tcPr>
          <w:p w14:paraId="71A94BA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proofErr w:type="gramStart"/>
            <w:r w:rsidRPr="00205910">
              <w:rPr>
                <w:rFonts w:ascii="微软雅黑" w:eastAsia="微软雅黑" w:hAnsi="微软雅黑" w:cs="宋体" w:hint="eastAsia"/>
                <w:color w:val="333333"/>
                <w:kern w:val="0"/>
                <w:sz w:val="24"/>
                <w:szCs w:val="24"/>
              </w:rPr>
              <w:t>梦网集团</w:t>
            </w:r>
            <w:proofErr w:type="gramEnd"/>
            <w:r w:rsidRPr="00205910">
              <w:rPr>
                <w:rFonts w:ascii="微软雅黑" w:eastAsia="微软雅黑" w:hAnsi="微软雅黑" w:cs="宋体" w:hint="eastAsia"/>
                <w:color w:val="333333"/>
                <w:kern w:val="0"/>
                <w:sz w:val="24"/>
                <w:szCs w:val="24"/>
              </w:rPr>
              <w:t>（移动互联网云通信业务）</w:t>
            </w:r>
          </w:p>
        </w:tc>
        <w:tc>
          <w:tcPr>
            <w:tcW w:w="2258" w:type="dxa"/>
            <w:tcBorders>
              <w:top w:val="single" w:sz="4" w:space="0" w:color="000000"/>
              <w:left w:val="nil"/>
              <w:bottom w:val="single" w:sz="4" w:space="0" w:color="000000"/>
              <w:right w:val="single" w:sz="4" w:space="0" w:color="000000"/>
            </w:tcBorders>
            <w:shd w:val="clear" w:color="auto" w:fill="FFFFFF"/>
            <w:hideMark/>
          </w:tcPr>
          <w:p w14:paraId="06C7E88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2258" w:type="dxa"/>
            <w:tcBorders>
              <w:top w:val="single" w:sz="4" w:space="0" w:color="000000"/>
              <w:left w:val="nil"/>
              <w:bottom w:val="single" w:sz="4" w:space="0" w:color="000000"/>
              <w:right w:val="single" w:sz="4" w:space="0" w:color="000000"/>
            </w:tcBorders>
            <w:shd w:val="clear" w:color="auto" w:fill="FFFFFF"/>
            <w:hideMark/>
          </w:tcPr>
          <w:p w14:paraId="3E2FAEE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2204" w:type="dxa"/>
            <w:tcBorders>
              <w:top w:val="single" w:sz="4" w:space="0" w:color="000000"/>
              <w:left w:val="nil"/>
              <w:bottom w:val="single" w:sz="4" w:space="0" w:color="000000"/>
              <w:right w:val="single" w:sz="4" w:space="0" w:color="000000"/>
            </w:tcBorders>
            <w:shd w:val="clear" w:color="auto" w:fill="FFFFFF"/>
            <w:hideMark/>
          </w:tcPr>
          <w:p w14:paraId="4655881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变动幅度（%）</w:t>
            </w:r>
          </w:p>
        </w:tc>
      </w:tr>
      <w:tr w:rsidR="00205910" w:rsidRPr="00205910" w14:paraId="2F631280" w14:textId="77777777" w:rsidTr="00205910">
        <w:trPr>
          <w:jc w:val="center"/>
        </w:trPr>
        <w:tc>
          <w:tcPr>
            <w:tcW w:w="1802" w:type="dxa"/>
            <w:tcBorders>
              <w:top w:val="nil"/>
              <w:left w:val="single" w:sz="4" w:space="0" w:color="000000"/>
              <w:bottom w:val="single" w:sz="4" w:space="0" w:color="000000"/>
              <w:right w:val="single" w:sz="4" w:space="0" w:color="000000"/>
            </w:tcBorders>
            <w:shd w:val="clear" w:color="auto" w:fill="FFFFFF"/>
            <w:hideMark/>
          </w:tcPr>
          <w:p w14:paraId="11C6253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2258" w:type="dxa"/>
            <w:tcBorders>
              <w:top w:val="nil"/>
              <w:left w:val="nil"/>
              <w:bottom w:val="single" w:sz="4" w:space="0" w:color="000000"/>
              <w:right w:val="single" w:sz="4" w:space="0" w:color="000000"/>
            </w:tcBorders>
            <w:shd w:val="clear" w:color="auto" w:fill="FFFFFF"/>
            <w:hideMark/>
          </w:tcPr>
          <w:p w14:paraId="798D9A6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1,692,884,551.66</w:t>
            </w:r>
          </w:p>
        </w:tc>
        <w:tc>
          <w:tcPr>
            <w:tcW w:w="2258" w:type="dxa"/>
            <w:tcBorders>
              <w:top w:val="nil"/>
              <w:left w:val="nil"/>
              <w:bottom w:val="single" w:sz="4" w:space="0" w:color="000000"/>
              <w:right w:val="single" w:sz="4" w:space="0" w:color="000000"/>
            </w:tcBorders>
            <w:shd w:val="clear" w:color="auto" w:fill="FFFFFF"/>
            <w:hideMark/>
          </w:tcPr>
          <w:p w14:paraId="48690D7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1,434,809,850.06</w:t>
            </w:r>
          </w:p>
        </w:tc>
        <w:tc>
          <w:tcPr>
            <w:tcW w:w="2204" w:type="dxa"/>
            <w:tcBorders>
              <w:top w:val="nil"/>
              <w:left w:val="nil"/>
              <w:bottom w:val="single" w:sz="4" w:space="0" w:color="000000"/>
              <w:right w:val="single" w:sz="4" w:space="0" w:color="000000"/>
            </w:tcBorders>
            <w:shd w:val="clear" w:color="auto" w:fill="FFFFFF"/>
            <w:hideMark/>
          </w:tcPr>
          <w:p w14:paraId="0136D3A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17.99%</w:t>
            </w:r>
          </w:p>
        </w:tc>
      </w:tr>
      <w:tr w:rsidR="00205910" w:rsidRPr="00205910" w14:paraId="0AB816D0" w14:textId="77777777" w:rsidTr="00205910">
        <w:trPr>
          <w:jc w:val="center"/>
        </w:trPr>
        <w:tc>
          <w:tcPr>
            <w:tcW w:w="1802" w:type="dxa"/>
            <w:tcBorders>
              <w:top w:val="nil"/>
              <w:left w:val="single" w:sz="4" w:space="0" w:color="000000"/>
              <w:bottom w:val="single" w:sz="4" w:space="0" w:color="000000"/>
              <w:right w:val="single" w:sz="4" w:space="0" w:color="000000"/>
            </w:tcBorders>
            <w:shd w:val="clear" w:color="auto" w:fill="FFFFFF"/>
            <w:hideMark/>
          </w:tcPr>
          <w:p w14:paraId="06C9880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毛利率</w:t>
            </w:r>
          </w:p>
        </w:tc>
        <w:tc>
          <w:tcPr>
            <w:tcW w:w="2258" w:type="dxa"/>
            <w:tcBorders>
              <w:top w:val="nil"/>
              <w:left w:val="nil"/>
              <w:bottom w:val="single" w:sz="4" w:space="0" w:color="000000"/>
              <w:right w:val="single" w:sz="4" w:space="0" w:color="000000"/>
            </w:tcBorders>
            <w:shd w:val="clear" w:color="auto" w:fill="FFFFFF"/>
            <w:hideMark/>
          </w:tcPr>
          <w:p w14:paraId="7C73429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27.61%</w:t>
            </w:r>
          </w:p>
        </w:tc>
        <w:tc>
          <w:tcPr>
            <w:tcW w:w="2258" w:type="dxa"/>
            <w:tcBorders>
              <w:top w:val="nil"/>
              <w:left w:val="nil"/>
              <w:bottom w:val="single" w:sz="4" w:space="0" w:color="000000"/>
              <w:right w:val="single" w:sz="4" w:space="0" w:color="000000"/>
            </w:tcBorders>
            <w:shd w:val="clear" w:color="auto" w:fill="FFFFFF"/>
            <w:hideMark/>
          </w:tcPr>
          <w:p w14:paraId="6CCFD56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30.76%</w:t>
            </w:r>
          </w:p>
        </w:tc>
        <w:tc>
          <w:tcPr>
            <w:tcW w:w="2204" w:type="dxa"/>
            <w:tcBorders>
              <w:top w:val="nil"/>
              <w:left w:val="nil"/>
              <w:bottom w:val="single" w:sz="4" w:space="0" w:color="000000"/>
              <w:right w:val="single" w:sz="4" w:space="0" w:color="000000"/>
            </w:tcBorders>
            <w:shd w:val="clear" w:color="auto" w:fill="FFFFFF"/>
            <w:hideMark/>
          </w:tcPr>
          <w:p w14:paraId="7C3B51A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-10.24%</w:t>
            </w:r>
          </w:p>
        </w:tc>
      </w:tr>
    </w:tbl>
    <w:p w14:paraId="534FE461" w14:textId="77777777" w:rsidR="00205910" w:rsidRPr="00205910" w:rsidRDefault="00205910" w:rsidP="00205910">
      <w:pPr>
        <w:widowControl/>
        <w:shd w:val="clear" w:color="auto" w:fill="FFFFFF"/>
        <w:spacing w:line="360" w:lineRule="atLeast"/>
        <w:ind w:left="42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bl>
      <w:tblPr>
        <w:tblW w:w="8522" w:type="dxa"/>
        <w:jc w:val="center"/>
        <w:shd w:val="clear" w:color="auto" w:fill="FFFFFF"/>
        <w:tblLook w:val="04A0" w:firstRow="1" w:lastRow="0" w:firstColumn="1" w:lastColumn="0" w:noHBand="0" w:noVBand="1"/>
      </w:tblPr>
      <w:tblGrid>
        <w:gridCol w:w="1835"/>
        <w:gridCol w:w="2240"/>
        <w:gridCol w:w="2279"/>
        <w:gridCol w:w="2168"/>
      </w:tblGrid>
      <w:tr w:rsidR="00205910" w:rsidRPr="00205910" w14:paraId="22908C19" w14:textId="77777777" w:rsidTr="00205910">
        <w:trPr>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3AF94DA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w:t>
            </w:r>
            <w:proofErr w:type="gramStart"/>
            <w:r w:rsidRPr="00205910">
              <w:rPr>
                <w:rFonts w:ascii="微软雅黑" w:eastAsia="微软雅黑" w:hAnsi="微软雅黑" w:cs="宋体" w:hint="eastAsia"/>
                <w:color w:val="333333"/>
                <w:kern w:val="0"/>
                <w:sz w:val="24"/>
                <w:szCs w:val="24"/>
              </w:rPr>
              <w:t>琛</w:t>
            </w:r>
            <w:proofErr w:type="gramEnd"/>
            <w:r w:rsidRPr="00205910">
              <w:rPr>
                <w:rFonts w:ascii="微软雅黑" w:eastAsia="微软雅黑" w:hAnsi="微软雅黑" w:cs="宋体" w:hint="eastAsia"/>
                <w:color w:val="333333"/>
                <w:kern w:val="0"/>
                <w:sz w:val="24"/>
                <w:szCs w:val="24"/>
              </w:rPr>
              <w:t>源</w:t>
            </w:r>
          </w:p>
        </w:tc>
        <w:tc>
          <w:tcPr>
            <w:tcW w:w="2240" w:type="dxa"/>
            <w:tcBorders>
              <w:top w:val="single" w:sz="4" w:space="0" w:color="000000"/>
              <w:left w:val="nil"/>
              <w:bottom w:val="single" w:sz="4" w:space="0" w:color="000000"/>
              <w:right w:val="single" w:sz="4" w:space="0" w:color="000000"/>
            </w:tcBorders>
            <w:shd w:val="clear" w:color="auto" w:fill="FFFFFF"/>
            <w:hideMark/>
          </w:tcPr>
          <w:p w14:paraId="0924050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2279" w:type="dxa"/>
            <w:tcBorders>
              <w:top w:val="single" w:sz="4" w:space="0" w:color="000000"/>
              <w:left w:val="nil"/>
              <w:bottom w:val="single" w:sz="4" w:space="0" w:color="000000"/>
              <w:right w:val="single" w:sz="4" w:space="0" w:color="000000"/>
            </w:tcBorders>
            <w:shd w:val="clear" w:color="auto" w:fill="FFFFFF"/>
            <w:hideMark/>
          </w:tcPr>
          <w:p w14:paraId="45E110A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2168" w:type="dxa"/>
            <w:tcBorders>
              <w:top w:val="single" w:sz="4" w:space="0" w:color="000000"/>
              <w:left w:val="nil"/>
              <w:bottom w:val="single" w:sz="4" w:space="0" w:color="000000"/>
              <w:right w:val="single" w:sz="4" w:space="0" w:color="000000"/>
            </w:tcBorders>
            <w:shd w:val="clear" w:color="auto" w:fill="FFFFFF"/>
            <w:hideMark/>
          </w:tcPr>
          <w:p w14:paraId="66493C0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变动幅度（%）</w:t>
            </w:r>
          </w:p>
        </w:tc>
      </w:tr>
      <w:tr w:rsidR="00205910" w:rsidRPr="00205910" w14:paraId="3CCD848A" w14:textId="77777777" w:rsidTr="00205910">
        <w:trPr>
          <w:jc w:val="center"/>
        </w:trPr>
        <w:tc>
          <w:tcPr>
            <w:tcW w:w="1835" w:type="dxa"/>
            <w:tcBorders>
              <w:top w:val="nil"/>
              <w:left w:val="single" w:sz="4" w:space="0" w:color="000000"/>
              <w:bottom w:val="single" w:sz="4" w:space="0" w:color="000000"/>
              <w:right w:val="single" w:sz="4" w:space="0" w:color="000000"/>
            </w:tcBorders>
            <w:shd w:val="clear" w:color="auto" w:fill="FFFFFF"/>
            <w:hideMark/>
          </w:tcPr>
          <w:p w14:paraId="1E5B4D5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2240" w:type="dxa"/>
            <w:tcBorders>
              <w:top w:val="nil"/>
              <w:left w:val="nil"/>
              <w:bottom w:val="single" w:sz="4" w:space="0" w:color="000000"/>
              <w:right w:val="single" w:sz="4" w:space="0" w:color="000000"/>
            </w:tcBorders>
            <w:shd w:val="clear" w:color="auto" w:fill="FFFFFF"/>
            <w:hideMark/>
          </w:tcPr>
          <w:p w14:paraId="2FB397B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1,508,175,194.85</w:t>
            </w:r>
          </w:p>
        </w:tc>
        <w:tc>
          <w:tcPr>
            <w:tcW w:w="2279" w:type="dxa"/>
            <w:tcBorders>
              <w:top w:val="nil"/>
              <w:left w:val="nil"/>
              <w:bottom w:val="single" w:sz="4" w:space="0" w:color="000000"/>
              <w:right w:val="single" w:sz="4" w:space="0" w:color="000000"/>
            </w:tcBorders>
            <w:shd w:val="clear" w:color="auto" w:fill="FFFFFF"/>
            <w:hideMark/>
          </w:tcPr>
          <w:p w14:paraId="17CF2FE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615,409,866.05</w:t>
            </w:r>
          </w:p>
        </w:tc>
        <w:tc>
          <w:tcPr>
            <w:tcW w:w="2168" w:type="dxa"/>
            <w:tcBorders>
              <w:top w:val="nil"/>
              <w:left w:val="nil"/>
              <w:bottom w:val="single" w:sz="4" w:space="0" w:color="000000"/>
              <w:right w:val="single" w:sz="4" w:space="0" w:color="000000"/>
            </w:tcBorders>
            <w:shd w:val="clear" w:color="auto" w:fill="FFFFFF"/>
            <w:hideMark/>
          </w:tcPr>
          <w:p w14:paraId="026D792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145.07%</w:t>
            </w:r>
          </w:p>
        </w:tc>
      </w:tr>
      <w:tr w:rsidR="00205910" w:rsidRPr="00205910" w14:paraId="1084FF25" w14:textId="77777777" w:rsidTr="00205910">
        <w:trPr>
          <w:jc w:val="center"/>
        </w:trPr>
        <w:tc>
          <w:tcPr>
            <w:tcW w:w="1835" w:type="dxa"/>
            <w:tcBorders>
              <w:top w:val="nil"/>
              <w:left w:val="single" w:sz="4" w:space="0" w:color="000000"/>
              <w:bottom w:val="single" w:sz="4" w:space="0" w:color="000000"/>
              <w:right w:val="single" w:sz="4" w:space="0" w:color="000000"/>
            </w:tcBorders>
            <w:shd w:val="clear" w:color="auto" w:fill="FFFFFF"/>
            <w:hideMark/>
          </w:tcPr>
          <w:p w14:paraId="336284E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毛利率</w:t>
            </w:r>
          </w:p>
        </w:tc>
        <w:tc>
          <w:tcPr>
            <w:tcW w:w="2240" w:type="dxa"/>
            <w:tcBorders>
              <w:top w:val="nil"/>
              <w:left w:val="nil"/>
              <w:bottom w:val="single" w:sz="4" w:space="0" w:color="000000"/>
              <w:right w:val="single" w:sz="4" w:space="0" w:color="000000"/>
            </w:tcBorders>
            <w:shd w:val="clear" w:color="auto" w:fill="FFFFFF"/>
            <w:hideMark/>
          </w:tcPr>
          <w:p w14:paraId="6590F8B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12.77%</w:t>
            </w:r>
          </w:p>
        </w:tc>
        <w:tc>
          <w:tcPr>
            <w:tcW w:w="2279" w:type="dxa"/>
            <w:tcBorders>
              <w:top w:val="nil"/>
              <w:left w:val="nil"/>
              <w:bottom w:val="single" w:sz="4" w:space="0" w:color="000000"/>
              <w:right w:val="single" w:sz="4" w:space="0" w:color="000000"/>
            </w:tcBorders>
            <w:shd w:val="clear" w:color="auto" w:fill="FFFFFF"/>
            <w:hideMark/>
          </w:tcPr>
          <w:p w14:paraId="05A369A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14.48%</w:t>
            </w:r>
          </w:p>
        </w:tc>
        <w:tc>
          <w:tcPr>
            <w:tcW w:w="2168" w:type="dxa"/>
            <w:tcBorders>
              <w:top w:val="nil"/>
              <w:left w:val="nil"/>
              <w:bottom w:val="single" w:sz="4" w:space="0" w:color="000000"/>
              <w:right w:val="single" w:sz="4" w:space="0" w:color="000000"/>
            </w:tcBorders>
            <w:shd w:val="clear" w:color="auto" w:fill="FFFFFF"/>
            <w:hideMark/>
          </w:tcPr>
          <w:p w14:paraId="6919740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-11.81%</w:t>
            </w:r>
          </w:p>
        </w:tc>
      </w:tr>
    </w:tbl>
    <w:p w14:paraId="593CF6AC" w14:textId="77777777" w:rsidR="00205910" w:rsidRPr="00205910" w:rsidRDefault="00205910" w:rsidP="00205910">
      <w:pPr>
        <w:widowControl/>
        <w:shd w:val="clear" w:color="auto" w:fill="FFFFFF"/>
        <w:spacing w:line="360" w:lineRule="atLeast"/>
        <w:ind w:left="42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bl>
      <w:tblPr>
        <w:tblW w:w="8522" w:type="dxa"/>
        <w:jc w:val="center"/>
        <w:shd w:val="clear" w:color="auto" w:fill="FFFFFF"/>
        <w:tblLook w:val="04A0" w:firstRow="1" w:lastRow="0" w:firstColumn="1" w:lastColumn="0" w:noHBand="0" w:noVBand="1"/>
      </w:tblPr>
      <w:tblGrid>
        <w:gridCol w:w="1808"/>
        <w:gridCol w:w="2265"/>
        <w:gridCol w:w="2267"/>
        <w:gridCol w:w="2182"/>
      </w:tblGrid>
      <w:tr w:rsidR="00205910" w:rsidRPr="00205910" w14:paraId="400214A6" w14:textId="77777777" w:rsidTr="00205910">
        <w:trPr>
          <w:jc w:val="center"/>
        </w:trPr>
        <w:tc>
          <w:tcPr>
            <w:tcW w:w="1808" w:type="dxa"/>
            <w:tcBorders>
              <w:top w:val="single" w:sz="4" w:space="0" w:color="000000"/>
              <w:left w:val="single" w:sz="4" w:space="0" w:color="000000"/>
              <w:bottom w:val="single" w:sz="4" w:space="0" w:color="000000"/>
              <w:right w:val="single" w:sz="4" w:space="0" w:color="000000"/>
            </w:tcBorders>
            <w:shd w:val="clear" w:color="auto" w:fill="FFFFFF"/>
            <w:hideMark/>
          </w:tcPr>
          <w:p w14:paraId="12D0023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尚通科技</w:t>
            </w:r>
          </w:p>
        </w:tc>
        <w:tc>
          <w:tcPr>
            <w:tcW w:w="2265" w:type="dxa"/>
            <w:tcBorders>
              <w:top w:val="single" w:sz="4" w:space="0" w:color="000000"/>
              <w:left w:val="nil"/>
              <w:bottom w:val="single" w:sz="4" w:space="0" w:color="000000"/>
              <w:right w:val="single" w:sz="4" w:space="0" w:color="000000"/>
            </w:tcBorders>
            <w:shd w:val="clear" w:color="auto" w:fill="FFFFFF"/>
            <w:hideMark/>
          </w:tcPr>
          <w:p w14:paraId="50F2011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2267" w:type="dxa"/>
            <w:tcBorders>
              <w:top w:val="single" w:sz="4" w:space="0" w:color="000000"/>
              <w:left w:val="nil"/>
              <w:bottom w:val="single" w:sz="4" w:space="0" w:color="000000"/>
              <w:right w:val="single" w:sz="4" w:space="0" w:color="000000"/>
            </w:tcBorders>
            <w:shd w:val="clear" w:color="auto" w:fill="FFFFFF"/>
            <w:hideMark/>
          </w:tcPr>
          <w:p w14:paraId="6F21055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2182" w:type="dxa"/>
            <w:tcBorders>
              <w:top w:val="single" w:sz="4" w:space="0" w:color="000000"/>
              <w:left w:val="nil"/>
              <w:bottom w:val="single" w:sz="4" w:space="0" w:color="000000"/>
              <w:right w:val="single" w:sz="4" w:space="0" w:color="000000"/>
            </w:tcBorders>
            <w:shd w:val="clear" w:color="auto" w:fill="FFFFFF"/>
            <w:hideMark/>
          </w:tcPr>
          <w:p w14:paraId="60D755C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变动幅度</w:t>
            </w:r>
          </w:p>
        </w:tc>
      </w:tr>
      <w:tr w:rsidR="00205910" w:rsidRPr="00205910" w14:paraId="4C2553ED" w14:textId="77777777" w:rsidTr="00205910">
        <w:trPr>
          <w:jc w:val="center"/>
        </w:trPr>
        <w:tc>
          <w:tcPr>
            <w:tcW w:w="1808" w:type="dxa"/>
            <w:tcBorders>
              <w:top w:val="nil"/>
              <w:left w:val="single" w:sz="4" w:space="0" w:color="000000"/>
              <w:bottom w:val="single" w:sz="4" w:space="0" w:color="000000"/>
              <w:right w:val="single" w:sz="4" w:space="0" w:color="000000"/>
            </w:tcBorders>
            <w:shd w:val="clear" w:color="auto" w:fill="FFFFFF"/>
            <w:hideMark/>
          </w:tcPr>
          <w:p w14:paraId="2ADEF2F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2265" w:type="dxa"/>
            <w:tcBorders>
              <w:top w:val="nil"/>
              <w:left w:val="nil"/>
              <w:bottom w:val="single" w:sz="4" w:space="0" w:color="000000"/>
              <w:right w:val="single" w:sz="4" w:space="0" w:color="000000"/>
            </w:tcBorders>
            <w:shd w:val="clear" w:color="auto" w:fill="FFFFFF"/>
            <w:hideMark/>
          </w:tcPr>
          <w:p w14:paraId="461C566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918,454,813.06</w:t>
            </w:r>
          </w:p>
        </w:tc>
        <w:tc>
          <w:tcPr>
            <w:tcW w:w="2267" w:type="dxa"/>
            <w:tcBorders>
              <w:top w:val="nil"/>
              <w:left w:val="nil"/>
              <w:bottom w:val="single" w:sz="4" w:space="0" w:color="000000"/>
              <w:right w:val="single" w:sz="4" w:space="0" w:color="000000"/>
            </w:tcBorders>
            <w:shd w:val="clear" w:color="auto" w:fill="FFFFFF"/>
            <w:hideMark/>
          </w:tcPr>
          <w:p w14:paraId="482AC73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604,496,837.74</w:t>
            </w:r>
          </w:p>
        </w:tc>
        <w:tc>
          <w:tcPr>
            <w:tcW w:w="2182" w:type="dxa"/>
            <w:tcBorders>
              <w:top w:val="nil"/>
              <w:left w:val="nil"/>
              <w:bottom w:val="single" w:sz="4" w:space="0" w:color="000000"/>
              <w:right w:val="single" w:sz="4" w:space="0" w:color="000000"/>
            </w:tcBorders>
            <w:shd w:val="clear" w:color="auto" w:fill="FFFFFF"/>
            <w:hideMark/>
          </w:tcPr>
          <w:p w14:paraId="2C296C1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51.94%</w:t>
            </w:r>
          </w:p>
        </w:tc>
      </w:tr>
      <w:tr w:rsidR="00205910" w:rsidRPr="00205910" w14:paraId="695241D9" w14:textId="77777777" w:rsidTr="00205910">
        <w:trPr>
          <w:jc w:val="center"/>
        </w:trPr>
        <w:tc>
          <w:tcPr>
            <w:tcW w:w="1808" w:type="dxa"/>
            <w:tcBorders>
              <w:top w:val="nil"/>
              <w:left w:val="single" w:sz="4" w:space="0" w:color="000000"/>
              <w:bottom w:val="single" w:sz="4" w:space="0" w:color="000000"/>
              <w:right w:val="single" w:sz="4" w:space="0" w:color="000000"/>
            </w:tcBorders>
            <w:shd w:val="clear" w:color="auto" w:fill="FFFFFF"/>
            <w:hideMark/>
          </w:tcPr>
          <w:p w14:paraId="4F11783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毛利率</w:t>
            </w:r>
          </w:p>
        </w:tc>
        <w:tc>
          <w:tcPr>
            <w:tcW w:w="2265" w:type="dxa"/>
            <w:tcBorders>
              <w:top w:val="nil"/>
              <w:left w:val="nil"/>
              <w:bottom w:val="single" w:sz="4" w:space="0" w:color="000000"/>
              <w:right w:val="single" w:sz="4" w:space="0" w:color="000000"/>
            </w:tcBorders>
            <w:shd w:val="clear" w:color="auto" w:fill="FFFFFF"/>
            <w:hideMark/>
          </w:tcPr>
          <w:p w14:paraId="6C3D12D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11.10%</w:t>
            </w:r>
          </w:p>
        </w:tc>
        <w:tc>
          <w:tcPr>
            <w:tcW w:w="2267" w:type="dxa"/>
            <w:tcBorders>
              <w:top w:val="nil"/>
              <w:left w:val="nil"/>
              <w:bottom w:val="single" w:sz="4" w:space="0" w:color="000000"/>
              <w:right w:val="single" w:sz="4" w:space="0" w:color="000000"/>
            </w:tcBorders>
            <w:shd w:val="clear" w:color="auto" w:fill="FFFFFF"/>
            <w:hideMark/>
          </w:tcPr>
          <w:p w14:paraId="7E08CBE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12.04%</w:t>
            </w:r>
          </w:p>
        </w:tc>
        <w:tc>
          <w:tcPr>
            <w:tcW w:w="2182" w:type="dxa"/>
            <w:tcBorders>
              <w:top w:val="nil"/>
              <w:left w:val="nil"/>
              <w:bottom w:val="single" w:sz="4" w:space="0" w:color="000000"/>
              <w:right w:val="single" w:sz="4" w:space="0" w:color="000000"/>
            </w:tcBorders>
            <w:shd w:val="clear" w:color="auto" w:fill="FFFFFF"/>
            <w:hideMark/>
          </w:tcPr>
          <w:p w14:paraId="328311E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-7.81%</w:t>
            </w:r>
          </w:p>
        </w:tc>
      </w:tr>
    </w:tbl>
    <w:p w14:paraId="13B522D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根据</w:t>
      </w:r>
      <w:proofErr w:type="gramStart"/>
      <w:r w:rsidRPr="00205910">
        <w:rPr>
          <w:rFonts w:ascii="微软雅黑" w:eastAsia="微软雅黑" w:hAnsi="微软雅黑" w:cs="宋体" w:hint="eastAsia"/>
          <w:color w:val="333333"/>
          <w:kern w:val="0"/>
          <w:sz w:val="24"/>
          <w:szCs w:val="24"/>
        </w:rPr>
        <w:t>梦网荣</w:t>
      </w:r>
      <w:proofErr w:type="gramEnd"/>
      <w:r w:rsidRPr="00205910">
        <w:rPr>
          <w:rFonts w:ascii="微软雅黑" w:eastAsia="微软雅黑" w:hAnsi="微软雅黑" w:cs="宋体" w:hint="eastAsia"/>
          <w:color w:val="333333"/>
          <w:kern w:val="0"/>
          <w:sz w:val="24"/>
          <w:szCs w:val="24"/>
        </w:rPr>
        <w:t>信科技集团股份有限公司年报中移动互联网云通讯业务数据，2017年短信营收16.93亿，同比增长17.99%，毛利率27.61%，同比下降10.24%。申请人2017年短信营收收入4.4亿，毛利率24.22%，同比下降38.61%，主要是申请人在2017年为增加短信市场占有率，因此牺牲部分利润降低单价，而短信营收实现翻倍增长，毛利率相比龙头企业下降幅度较大，但还是保持行业正常水平。</w:t>
      </w:r>
    </w:p>
    <w:p w14:paraId="2707238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新三板企业中</w:t>
      </w:r>
      <w:proofErr w:type="gramStart"/>
      <w:r w:rsidRPr="00205910">
        <w:rPr>
          <w:rFonts w:ascii="微软雅黑" w:eastAsia="微软雅黑" w:hAnsi="微软雅黑" w:cs="宋体" w:hint="eastAsia"/>
          <w:color w:val="333333"/>
          <w:kern w:val="0"/>
          <w:sz w:val="24"/>
          <w:szCs w:val="24"/>
        </w:rPr>
        <w:t>琛</w:t>
      </w:r>
      <w:proofErr w:type="gramEnd"/>
      <w:r w:rsidRPr="00205910">
        <w:rPr>
          <w:rFonts w:ascii="微软雅黑" w:eastAsia="微软雅黑" w:hAnsi="微软雅黑" w:cs="宋体" w:hint="eastAsia"/>
          <w:color w:val="333333"/>
          <w:kern w:val="0"/>
          <w:sz w:val="24"/>
          <w:szCs w:val="24"/>
        </w:rPr>
        <w:t>源与尚通科技，2017年营收分别增长145.07%，51.94%，综合毛利率分别为12.77%，11.10%，申请人营收增长及综合毛利率与同行相差不大。</w:t>
      </w:r>
    </w:p>
    <w:p w14:paraId="57EA77B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报告期内申请人营业收入、毛利率变动合理，与实际情况相符，与同行业其他公司比较无重大异常。</w:t>
      </w:r>
    </w:p>
    <w:p w14:paraId="59006001"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主办券商认为，申请人主要产品营业收入增长变动符合实际经营情况，毛利率变化变动合理，与同行业可比公司相比,收入及毛利率的变化情况具有合理性。</w:t>
      </w:r>
    </w:p>
    <w:p w14:paraId="7E6FF81A"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会计师认为，申请人报告期内主要产品营业收入增长变动符合公司实际经营情况，毛利率变化变动合理，与同行业其他公司比较无重大异常。</w:t>
      </w:r>
    </w:p>
    <w:p w14:paraId="288DF34F"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2、关于经营活动产生的现金流量净额</w:t>
      </w:r>
    </w:p>
    <w:p w14:paraId="68BBECE5"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审核中关注到，报告期内申请人经营活动产生的现金流量净额大幅增长，自2016年度-1,272.01万元增至2017年度2,267.89万元。对此，要求申请人结合企业实际经营情况，补充披露报告期内营业活动产生的现金流量净额变动的具体原因。请主办券商、会计师核查并发表明确意见。</w:t>
      </w:r>
    </w:p>
    <w:p w14:paraId="0C7C0D2C"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0E120DC1"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报告期内经营活动主要现金流量如下：</w:t>
      </w:r>
    </w:p>
    <w:p w14:paraId="65A66480" w14:textId="77777777" w:rsidR="00205910" w:rsidRPr="00205910" w:rsidRDefault="00205910" w:rsidP="00205910">
      <w:pPr>
        <w:widowControl/>
        <w:shd w:val="clear" w:color="auto" w:fill="FFFFFF"/>
        <w:spacing w:line="360" w:lineRule="atLeast"/>
        <w:ind w:firstLine="525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662" w:type="dxa"/>
        <w:shd w:val="clear" w:color="auto" w:fill="FFFFFF"/>
        <w:tblLook w:val="04A0" w:firstRow="1" w:lastRow="0" w:firstColumn="1" w:lastColumn="0" w:noHBand="0" w:noVBand="1"/>
      </w:tblPr>
      <w:tblGrid>
        <w:gridCol w:w="1403"/>
        <w:gridCol w:w="2136"/>
        <w:gridCol w:w="2136"/>
        <w:gridCol w:w="1938"/>
        <w:gridCol w:w="1049"/>
      </w:tblGrid>
      <w:tr w:rsidR="00205910" w:rsidRPr="00205910" w14:paraId="7BAC014F" w14:textId="77777777" w:rsidTr="00205910">
        <w:trPr>
          <w:trHeight w:val="285"/>
        </w:trPr>
        <w:tc>
          <w:tcPr>
            <w:tcW w:w="2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6A75F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项目</w:t>
            </w:r>
          </w:p>
        </w:tc>
        <w:tc>
          <w:tcPr>
            <w:tcW w:w="1686" w:type="dxa"/>
            <w:tcBorders>
              <w:top w:val="single" w:sz="8" w:space="0" w:color="000000"/>
              <w:left w:val="nil"/>
              <w:bottom w:val="single" w:sz="8" w:space="0" w:color="000000"/>
              <w:right w:val="single" w:sz="8" w:space="0" w:color="000000"/>
            </w:tcBorders>
            <w:shd w:val="clear" w:color="auto" w:fill="FFFFFF"/>
            <w:vAlign w:val="center"/>
            <w:hideMark/>
          </w:tcPr>
          <w:p w14:paraId="7E3C5B0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1716" w:type="dxa"/>
            <w:tcBorders>
              <w:top w:val="single" w:sz="8" w:space="0" w:color="000000"/>
              <w:left w:val="nil"/>
              <w:bottom w:val="single" w:sz="8" w:space="0" w:color="000000"/>
              <w:right w:val="single" w:sz="8" w:space="0" w:color="000000"/>
            </w:tcBorders>
            <w:shd w:val="clear" w:color="auto" w:fill="FFFFFF"/>
            <w:vAlign w:val="center"/>
            <w:hideMark/>
          </w:tcPr>
          <w:p w14:paraId="6C7DBEC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1559" w:type="dxa"/>
            <w:tcBorders>
              <w:top w:val="single" w:sz="8" w:space="0" w:color="000000"/>
              <w:left w:val="nil"/>
              <w:bottom w:val="single" w:sz="8" w:space="0" w:color="000000"/>
              <w:right w:val="single" w:sz="8" w:space="0" w:color="000000"/>
            </w:tcBorders>
            <w:shd w:val="clear" w:color="auto" w:fill="FFFFFF"/>
            <w:vAlign w:val="center"/>
            <w:hideMark/>
          </w:tcPr>
          <w:p w14:paraId="2F0D26B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差额</w:t>
            </w:r>
          </w:p>
        </w:tc>
        <w:tc>
          <w:tcPr>
            <w:tcW w:w="992" w:type="dxa"/>
            <w:tcBorders>
              <w:top w:val="single" w:sz="8" w:space="0" w:color="000000"/>
              <w:left w:val="single" w:sz="4" w:space="0" w:color="000000"/>
              <w:bottom w:val="single" w:sz="4" w:space="0" w:color="000000"/>
              <w:right w:val="single" w:sz="8" w:space="0" w:color="000000"/>
            </w:tcBorders>
            <w:shd w:val="clear" w:color="auto" w:fill="FFFFFF"/>
            <w:vAlign w:val="center"/>
            <w:hideMark/>
          </w:tcPr>
          <w:p w14:paraId="26934ADF"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变动幅度（%）</w:t>
            </w:r>
          </w:p>
        </w:tc>
      </w:tr>
      <w:tr w:rsidR="00205910" w:rsidRPr="00205910" w14:paraId="2D7ABD86" w14:textId="77777777" w:rsidTr="00205910">
        <w:trPr>
          <w:trHeight w:val="300"/>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10BB2BA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经营活动产生的现金流量：</w:t>
            </w:r>
          </w:p>
        </w:tc>
        <w:tc>
          <w:tcPr>
            <w:tcW w:w="1686" w:type="dxa"/>
            <w:tcBorders>
              <w:top w:val="nil"/>
              <w:left w:val="nil"/>
              <w:bottom w:val="single" w:sz="8" w:space="0" w:color="000000"/>
              <w:right w:val="single" w:sz="8" w:space="0" w:color="000000"/>
            </w:tcBorders>
            <w:shd w:val="clear" w:color="auto" w:fill="FFFFFF"/>
            <w:vAlign w:val="center"/>
            <w:hideMark/>
          </w:tcPr>
          <w:p w14:paraId="7786C4E3"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c>
          <w:tcPr>
            <w:tcW w:w="1716" w:type="dxa"/>
            <w:tcBorders>
              <w:top w:val="nil"/>
              <w:left w:val="nil"/>
              <w:bottom w:val="single" w:sz="8" w:space="0" w:color="000000"/>
              <w:right w:val="single" w:sz="8" w:space="0" w:color="000000"/>
            </w:tcBorders>
            <w:shd w:val="clear" w:color="auto" w:fill="FFFFFF"/>
            <w:vAlign w:val="center"/>
            <w:hideMark/>
          </w:tcPr>
          <w:p w14:paraId="083C3825"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c>
          <w:tcPr>
            <w:tcW w:w="1559" w:type="dxa"/>
            <w:tcBorders>
              <w:top w:val="nil"/>
              <w:left w:val="nil"/>
              <w:bottom w:val="single" w:sz="8" w:space="0" w:color="000000"/>
              <w:right w:val="single" w:sz="8" w:space="0" w:color="000000"/>
            </w:tcBorders>
            <w:shd w:val="clear" w:color="auto" w:fill="FFFFFF"/>
            <w:vAlign w:val="center"/>
            <w:hideMark/>
          </w:tcPr>
          <w:p w14:paraId="0942AAB4"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5D9B64E6"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r>
      <w:tr w:rsidR="00205910" w:rsidRPr="00205910" w14:paraId="7CC1F0D7"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58C57BB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销售商品、提供劳务收到的现金</w:t>
            </w:r>
          </w:p>
        </w:tc>
        <w:tc>
          <w:tcPr>
            <w:tcW w:w="1686" w:type="dxa"/>
            <w:tcBorders>
              <w:top w:val="nil"/>
              <w:left w:val="nil"/>
              <w:bottom w:val="single" w:sz="8" w:space="0" w:color="000000"/>
              <w:right w:val="single" w:sz="8" w:space="0" w:color="000000"/>
            </w:tcBorders>
            <w:shd w:val="clear" w:color="auto" w:fill="FFFFFF"/>
            <w:vAlign w:val="center"/>
            <w:hideMark/>
          </w:tcPr>
          <w:p w14:paraId="2B282AF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1,729,219,673.17</w:t>
            </w:r>
          </w:p>
        </w:tc>
        <w:tc>
          <w:tcPr>
            <w:tcW w:w="1716" w:type="dxa"/>
            <w:tcBorders>
              <w:top w:val="nil"/>
              <w:left w:val="nil"/>
              <w:bottom w:val="single" w:sz="8" w:space="0" w:color="000000"/>
              <w:right w:val="single" w:sz="8" w:space="0" w:color="000000"/>
            </w:tcBorders>
            <w:shd w:val="clear" w:color="auto" w:fill="FFFFFF"/>
            <w:vAlign w:val="center"/>
            <w:hideMark/>
          </w:tcPr>
          <w:p w14:paraId="3F053FD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1,172,310,808.30</w:t>
            </w:r>
          </w:p>
        </w:tc>
        <w:tc>
          <w:tcPr>
            <w:tcW w:w="1559" w:type="dxa"/>
            <w:tcBorders>
              <w:top w:val="nil"/>
              <w:left w:val="nil"/>
              <w:bottom w:val="single" w:sz="8" w:space="0" w:color="000000"/>
              <w:right w:val="single" w:sz="8" w:space="0" w:color="000000"/>
            </w:tcBorders>
            <w:shd w:val="clear" w:color="auto" w:fill="FFFFFF"/>
            <w:vAlign w:val="center"/>
            <w:hideMark/>
          </w:tcPr>
          <w:p w14:paraId="476FDDF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556,908,864.87</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29A3676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47.51 </w:t>
            </w:r>
          </w:p>
        </w:tc>
      </w:tr>
      <w:tr w:rsidR="00205910" w:rsidRPr="00205910" w14:paraId="75753E79"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37416AE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收到的税费返还</w:t>
            </w:r>
          </w:p>
        </w:tc>
        <w:tc>
          <w:tcPr>
            <w:tcW w:w="1686" w:type="dxa"/>
            <w:tcBorders>
              <w:top w:val="nil"/>
              <w:left w:val="nil"/>
              <w:bottom w:val="single" w:sz="8" w:space="0" w:color="000000"/>
              <w:right w:val="single" w:sz="8" w:space="0" w:color="000000"/>
            </w:tcBorders>
            <w:shd w:val="clear" w:color="auto" w:fill="FFFFFF"/>
            <w:vAlign w:val="center"/>
            <w:hideMark/>
          </w:tcPr>
          <w:p w14:paraId="63B00BFE"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0</w:t>
            </w:r>
          </w:p>
        </w:tc>
        <w:tc>
          <w:tcPr>
            <w:tcW w:w="1716" w:type="dxa"/>
            <w:tcBorders>
              <w:top w:val="nil"/>
              <w:left w:val="nil"/>
              <w:bottom w:val="single" w:sz="8" w:space="0" w:color="000000"/>
              <w:right w:val="single" w:sz="8" w:space="0" w:color="000000"/>
            </w:tcBorders>
            <w:shd w:val="clear" w:color="auto" w:fill="FFFFFF"/>
            <w:vAlign w:val="center"/>
            <w:hideMark/>
          </w:tcPr>
          <w:p w14:paraId="73C8FFD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45,095.66</w:t>
            </w:r>
          </w:p>
        </w:tc>
        <w:tc>
          <w:tcPr>
            <w:tcW w:w="1559" w:type="dxa"/>
            <w:tcBorders>
              <w:top w:val="nil"/>
              <w:left w:val="nil"/>
              <w:bottom w:val="single" w:sz="8" w:space="0" w:color="000000"/>
              <w:right w:val="single" w:sz="8" w:space="0" w:color="000000"/>
            </w:tcBorders>
            <w:shd w:val="clear" w:color="auto" w:fill="FFFFFF"/>
            <w:vAlign w:val="center"/>
            <w:hideMark/>
          </w:tcPr>
          <w:p w14:paraId="010AC80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-45,095.66</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15A8529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r>
      <w:tr w:rsidR="00205910" w:rsidRPr="00205910" w14:paraId="00197201"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2DEAA89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收到其他与经营活</w:t>
            </w:r>
            <w:r w:rsidRPr="00205910">
              <w:rPr>
                <w:rFonts w:ascii="微软雅黑" w:eastAsia="微软雅黑" w:hAnsi="微软雅黑" w:cs="宋体" w:hint="eastAsia"/>
                <w:color w:val="333333"/>
                <w:kern w:val="0"/>
                <w:sz w:val="24"/>
                <w:szCs w:val="24"/>
              </w:rPr>
              <w:lastRenderedPageBreak/>
              <w:t>动有关的现金</w:t>
            </w:r>
          </w:p>
        </w:tc>
        <w:tc>
          <w:tcPr>
            <w:tcW w:w="1686" w:type="dxa"/>
            <w:tcBorders>
              <w:top w:val="nil"/>
              <w:left w:val="nil"/>
              <w:bottom w:val="single" w:sz="8" w:space="0" w:color="000000"/>
              <w:right w:val="single" w:sz="8" w:space="0" w:color="000000"/>
            </w:tcBorders>
            <w:shd w:val="clear" w:color="auto" w:fill="FFFFFF"/>
            <w:vAlign w:val="center"/>
            <w:hideMark/>
          </w:tcPr>
          <w:p w14:paraId="1E51CDF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8,319,926.83</w:t>
            </w:r>
          </w:p>
        </w:tc>
        <w:tc>
          <w:tcPr>
            <w:tcW w:w="1716" w:type="dxa"/>
            <w:tcBorders>
              <w:top w:val="nil"/>
              <w:left w:val="nil"/>
              <w:bottom w:val="single" w:sz="8" w:space="0" w:color="000000"/>
              <w:right w:val="single" w:sz="8" w:space="0" w:color="000000"/>
            </w:tcBorders>
            <w:shd w:val="clear" w:color="auto" w:fill="FFFFFF"/>
            <w:vAlign w:val="center"/>
            <w:hideMark/>
          </w:tcPr>
          <w:p w14:paraId="4357704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6,508,326.23</w:t>
            </w:r>
          </w:p>
        </w:tc>
        <w:tc>
          <w:tcPr>
            <w:tcW w:w="1559" w:type="dxa"/>
            <w:tcBorders>
              <w:top w:val="nil"/>
              <w:left w:val="nil"/>
              <w:bottom w:val="single" w:sz="8" w:space="0" w:color="000000"/>
              <w:right w:val="single" w:sz="8" w:space="0" w:color="000000"/>
            </w:tcBorders>
            <w:shd w:val="clear" w:color="auto" w:fill="FFFFFF"/>
            <w:vAlign w:val="center"/>
            <w:hideMark/>
          </w:tcPr>
          <w:p w14:paraId="0C7AE45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1,811,600.60</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6197300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27.84 </w:t>
            </w:r>
          </w:p>
        </w:tc>
      </w:tr>
      <w:tr w:rsidR="00205910" w:rsidRPr="00205910" w14:paraId="7A0255E0" w14:textId="77777777" w:rsidTr="00205910">
        <w:trPr>
          <w:trHeight w:val="300"/>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6B37497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经营活动现金流入小计</w:t>
            </w:r>
          </w:p>
        </w:tc>
        <w:tc>
          <w:tcPr>
            <w:tcW w:w="1686" w:type="dxa"/>
            <w:tcBorders>
              <w:top w:val="nil"/>
              <w:left w:val="nil"/>
              <w:bottom w:val="single" w:sz="8" w:space="0" w:color="000000"/>
              <w:right w:val="single" w:sz="8" w:space="0" w:color="000000"/>
            </w:tcBorders>
            <w:shd w:val="clear" w:color="auto" w:fill="FFFFFF"/>
            <w:vAlign w:val="center"/>
            <w:hideMark/>
          </w:tcPr>
          <w:p w14:paraId="4309F71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1,737,539,600.00</w:t>
            </w:r>
          </w:p>
        </w:tc>
        <w:tc>
          <w:tcPr>
            <w:tcW w:w="1716" w:type="dxa"/>
            <w:tcBorders>
              <w:top w:val="nil"/>
              <w:left w:val="nil"/>
              <w:bottom w:val="single" w:sz="8" w:space="0" w:color="000000"/>
              <w:right w:val="single" w:sz="8" w:space="0" w:color="000000"/>
            </w:tcBorders>
            <w:shd w:val="clear" w:color="auto" w:fill="FFFFFF"/>
            <w:vAlign w:val="center"/>
            <w:hideMark/>
          </w:tcPr>
          <w:p w14:paraId="70589F3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1,178,864,230.19</w:t>
            </w:r>
          </w:p>
        </w:tc>
        <w:tc>
          <w:tcPr>
            <w:tcW w:w="1559" w:type="dxa"/>
            <w:tcBorders>
              <w:top w:val="nil"/>
              <w:left w:val="nil"/>
              <w:bottom w:val="single" w:sz="8" w:space="0" w:color="000000"/>
              <w:right w:val="single" w:sz="8" w:space="0" w:color="000000"/>
            </w:tcBorders>
            <w:shd w:val="clear" w:color="auto" w:fill="FFFFFF"/>
            <w:vAlign w:val="center"/>
            <w:hideMark/>
          </w:tcPr>
          <w:p w14:paraId="12E00E5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558,675,369.81</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3892FD0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47.39 </w:t>
            </w:r>
          </w:p>
        </w:tc>
      </w:tr>
      <w:tr w:rsidR="00205910" w:rsidRPr="00205910" w14:paraId="6D8A156F"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46A56C2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购买商品、接受劳务支付的现金</w:t>
            </w:r>
          </w:p>
        </w:tc>
        <w:tc>
          <w:tcPr>
            <w:tcW w:w="1686" w:type="dxa"/>
            <w:tcBorders>
              <w:top w:val="nil"/>
              <w:left w:val="nil"/>
              <w:bottom w:val="single" w:sz="8" w:space="0" w:color="000000"/>
              <w:right w:val="single" w:sz="8" w:space="0" w:color="000000"/>
            </w:tcBorders>
            <w:shd w:val="clear" w:color="auto" w:fill="FFFFFF"/>
            <w:vAlign w:val="center"/>
            <w:hideMark/>
          </w:tcPr>
          <w:p w14:paraId="533234A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1,587,432,025.66</w:t>
            </w:r>
          </w:p>
        </w:tc>
        <w:tc>
          <w:tcPr>
            <w:tcW w:w="1716" w:type="dxa"/>
            <w:tcBorders>
              <w:top w:val="nil"/>
              <w:left w:val="nil"/>
              <w:bottom w:val="single" w:sz="8" w:space="0" w:color="000000"/>
              <w:right w:val="single" w:sz="8" w:space="0" w:color="000000"/>
            </w:tcBorders>
            <w:shd w:val="clear" w:color="auto" w:fill="FFFFFF"/>
            <w:vAlign w:val="center"/>
            <w:hideMark/>
          </w:tcPr>
          <w:p w14:paraId="481A145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1,096,818,858.50</w:t>
            </w:r>
          </w:p>
        </w:tc>
        <w:tc>
          <w:tcPr>
            <w:tcW w:w="1559" w:type="dxa"/>
            <w:tcBorders>
              <w:top w:val="nil"/>
              <w:left w:val="nil"/>
              <w:bottom w:val="single" w:sz="8" w:space="0" w:color="000000"/>
              <w:right w:val="single" w:sz="8" w:space="0" w:color="000000"/>
            </w:tcBorders>
            <w:shd w:val="clear" w:color="auto" w:fill="FFFFFF"/>
            <w:vAlign w:val="center"/>
            <w:hideMark/>
          </w:tcPr>
          <w:p w14:paraId="2B8B90F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490,613,167.16</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24445BF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44.73 </w:t>
            </w:r>
          </w:p>
        </w:tc>
      </w:tr>
      <w:tr w:rsidR="00205910" w:rsidRPr="00205910" w14:paraId="19F57A3F"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65652E5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支付给职工以及为职工支付的现金</w:t>
            </w:r>
          </w:p>
        </w:tc>
        <w:tc>
          <w:tcPr>
            <w:tcW w:w="1686" w:type="dxa"/>
            <w:tcBorders>
              <w:top w:val="nil"/>
              <w:left w:val="nil"/>
              <w:bottom w:val="single" w:sz="8" w:space="0" w:color="000000"/>
              <w:right w:val="single" w:sz="8" w:space="0" w:color="000000"/>
            </w:tcBorders>
            <w:shd w:val="clear" w:color="auto" w:fill="FFFFFF"/>
            <w:vAlign w:val="center"/>
            <w:hideMark/>
          </w:tcPr>
          <w:p w14:paraId="75AEE85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56,083,206.74</w:t>
            </w:r>
          </w:p>
        </w:tc>
        <w:tc>
          <w:tcPr>
            <w:tcW w:w="1716" w:type="dxa"/>
            <w:tcBorders>
              <w:top w:val="nil"/>
              <w:left w:val="nil"/>
              <w:bottom w:val="single" w:sz="8" w:space="0" w:color="000000"/>
              <w:right w:val="single" w:sz="8" w:space="0" w:color="000000"/>
            </w:tcBorders>
            <w:shd w:val="clear" w:color="auto" w:fill="FFFFFF"/>
            <w:vAlign w:val="center"/>
            <w:hideMark/>
          </w:tcPr>
          <w:p w14:paraId="52132DD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37,273,023.59</w:t>
            </w:r>
          </w:p>
        </w:tc>
        <w:tc>
          <w:tcPr>
            <w:tcW w:w="1559" w:type="dxa"/>
            <w:tcBorders>
              <w:top w:val="nil"/>
              <w:left w:val="nil"/>
              <w:bottom w:val="single" w:sz="8" w:space="0" w:color="000000"/>
              <w:right w:val="single" w:sz="8" w:space="0" w:color="000000"/>
            </w:tcBorders>
            <w:shd w:val="clear" w:color="auto" w:fill="FFFFFF"/>
            <w:vAlign w:val="center"/>
            <w:hideMark/>
          </w:tcPr>
          <w:p w14:paraId="44D15C0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18,810,183.15</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2EC36B3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50.47 </w:t>
            </w:r>
          </w:p>
        </w:tc>
      </w:tr>
      <w:tr w:rsidR="00205910" w:rsidRPr="00205910" w14:paraId="1FDCA1E0"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795F851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支付的各项税费</w:t>
            </w:r>
          </w:p>
        </w:tc>
        <w:tc>
          <w:tcPr>
            <w:tcW w:w="1686" w:type="dxa"/>
            <w:tcBorders>
              <w:top w:val="nil"/>
              <w:left w:val="nil"/>
              <w:bottom w:val="single" w:sz="8" w:space="0" w:color="000000"/>
              <w:right w:val="single" w:sz="8" w:space="0" w:color="000000"/>
            </w:tcBorders>
            <w:shd w:val="clear" w:color="auto" w:fill="FFFFFF"/>
            <w:vAlign w:val="center"/>
            <w:hideMark/>
          </w:tcPr>
          <w:p w14:paraId="6082E5F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17,739,072.77</w:t>
            </w:r>
          </w:p>
        </w:tc>
        <w:tc>
          <w:tcPr>
            <w:tcW w:w="1716" w:type="dxa"/>
            <w:tcBorders>
              <w:top w:val="nil"/>
              <w:left w:val="nil"/>
              <w:bottom w:val="single" w:sz="8" w:space="0" w:color="000000"/>
              <w:right w:val="single" w:sz="8" w:space="0" w:color="000000"/>
            </w:tcBorders>
            <w:shd w:val="clear" w:color="auto" w:fill="FFFFFF"/>
            <w:vAlign w:val="center"/>
            <w:hideMark/>
          </w:tcPr>
          <w:p w14:paraId="18BDA16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13,054,908.14</w:t>
            </w:r>
          </w:p>
        </w:tc>
        <w:tc>
          <w:tcPr>
            <w:tcW w:w="1559" w:type="dxa"/>
            <w:tcBorders>
              <w:top w:val="nil"/>
              <w:left w:val="nil"/>
              <w:bottom w:val="single" w:sz="8" w:space="0" w:color="000000"/>
              <w:right w:val="single" w:sz="8" w:space="0" w:color="000000"/>
            </w:tcBorders>
            <w:shd w:val="clear" w:color="auto" w:fill="FFFFFF"/>
            <w:vAlign w:val="center"/>
            <w:hideMark/>
          </w:tcPr>
          <w:p w14:paraId="3DE6CB3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4,684,164.63</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5A0F813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35.88 </w:t>
            </w:r>
          </w:p>
        </w:tc>
      </w:tr>
      <w:tr w:rsidR="00205910" w:rsidRPr="00205910" w14:paraId="244F05EB" w14:textId="77777777" w:rsidTr="00205910">
        <w:trPr>
          <w:trHeight w:val="315"/>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6E3ADD1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支付其他与经营活动有关的现金</w:t>
            </w:r>
          </w:p>
        </w:tc>
        <w:tc>
          <w:tcPr>
            <w:tcW w:w="1686" w:type="dxa"/>
            <w:tcBorders>
              <w:top w:val="nil"/>
              <w:left w:val="nil"/>
              <w:bottom w:val="single" w:sz="8" w:space="0" w:color="000000"/>
              <w:right w:val="single" w:sz="8" w:space="0" w:color="000000"/>
            </w:tcBorders>
            <w:shd w:val="clear" w:color="auto" w:fill="FFFFFF"/>
            <w:vAlign w:val="center"/>
            <w:hideMark/>
          </w:tcPr>
          <w:p w14:paraId="6341EAC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53,606,407.47</w:t>
            </w:r>
          </w:p>
        </w:tc>
        <w:tc>
          <w:tcPr>
            <w:tcW w:w="1716" w:type="dxa"/>
            <w:tcBorders>
              <w:top w:val="nil"/>
              <w:left w:val="nil"/>
              <w:bottom w:val="single" w:sz="8" w:space="0" w:color="000000"/>
              <w:right w:val="single" w:sz="8" w:space="0" w:color="000000"/>
            </w:tcBorders>
            <w:shd w:val="clear" w:color="auto" w:fill="FFFFFF"/>
            <w:vAlign w:val="center"/>
            <w:hideMark/>
          </w:tcPr>
          <w:p w14:paraId="72D9436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44,437,556.98</w:t>
            </w:r>
          </w:p>
        </w:tc>
        <w:tc>
          <w:tcPr>
            <w:tcW w:w="1559" w:type="dxa"/>
            <w:tcBorders>
              <w:top w:val="nil"/>
              <w:left w:val="nil"/>
              <w:bottom w:val="single" w:sz="8" w:space="0" w:color="000000"/>
              <w:right w:val="single" w:sz="8" w:space="0" w:color="000000"/>
            </w:tcBorders>
            <w:shd w:val="clear" w:color="auto" w:fill="FFFFFF"/>
            <w:vAlign w:val="center"/>
            <w:hideMark/>
          </w:tcPr>
          <w:p w14:paraId="13FB1E6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9,168,850.49</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23CA55E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20.63 </w:t>
            </w:r>
          </w:p>
        </w:tc>
      </w:tr>
      <w:tr w:rsidR="00205910" w:rsidRPr="00205910" w14:paraId="2CB3F825" w14:textId="77777777" w:rsidTr="00205910">
        <w:trPr>
          <w:trHeight w:val="300"/>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06A2D14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经营活动现金流出小计</w:t>
            </w:r>
          </w:p>
        </w:tc>
        <w:tc>
          <w:tcPr>
            <w:tcW w:w="1686" w:type="dxa"/>
            <w:tcBorders>
              <w:top w:val="nil"/>
              <w:left w:val="nil"/>
              <w:bottom w:val="single" w:sz="8" w:space="0" w:color="000000"/>
              <w:right w:val="single" w:sz="8" w:space="0" w:color="000000"/>
            </w:tcBorders>
            <w:shd w:val="clear" w:color="auto" w:fill="FFFFFF"/>
            <w:vAlign w:val="center"/>
            <w:hideMark/>
          </w:tcPr>
          <w:p w14:paraId="2F43608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1,714,860,712.64</w:t>
            </w:r>
          </w:p>
        </w:tc>
        <w:tc>
          <w:tcPr>
            <w:tcW w:w="1716" w:type="dxa"/>
            <w:tcBorders>
              <w:top w:val="nil"/>
              <w:left w:val="nil"/>
              <w:bottom w:val="single" w:sz="8" w:space="0" w:color="000000"/>
              <w:right w:val="single" w:sz="8" w:space="0" w:color="000000"/>
            </w:tcBorders>
            <w:shd w:val="clear" w:color="auto" w:fill="FFFFFF"/>
            <w:vAlign w:val="center"/>
            <w:hideMark/>
          </w:tcPr>
          <w:p w14:paraId="46DA8BF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1,191,584,347.21</w:t>
            </w:r>
          </w:p>
        </w:tc>
        <w:tc>
          <w:tcPr>
            <w:tcW w:w="1559" w:type="dxa"/>
            <w:tcBorders>
              <w:top w:val="nil"/>
              <w:left w:val="nil"/>
              <w:bottom w:val="single" w:sz="8" w:space="0" w:color="000000"/>
              <w:right w:val="single" w:sz="8" w:space="0" w:color="000000"/>
            </w:tcBorders>
            <w:shd w:val="clear" w:color="auto" w:fill="FFFFFF"/>
            <w:vAlign w:val="center"/>
            <w:hideMark/>
          </w:tcPr>
          <w:p w14:paraId="493908D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523,276,365.43</w:t>
            </w:r>
          </w:p>
        </w:tc>
        <w:tc>
          <w:tcPr>
            <w:tcW w:w="992" w:type="dxa"/>
            <w:tcBorders>
              <w:top w:val="nil"/>
              <w:left w:val="single" w:sz="4" w:space="0" w:color="000000"/>
              <w:bottom w:val="single" w:sz="4" w:space="0" w:color="000000"/>
              <w:right w:val="single" w:sz="8" w:space="0" w:color="000000"/>
            </w:tcBorders>
            <w:shd w:val="clear" w:color="auto" w:fill="FFFFFF"/>
            <w:vAlign w:val="center"/>
            <w:hideMark/>
          </w:tcPr>
          <w:p w14:paraId="2C14956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43.91 </w:t>
            </w:r>
          </w:p>
        </w:tc>
      </w:tr>
      <w:tr w:rsidR="00205910" w:rsidRPr="00205910" w14:paraId="2F9DDD74" w14:textId="77777777" w:rsidTr="00205910">
        <w:trPr>
          <w:trHeight w:val="300"/>
        </w:trPr>
        <w:tc>
          <w:tcPr>
            <w:tcW w:w="2709" w:type="dxa"/>
            <w:tcBorders>
              <w:top w:val="nil"/>
              <w:left w:val="single" w:sz="8" w:space="0" w:color="000000"/>
              <w:bottom w:val="single" w:sz="8" w:space="0" w:color="000000"/>
              <w:right w:val="single" w:sz="8" w:space="0" w:color="000000"/>
            </w:tcBorders>
            <w:shd w:val="clear" w:color="auto" w:fill="FFFFFF"/>
            <w:vAlign w:val="center"/>
            <w:hideMark/>
          </w:tcPr>
          <w:p w14:paraId="0F435C9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经营活动产生的现金流量净额</w:t>
            </w:r>
          </w:p>
        </w:tc>
        <w:tc>
          <w:tcPr>
            <w:tcW w:w="1686" w:type="dxa"/>
            <w:tcBorders>
              <w:top w:val="nil"/>
              <w:left w:val="nil"/>
              <w:bottom w:val="single" w:sz="8" w:space="0" w:color="000000"/>
              <w:right w:val="single" w:sz="8" w:space="0" w:color="000000"/>
            </w:tcBorders>
            <w:shd w:val="clear" w:color="auto" w:fill="FFFFFF"/>
            <w:vAlign w:val="center"/>
            <w:hideMark/>
          </w:tcPr>
          <w:p w14:paraId="2644BD3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22,678,887.36</w:t>
            </w:r>
          </w:p>
        </w:tc>
        <w:tc>
          <w:tcPr>
            <w:tcW w:w="1716" w:type="dxa"/>
            <w:tcBorders>
              <w:top w:val="nil"/>
              <w:left w:val="nil"/>
              <w:bottom w:val="single" w:sz="8" w:space="0" w:color="000000"/>
              <w:right w:val="single" w:sz="8" w:space="0" w:color="000000"/>
            </w:tcBorders>
            <w:shd w:val="clear" w:color="auto" w:fill="FFFFFF"/>
            <w:vAlign w:val="center"/>
            <w:hideMark/>
          </w:tcPr>
          <w:p w14:paraId="361BBA1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-12,720,117.02</w:t>
            </w:r>
          </w:p>
        </w:tc>
        <w:tc>
          <w:tcPr>
            <w:tcW w:w="1559" w:type="dxa"/>
            <w:tcBorders>
              <w:top w:val="nil"/>
              <w:left w:val="nil"/>
              <w:bottom w:val="single" w:sz="8" w:space="0" w:color="000000"/>
              <w:right w:val="single" w:sz="8" w:space="0" w:color="000000"/>
            </w:tcBorders>
            <w:shd w:val="clear" w:color="auto" w:fill="FFFFFF"/>
            <w:vAlign w:val="center"/>
            <w:hideMark/>
          </w:tcPr>
          <w:p w14:paraId="60BE559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35,399,004.38</w:t>
            </w:r>
          </w:p>
        </w:tc>
        <w:tc>
          <w:tcPr>
            <w:tcW w:w="992" w:type="dxa"/>
            <w:tcBorders>
              <w:top w:val="nil"/>
              <w:left w:val="single" w:sz="4" w:space="0" w:color="000000"/>
              <w:bottom w:val="single" w:sz="8" w:space="0" w:color="000000"/>
              <w:right w:val="single" w:sz="8" w:space="0" w:color="000000"/>
            </w:tcBorders>
            <w:shd w:val="clear" w:color="auto" w:fill="FFFFFF"/>
            <w:vAlign w:val="center"/>
            <w:hideMark/>
          </w:tcPr>
          <w:p w14:paraId="00E6C19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-278.29 </w:t>
            </w:r>
          </w:p>
        </w:tc>
      </w:tr>
    </w:tbl>
    <w:p w14:paraId="564580EF"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经营活动产生的现金流量变动较大的主要原因是申请人在2017年加强销售回款的管理，内部管理优化，加速了资金的回笼速度和效率， 2017年应收账款周转天数为24.45天，2016年应收账款周转天数为27.42天，2017年在应收账款管理上有所强化，资金回笼更快了。</w:t>
      </w:r>
    </w:p>
    <w:p w14:paraId="4370355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在经营性现金流量各项数据中，销售商品、提供劳务收到的现金变动幅度为47.51%，超过购买商品、接受劳务支付的现金的变动幅度44.73%。故其收款速度增幅是超过购买商品、接受劳务支付的现金的速度增幅。其两项增幅变动比例差额不大，但由于同时本年度营业收入增长较快，2017年营业收入为16.04亿元，则增量变动数额总量较大，销售商品、提供劳务收到的现金与购买商品、接受劳务支付的现金差额在6629.56万元以上。同时结合申请人经营性现金</w:t>
      </w:r>
      <w:proofErr w:type="gramStart"/>
      <w:r w:rsidRPr="00205910">
        <w:rPr>
          <w:rFonts w:ascii="微软雅黑" w:eastAsia="微软雅黑" w:hAnsi="微软雅黑" w:cs="宋体" w:hint="eastAsia"/>
          <w:color w:val="333333"/>
          <w:kern w:val="0"/>
          <w:sz w:val="24"/>
          <w:szCs w:val="24"/>
        </w:rPr>
        <w:t>流其他</w:t>
      </w:r>
      <w:proofErr w:type="gramEnd"/>
      <w:r w:rsidRPr="00205910">
        <w:rPr>
          <w:rFonts w:ascii="微软雅黑" w:eastAsia="微软雅黑" w:hAnsi="微软雅黑" w:cs="宋体" w:hint="eastAsia"/>
          <w:color w:val="333333"/>
          <w:kern w:val="0"/>
          <w:sz w:val="24"/>
          <w:szCs w:val="24"/>
        </w:rPr>
        <w:t>流出科目变动数额对比，如支付给职工以及为职工支付的现金、支付的各项税费、支付其他与经营活动有关的现金也存在一定幅度增长，故最终经营性现金流变动绝对额为3539.90万元。</w:t>
      </w:r>
    </w:p>
    <w:p w14:paraId="42BB2AF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故回款速度加快，且本年度营业收入增长幅度较大，故经营性现金流增长变动幅度较大。</w:t>
      </w:r>
    </w:p>
    <w:p w14:paraId="216C0FD6"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因此，现金流量净额相比2016年出现了大幅度增长。</w:t>
      </w:r>
    </w:p>
    <w:p w14:paraId="49A850DE"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主办券商认为，报告期内申请人经营活动产生的现金流量净额大幅增长主要原因系，申请人在2017年提升了内部管理优化，加速了资金的回笼速度和效</w:t>
      </w:r>
      <w:r w:rsidRPr="00205910">
        <w:rPr>
          <w:rFonts w:ascii="微软雅黑" w:eastAsia="微软雅黑" w:hAnsi="微软雅黑" w:cs="宋体" w:hint="eastAsia"/>
          <w:color w:val="333333"/>
          <w:kern w:val="0"/>
          <w:sz w:val="24"/>
          <w:szCs w:val="24"/>
        </w:rPr>
        <w:lastRenderedPageBreak/>
        <w:t>率，且本年度营业收入增长幅度较大，故经营性现金流增长变动幅度较大。申请人2017年的经营活动产生的现金流量的波动是申请人在正常经营过程中产生的，申请人经营活动现金流波动合理，不存在重大异常情况，符合申请人的经营特点及实际情况。</w:t>
      </w:r>
    </w:p>
    <w:p w14:paraId="59334377"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会计师认为，申请人报告期内经营活动产生的现金流量的波动是申请人在正常经营过程中产生的，申请人经营活动现金流波动合理，不存在重大异常情况，符合申请人的经营特点及实际情况。</w:t>
      </w:r>
    </w:p>
    <w:p w14:paraId="1EB01EE0"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3、关于预付账款</w:t>
      </w:r>
    </w:p>
    <w:p w14:paraId="659D2767"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审核中关注到，报告期内申请人预付账款金额较大且增长较快，2016年末、2017年末分别为7,623.41万元、12,258.85万元。对此，要求申请人补充披露：（1）报告期内具体采购模式，预付账款金额较大的原因及商业合理性；（2）预付款对象是否与申请人及控股股东、实际控制人存在关联关系，预付款资金的最终流向、用途，是否用于其他用途。请主办券商、会计师核查并发表明确意见。</w:t>
      </w:r>
    </w:p>
    <w:p w14:paraId="58FD84D1"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10DD1D12"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（1）申请人采购渠道分两类，一是直接与全国各地三大运营商（移动、联通、电信）采购，二是向第三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供应商采购。</w:t>
      </w:r>
    </w:p>
    <w:p w14:paraId="0DB0F889"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申请人在三大基础电信运营商（移动、电信、联通）和第三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供应商处采购短信、流量、物联网连接及其他附属产品及服务项目，集自身技术开发、运营经验，通过</w:t>
      </w:r>
      <w:proofErr w:type="gramStart"/>
      <w:r w:rsidRPr="00205910">
        <w:rPr>
          <w:rFonts w:ascii="微软雅黑" w:eastAsia="微软雅黑" w:hAnsi="微软雅黑" w:cs="宋体" w:hint="eastAsia"/>
          <w:color w:val="333333"/>
          <w:kern w:val="0"/>
          <w:sz w:val="24"/>
          <w:szCs w:val="24"/>
        </w:rPr>
        <w:t>云计算</w:t>
      </w:r>
      <w:proofErr w:type="gramEnd"/>
      <w:r w:rsidRPr="00205910">
        <w:rPr>
          <w:rFonts w:ascii="微软雅黑" w:eastAsia="微软雅黑" w:hAnsi="微软雅黑" w:cs="宋体" w:hint="eastAsia"/>
          <w:color w:val="333333"/>
          <w:kern w:val="0"/>
          <w:sz w:val="24"/>
          <w:szCs w:val="24"/>
        </w:rPr>
        <w:t>和AI技术，将复杂的底层通讯资源转化成简单易用的API或SDK接口方式对接“大汉云通讯”平台。申请人在“大汉云通讯”平台上对全国乃至全球各地基础电信运营商的产品和服务进行整合、二次个性化开发后销售给下游企业客户。</w:t>
      </w:r>
    </w:p>
    <w:p w14:paraId="593B4DB3"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采购模式：从三大运营商处采购是根据其自身销售政策统一定价，各地运营商会以此为基础，再根据各省市具体情况适当调整市场策略，给出一定的折扣后销售给申请人，同时运营商会根据政策和市场的调整，上述折扣也会随之发生调整。从第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采购主要是因为申请人的客户覆盖全国各地，在部分地区此三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资源更具市场优势和竞争力，故申请人会选择第三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合作，为申请人获取更优质的渠道和市场份额。</w:t>
      </w:r>
    </w:p>
    <w:p w14:paraId="5320B321"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综上：申请人根据不同行业客户需求，对比各地运营商政策和第三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资源，选择成本最优、资源最有利的运营商或者第三</w:t>
      </w:r>
      <w:proofErr w:type="gramStart"/>
      <w:r w:rsidRPr="00205910">
        <w:rPr>
          <w:rFonts w:ascii="微软雅黑" w:eastAsia="微软雅黑" w:hAnsi="微软雅黑" w:cs="宋体" w:hint="eastAsia"/>
          <w:color w:val="333333"/>
          <w:kern w:val="0"/>
          <w:sz w:val="24"/>
          <w:szCs w:val="24"/>
        </w:rPr>
        <w:t>方渠道商</w:t>
      </w:r>
      <w:proofErr w:type="gramEnd"/>
      <w:r w:rsidRPr="00205910">
        <w:rPr>
          <w:rFonts w:ascii="微软雅黑" w:eastAsia="微软雅黑" w:hAnsi="微软雅黑" w:cs="宋体" w:hint="eastAsia"/>
          <w:color w:val="333333"/>
          <w:kern w:val="0"/>
          <w:sz w:val="24"/>
          <w:szCs w:val="24"/>
        </w:rPr>
        <w:t>进行资源合作。</w:t>
      </w:r>
    </w:p>
    <w:p w14:paraId="2884D06E"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申请人预付账款账龄如下：</w:t>
      </w:r>
    </w:p>
    <w:p w14:paraId="0A3CE4D4" w14:textId="77777777" w:rsidR="00205910" w:rsidRPr="00205910" w:rsidRDefault="00205910" w:rsidP="00205910">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472" w:type="dxa"/>
        <w:shd w:val="clear" w:color="auto" w:fill="FFFFFF"/>
        <w:tblLook w:val="04A0" w:firstRow="1" w:lastRow="0" w:firstColumn="1" w:lastColumn="0" w:noHBand="0" w:noVBand="1"/>
      </w:tblPr>
      <w:tblGrid>
        <w:gridCol w:w="2313"/>
        <w:gridCol w:w="1938"/>
        <w:gridCol w:w="1212"/>
        <w:gridCol w:w="1797"/>
        <w:gridCol w:w="1212"/>
      </w:tblGrid>
      <w:tr w:rsidR="00205910" w:rsidRPr="00205910" w14:paraId="25F50713" w14:textId="77777777" w:rsidTr="00205910">
        <w:tc>
          <w:tcPr>
            <w:tcW w:w="2660" w:type="dxa"/>
            <w:tcBorders>
              <w:top w:val="single" w:sz="4" w:space="0" w:color="000000"/>
              <w:left w:val="single" w:sz="4" w:space="0" w:color="000000"/>
              <w:bottom w:val="single" w:sz="4" w:space="0" w:color="000000"/>
              <w:right w:val="single" w:sz="4" w:space="0" w:color="000000"/>
            </w:tcBorders>
            <w:shd w:val="clear" w:color="auto" w:fill="FFFFFF"/>
            <w:hideMark/>
          </w:tcPr>
          <w:p w14:paraId="5D235CD3"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账龄</w:t>
            </w:r>
          </w:p>
        </w:tc>
        <w:tc>
          <w:tcPr>
            <w:tcW w:w="1559" w:type="dxa"/>
            <w:tcBorders>
              <w:top w:val="single" w:sz="4" w:space="0" w:color="000000"/>
              <w:left w:val="nil"/>
              <w:bottom w:val="single" w:sz="4" w:space="0" w:color="000000"/>
              <w:right w:val="single" w:sz="4" w:space="0" w:color="000000"/>
            </w:tcBorders>
            <w:shd w:val="clear" w:color="auto" w:fill="FFFFFF"/>
            <w:hideMark/>
          </w:tcPr>
          <w:p w14:paraId="30ACF34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1276" w:type="dxa"/>
            <w:tcBorders>
              <w:top w:val="single" w:sz="4" w:space="0" w:color="000000"/>
              <w:left w:val="nil"/>
              <w:bottom w:val="single" w:sz="4" w:space="0" w:color="000000"/>
              <w:right w:val="single" w:sz="4" w:space="0" w:color="000000"/>
            </w:tcBorders>
            <w:shd w:val="clear" w:color="auto" w:fill="FFFFFF"/>
            <w:hideMark/>
          </w:tcPr>
          <w:p w14:paraId="75FCCDF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比例（%）</w:t>
            </w:r>
          </w:p>
        </w:tc>
        <w:tc>
          <w:tcPr>
            <w:tcW w:w="1701" w:type="dxa"/>
            <w:tcBorders>
              <w:top w:val="single" w:sz="4" w:space="0" w:color="000000"/>
              <w:left w:val="nil"/>
              <w:bottom w:val="single" w:sz="4" w:space="0" w:color="000000"/>
              <w:right w:val="single" w:sz="4" w:space="0" w:color="000000"/>
            </w:tcBorders>
            <w:shd w:val="clear" w:color="auto" w:fill="FFFFFF"/>
            <w:hideMark/>
          </w:tcPr>
          <w:p w14:paraId="7E76764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1276" w:type="dxa"/>
            <w:tcBorders>
              <w:top w:val="single" w:sz="4" w:space="0" w:color="000000"/>
              <w:left w:val="nil"/>
              <w:bottom w:val="single" w:sz="4" w:space="0" w:color="000000"/>
              <w:right w:val="single" w:sz="4" w:space="0" w:color="000000"/>
            </w:tcBorders>
            <w:shd w:val="clear" w:color="auto" w:fill="FFFFFF"/>
            <w:hideMark/>
          </w:tcPr>
          <w:p w14:paraId="21A3DA2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比例（%）</w:t>
            </w:r>
          </w:p>
        </w:tc>
      </w:tr>
      <w:tr w:rsidR="00205910" w:rsidRPr="00205910" w14:paraId="68FB14AC" w14:textId="77777777" w:rsidTr="00205910">
        <w:tc>
          <w:tcPr>
            <w:tcW w:w="2660" w:type="dxa"/>
            <w:tcBorders>
              <w:top w:val="nil"/>
              <w:left w:val="single" w:sz="4" w:space="0" w:color="000000"/>
              <w:bottom w:val="single" w:sz="4" w:space="0" w:color="000000"/>
              <w:right w:val="single" w:sz="4" w:space="0" w:color="000000"/>
            </w:tcBorders>
            <w:shd w:val="clear" w:color="auto" w:fill="FFFFFF"/>
            <w:hideMark/>
          </w:tcPr>
          <w:p w14:paraId="441D35E0"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1年以内（含1年，以下同）</w:t>
            </w:r>
          </w:p>
        </w:tc>
        <w:tc>
          <w:tcPr>
            <w:tcW w:w="1559" w:type="dxa"/>
            <w:tcBorders>
              <w:top w:val="nil"/>
              <w:left w:val="nil"/>
              <w:bottom w:val="single" w:sz="4" w:space="0" w:color="000000"/>
              <w:right w:val="single" w:sz="4" w:space="0" w:color="000000"/>
            </w:tcBorders>
            <w:shd w:val="clear" w:color="auto" w:fill="FFFFFF"/>
            <w:vAlign w:val="center"/>
            <w:hideMark/>
          </w:tcPr>
          <w:p w14:paraId="2FA8A14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118,943,997.40</w:t>
            </w:r>
          </w:p>
        </w:tc>
        <w:tc>
          <w:tcPr>
            <w:tcW w:w="1276" w:type="dxa"/>
            <w:tcBorders>
              <w:top w:val="nil"/>
              <w:left w:val="nil"/>
              <w:bottom w:val="single" w:sz="4" w:space="0" w:color="000000"/>
              <w:right w:val="single" w:sz="4" w:space="0" w:color="000000"/>
            </w:tcBorders>
            <w:shd w:val="clear" w:color="auto" w:fill="FFFFFF"/>
            <w:vAlign w:val="center"/>
            <w:hideMark/>
          </w:tcPr>
          <w:p w14:paraId="733FDE8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97.03</w:t>
            </w:r>
          </w:p>
        </w:tc>
        <w:tc>
          <w:tcPr>
            <w:tcW w:w="1701" w:type="dxa"/>
            <w:tcBorders>
              <w:top w:val="nil"/>
              <w:left w:val="nil"/>
              <w:bottom w:val="single" w:sz="4" w:space="0" w:color="000000"/>
              <w:right w:val="single" w:sz="4" w:space="0" w:color="000000"/>
            </w:tcBorders>
            <w:shd w:val="clear" w:color="auto" w:fill="FFFFFF"/>
            <w:vAlign w:val="center"/>
            <w:hideMark/>
          </w:tcPr>
          <w:p w14:paraId="7448FB0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73,474,407.91</w:t>
            </w:r>
          </w:p>
        </w:tc>
        <w:tc>
          <w:tcPr>
            <w:tcW w:w="1276" w:type="dxa"/>
            <w:tcBorders>
              <w:top w:val="nil"/>
              <w:left w:val="nil"/>
              <w:bottom w:val="single" w:sz="4" w:space="0" w:color="000000"/>
              <w:right w:val="single" w:sz="4" w:space="0" w:color="000000"/>
            </w:tcBorders>
            <w:shd w:val="clear" w:color="auto" w:fill="FFFFFF"/>
            <w:vAlign w:val="center"/>
            <w:hideMark/>
          </w:tcPr>
          <w:p w14:paraId="2ED2D32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96.38</w:t>
            </w:r>
          </w:p>
        </w:tc>
      </w:tr>
      <w:tr w:rsidR="00205910" w:rsidRPr="00205910" w14:paraId="2D8812C6" w14:textId="77777777" w:rsidTr="00205910">
        <w:tc>
          <w:tcPr>
            <w:tcW w:w="2660" w:type="dxa"/>
            <w:tcBorders>
              <w:top w:val="nil"/>
              <w:left w:val="single" w:sz="4" w:space="0" w:color="000000"/>
              <w:bottom w:val="single" w:sz="4" w:space="0" w:color="000000"/>
              <w:right w:val="single" w:sz="4" w:space="0" w:color="000000"/>
            </w:tcBorders>
            <w:shd w:val="clear" w:color="auto" w:fill="FFFFFF"/>
            <w:hideMark/>
          </w:tcPr>
          <w:p w14:paraId="0354E959"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1-2年</w:t>
            </w:r>
          </w:p>
        </w:tc>
        <w:tc>
          <w:tcPr>
            <w:tcW w:w="1559" w:type="dxa"/>
            <w:tcBorders>
              <w:top w:val="nil"/>
              <w:left w:val="nil"/>
              <w:bottom w:val="single" w:sz="4" w:space="0" w:color="000000"/>
              <w:right w:val="single" w:sz="4" w:space="0" w:color="000000"/>
            </w:tcBorders>
            <w:shd w:val="clear" w:color="auto" w:fill="FFFFFF"/>
            <w:hideMark/>
          </w:tcPr>
          <w:p w14:paraId="6B88AD2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3,614,476.20</w:t>
            </w:r>
          </w:p>
        </w:tc>
        <w:tc>
          <w:tcPr>
            <w:tcW w:w="1276" w:type="dxa"/>
            <w:tcBorders>
              <w:top w:val="nil"/>
              <w:left w:val="nil"/>
              <w:bottom w:val="single" w:sz="4" w:space="0" w:color="000000"/>
              <w:right w:val="single" w:sz="4" w:space="0" w:color="000000"/>
            </w:tcBorders>
            <w:shd w:val="clear" w:color="auto" w:fill="FFFFFF"/>
            <w:hideMark/>
          </w:tcPr>
          <w:p w14:paraId="7567CFB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2.95</w:t>
            </w:r>
          </w:p>
        </w:tc>
        <w:tc>
          <w:tcPr>
            <w:tcW w:w="1701" w:type="dxa"/>
            <w:tcBorders>
              <w:top w:val="nil"/>
              <w:left w:val="nil"/>
              <w:bottom w:val="single" w:sz="4" w:space="0" w:color="000000"/>
              <w:right w:val="single" w:sz="4" w:space="0" w:color="000000"/>
            </w:tcBorders>
            <w:shd w:val="clear" w:color="auto" w:fill="FFFFFF"/>
            <w:hideMark/>
          </w:tcPr>
          <w:p w14:paraId="2A989DE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2,759,691.63</w:t>
            </w:r>
          </w:p>
        </w:tc>
        <w:tc>
          <w:tcPr>
            <w:tcW w:w="1276" w:type="dxa"/>
            <w:tcBorders>
              <w:top w:val="nil"/>
              <w:left w:val="nil"/>
              <w:bottom w:val="single" w:sz="4" w:space="0" w:color="000000"/>
              <w:right w:val="single" w:sz="4" w:space="0" w:color="000000"/>
            </w:tcBorders>
            <w:shd w:val="clear" w:color="auto" w:fill="FFFFFF"/>
            <w:hideMark/>
          </w:tcPr>
          <w:p w14:paraId="3BEDD16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3.62</w:t>
            </w:r>
          </w:p>
        </w:tc>
      </w:tr>
      <w:tr w:rsidR="00205910" w:rsidRPr="00205910" w14:paraId="35F3FB55" w14:textId="77777777" w:rsidTr="00205910">
        <w:tc>
          <w:tcPr>
            <w:tcW w:w="2660" w:type="dxa"/>
            <w:tcBorders>
              <w:top w:val="nil"/>
              <w:left w:val="single" w:sz="4" w:space="0" w:color="000000"/>
              <w:bottom w:val="single" w:sz="4" w:space="0" w:color="000000"/>
              <w:right w:val="single" w:sz="4" w:space="0" w:color="000000"/>
            </w:tcBorders>
            <w:shd w:val="clear" w:color="auto" w:fill="FFFFFF"/>
            <w:hideMark/>
          </w:tcPr>
          <w:p w14:paraId="5844F70B"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2-3年</w:t>
            </w:r>
          </w:p>
        </w:tc>
        <w:tc>
          <w:tcPr>
            <w:tcW w:w="1559" w:type="dxa"/>
            <w:tcBorders>
              <w:top w:val="nil"/>
              <w:left w:val="nil"/>
              <w:bottom w:val="single" w:sz="4" w:space="0" w:color="000000"/>
              <w:right w:val="single" w:sz="4" w:space="0" w:color="000000"/>
            </w:tcBorders>
            <w:shd w:val="clear" w:color="auto" w:fill="FFFFFF"/>
            <w:hideMark/>
          </w:tcPr>
          <w:p w14:paraId="68C634E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30,000.00</w:t>
            </w:r>
          </w:p>
        </w:tc>
        <w:tc>
          <w:tcPr>
            <w:tcW w:w="1276" w:type="dxa"/>
            <w:tcBorders>
              <w:top w:val="nil"/>
              <w:left w:val="nil"/>
              <w:bottom w:val="single" w:sz="4" w:space="0" w:color="000000"/>
              <w:right w:val="single" w:sz="4" w:space="0" w:color="000000"/>
            </w:tcBorders>
            <w:shd w:val="clear" w:color="auto" w:fill="FFFFFF"/>
            <w:hideMark/>
          </w:tcPr>
          <w:p w14:paraId="16E8DFA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0.02</w:t>
            </w:r>
          </w:p>
        </w:tc>
        <w:tc>
          <w:tcPr>
            <w:tcW w:w="1701" w:type="dxa"/>
            <w:tcBorders>
              <w:top w:val="nil"/>
              <w:left w:val="nil"/>
              <w:bottom w:val="single" w:sz="4" w:space="0" w:color="000000"/>
              <w:right w:val="single" w:sz="4" w:space="0" w:color="000000"/>
            </w:tcBorders>
            <w:shd w:val="clear" w:color="auto" w:fill="FFFFFF"/>
            <w:hideMark/>
          </w:tcPr>
          <w:p w14:paraId="7ED80F8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c>
          <w:tcPr>
            <w:tcW w:w="1276" w:type="dxa"/>
            <w:tcBorders>
              <w:top w:val="nil"/>
              <w:left w:val="nil"/>
              <w:bottom w:val="single" w:sz="4" w:space="0" w:color="000000"/>
              <w:right w:val="single" w:sz="4" w:space="0" w:color="000000"/>
            </w:tcBorders>
            <w:shd w:val="clear" w:color="auto" w:fill="FFFFFF"/>
            <w:hideMark/>
          </w:tcPr>
          <w:p w14:paraId="41D8D1C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51D59FC7" w14:textId="77777777" w:rsidTr="00205910">
        <w:tc>
          <w:tcPr>
            <w:tcW w:w="2660" w:type="dxa"/>
            <w:tcBorders>
              <w:top w:val="nil"/>
              <w:left w:val="single" w:sz="4" w:space="0" w:color="000000"/>
              <w:bottom w:val="single" w:sz="4" w:space="0" w:color="000000"/>
              <w:right w:val="single" w:sz="4" w:space="0" w:color="000000"/>
            </w:tcBorders>
            <w:shd w:val="clear" w:color="auto" w:fill="FFFFFF"/>
            <w:hideMark/>
          </w:tcPr>
          <w:p w14:paraId="6BFDCF62"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559" w:type="dxa"/>
            <w:tcBorders>
              <w:top w:val="nil"/>
              <w:left w:val="nil"/>
              <w:bottom w:val="single" w:sz="4" w:space="0" w:color="000000"/>
              <w:right w:val="single" w:sz="4" w:space="0" w:color="000000"/>
            </w:tcBorders>
            <w:shd w:val="clear" w:color="auto" w:fill="FFFFFF"/>
            <w:hideMark/>
          </w:tcPr>
          <w:p w14:paraId="0309C4D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122,588,473.60</w:t>
            </w:r>
          </w:p>
        </w:tc>
        <w:tc>
          <w:tcPr>
            <w:tcW w:w="1276" w:type="dxa"/>
            <w:tcBorders>
              <w:top w:val="nil"/>
              <w:left w:val="nil"/>
              <w:bottom w:val="single" w:sz="4" w:space="0" w:color="000000"/>
              <w:right w:val="single" w:sz="4" w:space="0" w:color="000000"/>
            </w:tcBorders>
            <w:shd w:val="clear" w:color="auto" w:fill="FFFFFF"/>
            <w:hideMark/>
          </w:tcPr>
          <w:p w14:paraId="28D0FE5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w:t>
            </w:r>
          </w:p>
        </w:tc>
        <w:tc>
          <w:tcPr>
            <w:tcW w:w="1701" w:type="dxa"/>
            <w:tcBorders>
              <w:top w:val="nil"/>
              <w:left w:val="nil"/>
              <w:bottom w:val="single" w:sz="4" w:space="0" w:color="000000"/>
              <w:right w:val="single" w:sz="4" w:space="0" w:color="000000"/>
            </w:tcBorders>
            <w:shd w:val="clear" w:color="auto" w:fill="FFFFFF"/>
            <w:hideMark/>
          </w:tcPr>
          <w:p w14:paraId="74B9223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76,234,099.54</w:t>
            </w:r>
          </w:p>
        </w:tc>
        <w:tc>
          <w:tcPr>
            <w:tcW w:w="1276" w:type="dxa"/>
            <w:tcBorders>
              <w:top w:val="nil"/>
              <w:left w:val="nil"/>
              <w:bottom w:val="single" w:sz="4" w:space="0" w:color="000000"/>
              <w:right w:val="single" w:sz="4" w:space="0" w:color="000000"/>
            </w:tcBorders>
            <w:shd w:val="clear" w:color="auto" w:fill="FFFFFF"/>
            <w:hideMark/>
          </w:tcPr>
          <w:p w14:paraId="7D62C96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w:t>
            </w:r>
          </w:p>
        </w:tc>
      </w:tr>
    </w:tbl>
    <w:p w14:paraId="0B5F7F0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同行业尚通科技预付账款账龄如下：</w:t>
      </w:r>
    </w:p>
    <w:p w14:paraId="6998A19B" w14:textId="77777777" w:rsidR="00205910" w:rsidRPr="00205910" w:rsidRDefault="00205910" w:rsidP="00205910">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472" w:type="dxa"/>
        <w:shd w:val="clear" w:color="auto" w:fill="FFFFFF"/>
        <w:tblLook w:val="04A0" w:firstRow="1" w:lastRow="0" w:firstColumn="1" w:lastColumn="0" w:noHBand="0" w:noVBand="1"/>
      </w:tblPr>
      <w:tblGrid>
        <w:gridCol w:w="2093"/>
        <w:gridCol w:w="1984"/>
        <w:gridCol w:w="1276"/>
        <w:gridCol w:w="1843"/>
        <w:gridCol w:w="1276"/>
      </w:tblGrid>
      <w:tr w:rsidR="00205910" w:rsidRPr="00205910" w14:paraId="6810BCA2" w14:textId="77777777" w:rsidTr="00205910">
        <w:tc>
          <w:tcPr>
            <w:tcW w:w="2093" w:type="dxa"/>
            <w:tcBorders>
              <w:top w:val="single" w:sz="4" w:space="0" w:color="000000"/>
              <w:left w:val="single" w:sz="4" w:space="0" w:color="000000"/>
              <w:bottom w:val="single" w:sz="4" w:space="0" w:color="000000"/>
              <w:right w:val="single" w:sz="4" w:space="0" w:color="000000"/>
            </w:tcBorders>
            <w:shd w:val="clear" w:color="auto" w:fill="FFFFFF"/>
            <w:hideMark/>
          </w:tcPr>
          <w:p w14:paraId="1F7C9964"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账龄</w:t>
            </w:r>
          </w:p>
        </w:tc>
        <w:tc>
          <w:tcPr>
            <w:tcW w:w="1984" w:type="dxa"/>
            <w:tcBorders>
              <w:top w:val="single" w:sz="4" w:space="0" w:color="000000"/>
              <w:left w:val="nil"/>
              <w:bottom w:val="single" w:sz="4" w:space="0" w:color="000000"/>
              <w:right w:val="single" w:sz="4" w:space="0" w:color="000000"/>
            </w:tcBorders>
            <w:shd w:val="clear" w:color="auto" w:fill="FFFFFF"/>
            <w:hideMark/>
          </w:tcPr>
          <w:p w14:paraId="0A15624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1276" w:type="dxa"/>
            <w:tcBorders>
              <w:top w:val="single" w:sz="4" w:space="0" w:color="000000"/>
              <w:left w:val="nil"/>
              <w:bottom w:val="single" w:sz="4" w:space="0" w:color="000000"/>
              <w:right w:val="single" w:sz="4" w:space="0" w:color="000000"/>
            </w:tcBorders>
            <w:shd w:val="clear" w:color="auto" w:fill="FFFFFF"/>
            <w:hideMark/>
          </w:tcPr>
          <w:p w14:paraId="716711A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比例（%）</w:t>
            </w:r>
          </w:p>
        </w:tc>
        <w:tc>
          <w:tcPr>
            <w:tcW w:w="1843" w:type="dxa"/>
            <w:tcBorders>
              <w:top w:val="single" w:sz="4" w:space="0" w:color="000000"/>
              <w:left w:val="nil"/>
              <w:bottom w:val="single" w:sz="4" w:space="0" w:color="000000"/>
              <w:right w:val="single" w:sz="4" w:space="0" w:color="000000"/>
            </w:tcBorders>
            <w:shd w:val="clear" w:color="auto" w:fill="FFFFFF"/>
            <w:hideMark/>
          </w:tcPr>
          <w:p w14:paraId="1A1E37A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1276" w:type="dxa"/>
            <w:tcBorders>
              <w:top w:val="single" w:sz="4" w:space="0" w:color="000000"/>
              <w:left w:val="nil"/>
              <w:bottom w:val="single" w:sz="4" w:space="0" w:color="000000"/>
              <w:right w:val="single" w:sz="4" w:space="0" w:color="000000"/>
            </w:tcBorders>
            <w:shd w:val="clear" w:color="auto" w:fill="FFFFFF"/>
            <w:hideMark/>
          </w:tcPr>
          <w:p w14:paraId="1449A37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比例（%）</w:t>
            </w:r>
          </w:p>
        </w:tc>
      </w:tr>
      <w:tr w:rsidR="00205910" w:rsidRPr="00205910" w14:paraId="0FF4CA55"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652179BA"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1年以内（含1年，以下同）</w:t>
            </w:r>
          </w:p>
        </w:tc>
        <w:tc>
          <w:tcPr>
            <w:tcW w:w="1984" w:type="dxa"/>
            <w:tcBorders>
              <w:top w:val="nil"/>
              <w:left w:val="nil"/>
              <w:bottom w:val="single" w:sz="4" w:space="0" w:color="000000"/>
              <w:right w:val="single" w:sz="4" w:space="0" w:color="000000"/>
            </w:tcBorders>
            <w:shd w:val="clear" w:color="auto" w:fill="FFFFFF"/>
            <w:vAlign w:val="center"/>
            <w:hideMark/>
          </w:tcPr>
          <w:p w14:paraId="5047BD7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57,600,280.09</w:t>
            </w:r>
          </w:p>
        </w:tc>
        <w:tc>
          <w:tcPr>
            <w:tcW w:w="1276" w:type="dxa"/>
            <w:tcBorders>
              <w:top w:val="nil"/>
              <w:left w:val="nil"/>
              <w:bottom w:val="single" w:sz="4" w:space="0" w:color="000000"/>
              <w:right w:val="single" w:sz="4" w:space="0" w:color="000000"/>
            </w:tcBorders>
            <w:shd w:val="clear" w:color="auto" w:fill="FFFFFF"/>
            <w:vAlign w:val="center"/>
            <w:hideMark/>
          </w:tcPr>
          <w:p w14:paraId="6B3C89D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76.86</w:t>
            </w:r>
          </w:p>
        </w:tc>
        <w:tc>
          <w:tcPr>
            <w:tcW w:w="1843" w:type="dxa"/>
            <w:tcBorders>
              <w:top w:val="nil"/>
              <w:left w:val="nil"/>
              <w:bottom w:val="single" w:sz="4" w:space="0" w:color="000000"/>
              <w:right w:val="single" w:sz="4" w:space="0" w:color="000000"/>
            </w:tcBorders>
            <w:shd w:val="clear" w:color="auto" w:fill="FFFFFF"/>
            <w:vAlign w:val="center"/>
            <w:hideMark/>
          </w:tcPr>
          <w:p w14:paraId="0C80265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85,609,387.66</w:t>
            </w:r>
          </w:p>
        </w:tc>
        <w:tc>
          <w:tcPr>
            <w:tcW w:w="1276" w:type="dxa"/>
            <w:tcBorders>
              <w:top w:val="nil"/>
              <w:left w:val="nil"/>
              <w:bottom w:val="single" w:sz="4" w:space="0" w:color="000000"/>
              <w:right w:val="single" w:sz="4" w:space="0" w:color="000000"/>
            </w:tcBorders>
            <w:shd w:val="clear" w:color="auto" w:fill="FFFFFF"/>
            <w:vAlign w:val="center"/>
            <w:hideMark/>
          </w:tcPr>
          <w:p w14:paraId="2B4BA48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99.30</w:t>
            </w:r>
          </w:p>
        </w:tc>
      </w:tr>
      <w:tr w:rsidR="00205910" w:rsidRPr="00205910" w14:paraId="4F5FBB0F"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3D02E430"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1-2年</w:t>
            </w:r>
          </w:p>
        </w:tc>
        <w:tc>
          <w:tcPr>
            <w:tcW w:w="1984" w:type="dxa"/>
            <w:tcBorders>
              <w:top w:val="nil"/>
              <w:left w:val="nil"/>
              <w:bottom w:val="single" w:sz="4" w:space="0" w:color="000000"/>
              <w:right w:val="single" w:sz="4" w:space="0" w:color="000000"/>
            </w:tcBorders>
            <w:shd w:val="clear" w:color="auto" w:fill="FFFFFF"/>
            <w:hideMark/>
          </w:tcPr>
          <w:p w14:paraId="32F8DFF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17,269,776.00</w:t>
            </w:r>
          </w:p>
        </w:tc>
        <w:tc>
          <w:tcPr>
            <w:tcW w:w="1276" w:type="dxa"/>
            <w:tcBorders>
              <w:top w:val="nil"/>
              <w:left w:val="nil"/>
              <w:bottom w:val="single" w:sz="4" w:space="0" w:color="000000"/>
              <w:right w:val="single" w:sz="4" w:space="0" w:color="000000"/>
            </w:tcBorders>
            <w:shd w:val="clear" w:color="auto" w:fill="FFFFFF"/>
            <w:hideMark/>
          </w:tcPr>
          <w:p w14:paraId="10B4574E"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23.05</w:t>
            </w:r>
          </w:p>
        </w:tc>
        <w:tc>
          <w:tcPr>
            <w:tcW w:w="1843" w:type="dxa"/>
            <w:tcBorders>
              <w:top w:val="nil"/>
              <w:left w:val="nil"/>
              <w:bottom w:val="single" w:sz="4" w:space="0" w:color="000000"/>
              <w:right w:val="single" w:sz="4" w:space="0" w:color="000000"/>
            </w:tcBorders>
            <w:shd w:val="clear" w:color="auto" w:fill="FFFFFF"/>
            <w:hideMark/>
          </w:tcPr>
          <w:p w14:paraId="7185FFA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607,765.63</w:t>
            </w:r>
          </w:p>
        </w:tc>
        <w:tc>
          <w:tcPr>
            <w:tcW w:w="1276" w:type="dxa"/>
            <w:tcBorders>
              <w:top w:val="nil"/>
              <w:left w:val="nil"/>
              <w:bottom w:val="single" w:sz="4" w:space="0" w:color="000000"/>
              <w:right w:val="single" w:sz="4" w:space="0" w:color="000000"/>
            </w:tcBorders>
            <w:shd w:val="clear" w:color="auto" w:fill="FFFFFF"/>
            <w:hideMark/>
          </w:tcPr>
          <w:p w14:paraId="3CACE1D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0.70</w:t>
            </w:r>
          </w:p>
        </w:tc>
      </w:tr>
      <w:tr w:rsidR="00205910" w:rsidRPr="00205910" w14:paraId="2FB5050A"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269807C4"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2-3年</w:t>
            </w:r>
          </w:p>
        </w:tc>
        <w:tc>
          <w:tcPr>
            <w:tcW w:w="1984" w:type="dxa"/>
            <w:tcBorders>
              <w:top w:val="nil"/>
              <w:left w:val="nil"/>
              <w:bottom w:val="single" w:sz="4" w:space="0" w:color="000000"/>
              <w:right w:val="single" w:sz="4" w:space="0" w:color="000000"/>
            </w:tcBorders>
            <w:shd w:val="clear" w:color="auto" w:fill="FFFFFF"/>
            <w:hideMark/>
          </w:tcPr>
          <w:p w14:paraId="316EB17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64,791.63</w:t>
            </w:r>
          </w:p>
        </w:tc>
        <w:tc>
          <w:tcPr>
            <w:tcW w:w="1276" w:type="dxa"/>
            <w:tcBorders>
              <w:top w:val="nil"/>
              <w:left w:val="nil"/>
              <w:bottom w:val="single" w:sz="4" w:space="0" w:color="000000"/>
              <w:right w:val="single" w:sz="4" w:space="0" w:color="000000"/>
            </w:tcBorders>
            <w:shd w:val="clear" w:color="auto" w:fill="FFFFFF"/>
            <w:hideMark/>
          </w:tcPr>
          <w:p w14:paraId="7E9ACBB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0.09</w:t>
            </w:r>
          </w:p>
        </w:tc>
        <w:tc>
          <w:tcPr>
            <w:tcW w:w="1843" w:type="dxa"/>
            <w:tcBorders>
              <w:top w:val="nil"/>
              <w:left w:val="nil"/>
              <w:bottom w:val="single" w:sz="4" w:space="0" w:color="000000"/>
              <w:right w:val="single" w:sz="4" w:space="0" w:color="000000"/>
            </w:tcBorders>
            <w:shd w:val="clear" w:color="auto" w:fill="FFFFFF"/>
            <w:hideMark/>
          </w:tcPr>
          <w:p w14:paraId="138703A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c>
          <w:tcPr>
            <w:tcW w:w="1276" w:type="dxa"/>
            <w:tcBorders>
              <w:top w:val="nil"/>
              <w:left w:val="nil"/>
              <w:bottom w:val="single" w:sz="4" w:space="0" w:color="000000"/>
              <w:right w:val="single" w:sz="4" w:space="0" w:color="000000"/>
            </w:tcBorders>
            <w:shd w:val="clear" w:color="auto" w:fill="FFFFFF"/>
            <w:hideMark/>
          </w:tcPr>
          <w:p w14:paraId="3DA2F59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5C0197BF"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4E8F2048"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984" w:type="dxa"/>
            <w:tcBorders>
              <w:top w:val="nil"/>
              <w:left w:val="nil"/>
              <w:bottom w:val="single" w:sz="4" w:space="0" w:color="000000"/>
              <w:right w:val="single" w:sz="4" w:space="0" w:color="000000"/>
            </w:tcBorders>
            <w:shd w:val="clear" w:color="auto" w:fill="FFFFFF"/>
            <w:hideMark/>
          </w:tcPr>
          <w:p w14:paraId="63D6473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74,934,847.72</w:t>
            </w:r>
          </w:p>
        </w:tc>
        <w:tc>
          <w:tcPr>
            <w:tcW w:w="1276" w:type="dxa"/>
            <w:tcBorders>
              <w:top w:val="nil"/>
              <w:left w:val="nil"/>
              <w:bottom w:val="single" w:sz="4" w:space="0" w:color="000000"/>
              <w:right w:val="single" w:sz="4" w:space="0" w:color="000000"/>
            </w:tcBorders>
            <w:shd w:val="clear" w:color="auto" w:fill="FFFFFF"/>
            <w:hideMark/>
          </w:tcPr>
          <w:p w14:paraId="2E76F9C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w:t>
            </w:r>
          </w:p>
        </w:tc>
        <w:tc>
          <w:tcPr>
            <w:tcW w:w="1843" w:type="dxa"/>
            <w:tcBorders>
              <w:top w:val="nil"/>
              <w:left w:val="nil"/>
              <w:bottom w:val="single" w:sz="4" w:space="0" w:color="000000"/>
              <w:right w:val="single" w:sz="4" w:space="0" w:color="000000"/>
            </w:tcBorders>
            <w:shd w:val="clear" w:color="auto" w:fill="FFFFFF"/>
            <w:hideMark/>
          </w:tcPr>
          <w:p w14:paraId="2557FC6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86,217,153.29</w:t>
            </w:r>
          </w:p>
        </w:tc>
        <w:tc>
          <w:tcPr>
            <w:tcW w:w="1276" w:type="dxa"/>
            <w:tcBorders>
              <w:top w:val="nil"/>
              <w:left w:val="nil"/>
              <w:bottom w:val="single" w:sz="4" w:space="0" w:color="000000"/>
              <w:right w:val="single" w:sz="4" w:space="0" w:color="000000"/>
            </w:tcBorders>
            <w:shd w:val="clear" w:color="auto" w:fill="FFFFFF"/>
            <w:hideMark/>
          </w:tcPr>
          <w:p w14:paraId="3B7A404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w:t>
            </w:r>
          </w:p>
        </w:tc>
      </w:tr>
    </w:tbl>
    <w:p w14:paraId="4427690E"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同行业中</w:t>
      </w:r>
      <w:proofErr w:type="gramStart"/>
      <w:r w:rsidRPr="00205910">
        <w:rPr>
          <w:rFonts w:ascii="微软雅黑" w:eastAsia="微软雅黑" w:hAnsi="微软雅黑" w:cs="宋体" w:hint="eastAsia"/>
          <w:color w:val="333333"/>
          <w:kern w:val="0"/>
          <w:sz w:val="24"/>
          <w:szCs w:val="24"/>
        </w:rPr>
        <w:t>琛</w:t>
      </w:r>
      <w:proofErr w:type="gramEnd"/>
      <w:r w:rsidRPr="00205910">
        <w:rPr>
          <w:rFonts w:ascii="微软雅黑" w:eastAsia="微软雅黑" w:hAnsi="微软雅黑" w:cs="宋体" w:hint="eastAsia"/>
          <w:color w:val="333333"/>
          <w:kern w:val="0"/>
          <w:sz w:val="24"/>
          <w:szCs w:val="24"/>
        </w:rPr>
        <w:t>源预付账款账龄如下：</w:t>
      </w:r>
    </w:p>
    <w:p w14:paraId="36F622CA" w14:textId="77777777" w:rsidR="00205910" w:rsidRPr="00205910" w:rsidRDefault="00205910" w:rsidP="00205910">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472" w:type="dxa"/>
        <w:shd w:val="clear" w:color="auto" w:fill="FFFFFF"/>
        <w:tblLook w:val="04A0" w:firstRow="1" w:lastRow="0" w:firstColumn="1" w:lastColumn="0" w:noHBand="0" w:noVBand="1"/>
      </w:tblPr>
      <w:tblGrid>
        <w:gridCol w:w="2093"/>
        <w:gridCol w:w="1984"/>
        <w:gridCol w:w="1276"/>
        <w:gridCol w:w="1843"/>
        <w:gridCol w:w="1276"/>
      </w:tblGrid>
      <w:tr w:rsidR="00205910" w:rsidRPr="00205910" w14:paraId="7E2DC4DC" w14:textId="77777777" w:rsidTr="00205910">
        <w:tc>
          <w:tcPr>
            <w:tcW w:w="2093" w:type="dxa"/>
            <w:tcBorders>
              <w:top w:val="single" w:sz="4" w:space="0" w:color="000000"/>
              <w:left w:val="single" w:sz="4" w:space="0" w:color="000000"/>
              <w:bottom w:val="single" w:sz="4" w:space="0" w:color="000000"/>
              <w:right w:val="single" w:sz="4" w:space="0" w:color="000000"/>
            </w:tcBorders>
            <w:shd w:val="clear" w:color="auto" w:fill="FFFFFF"/>
            <w:hideMark/>
          </w:tcPr>
          <w:p w14:paraId="1BA17E05"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账龄</w:t>
            </w:r>
          </w:p>
        </w:tc>
        <w:tc>
          <w:tcPr>
            <w:tcW w:w="1984" w:type="dxa"/>
            <w:tcBorders>
              <w:top w:val="single" w:sz="4" w:space="0" w:color="000000"/>
              <w:left w:val="nil"/>
              <w:bottom w:val="single" w:sz="4" w:space="0" w:color="000000"/>
              <w:right w:val="single" w:sz="4" w:space="0" w:color="000000"/>
            </w:tcBorders>
            <w:shd w:val="clear" w:color="auto" w:fill="FFFFFF"/>
            <w:hideMark/>
          </w:tcPr>
          <w:p w14:paraId="1D6C491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1276" w:type="dxa"/>
            <w:tcBorders>
              <w:top w:val="single" w:sz="4" w:space="0" w:color="000000"/>
              <w:left w:val="nil"/>
              <w:bottom w:val="single" w:sz="4" w:space="0" w:color="000000"/>
              <w:right w:val="single" w:sz="4" w:space="0" w:color="000000"/>
            </w:tcBorders>
            <w:shd w:val="clear" w:color="auto" w:fill="FFFFFF"/>
            <w:hideMark/>
          </w:tcPr>
          <w:p w14:paraId="5E3D48A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比例（%）</w:t>
            </w:r>
          </w:p>
        </w:tc>
        <w:tc>
          <w:tcPr>
            <w:tcW w:w="1843" w:type="dxa"/>
            <w:tcBorders>
              <w:top w:val="single" w:sz="4" w:space="0" w:color="000000"/>
              <w:left w:val="nil"/>
              <w:bottom w:val="single" w:sz="4" w:space="0" w:color="000000"/>
              <w:right w:val="single" w:sz="4" w:space="0" w:color="000000"/>
            </w:tcBorders>
            <w:shd w:val="clear" w:color="auto" w:fill="FFFFFF"/>
            <w:hideMark/>
          </w:tcPr>
          <w:p w14:paraId="70182EB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1276" w:type="dxa"/>
            <w:tcBorders>
              <w:top w:val="single" w:sz="4" w:space="0" w:color="000000"/>
              <w:left w:val="nil"/>
              <w:bottom w:val="single" w:sz="4" w:space="0" w:color="000000"/>
              <w:right w:val="single" w:sz="4" w:space="0" w:color="000000"/>
            </w:tcBorders>
            <w:shd w:val="clear" w:color="auto" w:fill="FFFFFF"/>
            <w:hideMark/>
          </w:tcPr>
          <w:p w14:paraId="6AC40CD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比例（%）</w:t>
            </w:r>
          </w:p>
        </w:tc>
      </w:tr>
      <w:tr w:rsidR="00205910" w:rsidRPr="00205910" w14:paraId="2199C6CA"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3CE61892"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1年以内（含1年，以下同）</w:t>
            </w:r>
          </w:p>
        </w:tc>
        <w:tc>
          <w:tcPr>
            <w:tcW w:w="1984" w:type="dxa"/>
            <w:tcBorders>
              <w:top w:val="nil"/>
              <w:left w:val="nil"/>
              <w:bottom w:val="single" w:sz="4" w:space="0" w:color="000000"/>
              <w:right w:val="single" w:sz="4" w:space="0" w:color="000000"/>
            </w:tcBorders>
            <w:shd w:val="clear" w:color="auto" w:fill="FFFFFF"/>
            <w:vAlign w:val="center"/>
            <w:hideMark/>
          </w:tcPr>
          <w:p w14:paraId="62495B3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160,745,854.18</w:t>
            </w:r>
          </w:p>
        </w:tc>
        <w:tc>
          <w:tcPr>
            <w:tcW w:w="1276" w:type="dxa"/>
            <w:tcBorders>
              <w:top w:val="nil"/>
              <w:left w:val="nil"/>
              <w:bottom w:val="single" w:sz="4" w:space="0" w:color="000000"/>
              <w:right w:val="single" w:sz="4" w:space="0" w:color="000000"/>
            </w:tcBorders>
            <w:shd w:val="clear" w:color="auto" w:fill="FFFFFF"/>
            <w:vAlign w:val="center"/>
            <w:hideMark/>
          </w:tcPr>
          <w:p w14:paraId="333C9C4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96.57</w:t>
            </w:r>
          </w:p>
        </w:tc>
        <w:tc>
          <w:tcPr>
            <w:tcW w:w="1843" w:type="dxa"/>
            <w:tcBorders>
              <w:top w:val="nil"/>
              <w:left w:val="nil"/>
              <w:bottom w:val="single" w:sz="4" w:space="0" w:color="000000"/>
              <w:right w:val="single" w:sz="4" w:space="0" w:color="000000"/>
            </w:tcBorders>
            <w:shd w:val="clear" w:color="auto" w:fill="FFFFFF"/>
            <w:vAlign w:val="center"/>
            <w:hideMark/>
          </w:tcPr>
          <w:p w14:paraId="3744271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72,018,835.57</w:t>
            </w:r>
          </w:p>
        </w:tc>
        <w:tc>
          <w:tcPr>
            <w:tcW w:w="1276" w:type="dxa"/>
            <w:tcBorders>
              <w:top w:val="nil"/>
              <w:left w:val="nil"/>
              <w:bottom w:val="single" w:sz="4" w:space="0" w:color="000000"/>
              <w:right w:val="single" w:sz="4" w:space="0" w:color="000000"/>
            </w:tcBorders>
            <w:shd w:val="clear" w:color="auto" w:fill="FFFFFF"/>
            <w:vAlign w:val="center"/>
            <w:hideMark/>
          </w:tcPr>
          <w:p w14:paraId="4C9C41E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100.00</w:t>
            </w:r>
          </w:p>
        </w:tc>
      </w:tr>
      <w:tr w:rsidR="00205910" w:rsidRPr="00205910" w14:paraId="0E051E2F"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236BF4DF"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1-2年</w:t>
            </w:r>
          </w:p>
        </w:tc>
        <w:tc>
          <w:tcPr>
            <w:tcW w:w="1984" w:type="dxa"/>
            <w:tcBorders>
              <w:top w:val="nil"/>
              <w:left w:val="nil"/>
              <w:bottom w:val="single" w:sz="4" w:space="0" w:color="000000"/>
              <w:right w:val="single" w:sz="4" w:space="0" w:color="000000"/>
            </w:tcBorders>
            <w:shd w:val="clear" w:color="auto" w:fill="FFFFFF"/>
            <w:hideMark/>
          </w:tcPr>
          <w:p w14:paraId="7F9DDF6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5,715,692.17</w:t>
            </w:r>
          </w:p>
        </w:tc>
        <w:tc>
          <w:tcPr>
            <w:tcW w:w="1276" w:type="dxa"/>
            <w:tcBorders>
              <w:top w:val="nil"/>
              <w:left w:val="nil"/>
              <w:bottom w:val="single" w:sz="4" w:space="0" w:color="000000"/>
              <w:right w:val="single" w:sz="4" w:space="0" w:color="000000"/>
            </w:tcBorders>
            <w:shd w:val="clear" w:color="auto" w:fill="FFFFFF"/>
            <w:hideMark/>
          </w:tcPr>
          <w:p w14:paraId="6690952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3.43</w:t>
            </w:r>
          </w:p>
        </w:tc>
        <w:tc>
          <w:tcPr>
            <w:tcW w:w="1843" w:type="dxa"/>
            <w:tcBorders>
              <w:top w:val="nil"/>
              <w:left w:val="nil"/>
              <w:bottom w:val="single" w:sz="4" w:space="0" w:color="000000"/>
              <w:right w:val="single" w:sz="4" w:space="0" w:color="000000"/>
            </w:tcBorders>
            <w:shd w:val="clear" w:color="auto" w:fill="FFFFFF"/>
            <w:hideMark/>
          </w:tcPr>
          <w:p w14:paraId="53B733D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c>
          <w:tcPr>
            <w:tcW w:w="1276" w:type="dxa"/>
            <w:tcBorders>
              <w:top w:val="nil"/>
              <w:left w:val="nil"/>
              <w:bottom w:val="single" w:sz="4" w:space="0" w:color="000000"/>
              <w:right w:val="single" w:sz="4" w:space="0" w:color="000000"/>
            </w:tcBorders>
            <w:shd w:val="clear" w:color="auto" w:fill="FFFFFF"/>
            <w:hideMark/>
          </w:tcPr>
          <w:p w14:paraId="364B9E4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67EAFB6B" w14:textId="77777777" w:rsidTr="00205910">
        <w:tc>
          <w:tcPr>
            <w:tcW w:w="2093" w:type="dxa"/>
            <w:tcBorders>
              <w:top w:val="nil"/>
              <w:left w:val="single" w:sz="4" w:space="0" w:color="000000"/>
              <w:bottom w:val="single" w:sz="4" w:space="0" w:color="000000"/>
              <w:right w:val="single" w:sz="4" w:space="0" w:color="000000"/>
            </w:tcBorders>
            <w:shd w:val="clear" w:color="auto" w:fill="FFFFFF"/>
            <w:hideMark/>
          </w:tcPr>
          <w:p w14:paraId="7563B09C"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984" w:type="dxa"/>
            <w:tcBorders>
              <w:top w:val="nil"/>
              <w:left w:val="nil"/>
              <w:bottom w:val="single" w:sz="4" w:space="0" w:color="000000"/>
              <w:right w:val="single" w:sz="4" w:space="0" w:color="000000"/>
            </w:tcBorders>
            <w:shd w:val="clear" w:color="auto" w:fill="FFFFFF"/>
            <w:hideMark/>
          </w:tcPr>
          <w:p w14:paraId="0C7B521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166,461,546.35</w:t>
            </w:r>
          </w:p>
        </w:tc>
        <w:tc>
          <w:tcPr>
            <w:tcW w:w="1276" w:type="dxa"/>
            <w:tcBorders>
              <w:top w:val="nil"/>
              <w:left w:val="nil"/>
              <w:bottom w:val="single" w:sz="4" w:space="0" w:color="000000"/>
              <w:right w:val="single" w:sz="4" w:space="0" w:color="000000"/>
            </w:tcBorders>
            <w:shd w:val="clear" w:color="auto" w:fill="FFFFFF"/>
            <w:hideMark/>
          </w:tcPr>
          <w:p w14:paraId="7208710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w:t>
            </w:r>
          </w:p>
        </w:tc>
        <w:tc>
          <w:tcPr>
            <w:tcW w:w="1843" w:type="dxa"/>
            <w:tcBorders>
              <w:top w:val="nil"/>
              <w:left w:val="nil"/>
              <w:bottom w:val="single" w:sz="4" w:space="0" w:color="000000"/>
              <w:right w:val="single" w:sz="4" w:space="0" w:color="000000"/>
            </w:tcBorders>
            <w:shd w:val="clear" w:color="auto" w:fill="FFFFFF"/>
            <w:hideMark/>
          </w:tcPr>
          <w:p w14:paraId="48E5EAD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72,018,835.57</w:t>
            </w:r>
          </w:p>
        </w:tc>
        <w:tc>
          <w:tcPr>
            <w:tcW w:w="1276" w:type="dxa"/>
            <w:tcBorders>
              <w:top w:val="nil"/>
              <w:left w:val="nil"/>
              <w:bottom w:val="single" w:sz="4" w:space="0" w:color="000000"/>
              <w:right w:val="single" w:sz="4" w:space="0" w:color="000000"/>
            </w:tcBorders>
            <w:shd w:val="clear" w:color="auto" w:fill="FFFFFF"/>
            <w:hideMark/>
          </w:tcPr>
          <w:p w14:paraId="37703D4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w:t>
            </w:r>
          </w:p>
        </w:tc>
      </w:tr>
    </w:tbl>
    <w:p w14:paraId="3CBC2E09"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申请人预付账款与营业成本的占比和同行业其他公司的比较如下：</w:t>
      </w:r>
    </w:p>
    <w:p w14:paraId="1A3ED3E8" w14:textId="77777777" w:rsidR="00205910" w:rsidRPr="00205910" w:rsidRDefault="00205910" w:rsidP="00205910">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10440" w:type="dxa"/>
        <w:shd w:val="clear" w:color="auto" w:fill="FFFFFF"/>
        <w:tblLook w:val="04A0" w:firstRow="1" w:lastRow="0" w:firstColumn="1" w:lastColumn="0" w:noHBand="0" w:noVBand="1"/>
      </w:tblPr>
      <w:tblGrid>
        <w:gridCol w:w="529"/>
        <w:gridCol w:w="1938"/>
        <w:gridCol w:w="2136"/>
        <w:gridCol w:w="1051"/>
        <w:gridCol w:w="1797"/>
        <w:gridCol w:w="1938"/>
        <w:gridCol w:w="1051"/>
      </w:tblGrid>
      <w:tr w:rsidR="00205910" w:rsidRPr="00205910" w14:paraId="1BC2536F" w14:textId="77777777" w:rsidTr="00205910">
        <w:trPr>
          <w:trHeight w:val="1065"/>
        </w:trPr>
        <w:tc>
          <w:tcPr>
            <w:tcW w:w="1110" w:type="dxa"/>
            <w:tcBorders>
              <w:top w:val="single" w:sz="8" w:space="0" w:color="000000"/>
              <w:left w:val="single" w:sz="8" w:space="0" w:color="000000"/>
              <w:bottom w:val="single" w:sz="8" w:space="0" w:color="000000"/>
              <w:right w:val="single" w:sz="8" w:space="0" w:color="000000"/>
            </w:tcBorders>
            <w:shd w:val="clear" w:color="auto" w:fill="FFFFFF"/>
            <w:hideMark/>
          </w:tcPr>
          <w:p w14:paraId="77542D71"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同行业对比</w:t>
            </w:r>
          </w:p>
        </w:tc>
        <w:tc>
          <w:tcPr>
            <w:tcW w:w="1821" w:type="dxa"/>
            <w:tcBorders>
              <w:top w:val="single" w:sz="8" w:space="0" w:color="000000"/>
              <w:left w:val="nil"/>
              <w:bottom w:val="single" w:sz="8" w:space="0" w:color="000000"/>
              <w:right w:val="single" w:sz="8" w:space="0" w:color="000000"/>
            </w:tcBorders>
            <w:shd w:val="clear" w:color="auto" w:fill="FFFFFF"/>
            <w:hideMark/>
          </w:tcPr>
          <w:p w14:paraId="736030CC"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2017年预付款项总额</w:t>
            </w:r>
          </w:p>
        </w:tc>
        <w:tc>
          <w:tcPr>
            <w:tcW w:w="1985" w:type="dxa"/>
            <w:tcBorders>
              <w:top w:val="single" w:sz="8" w:space="0" w:color="000000"/>
              <w:left w:val="nil"/>
              <w:bottom w:val="single" w:sz="8" w:space="0" w:color="000000"/>
              <w:right w:val="single" w:sz="8" w:space="0" w:color="000000"/>
            </w:tcBorders>
            <w:shd w:val="clear" w:color="auto" w:fill="FFFFFF"/>
            <w:hideMark/>
          </w:tcPr>
          <w:p w14:paraId="4C3CFFEA"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2017年营业成本</w:t>
            </w:r>
          </w:p>
        </w:tc>
        <w:tc>
          <w:tcPr>
            <w:tcW w:w="934" w:type="dxa"/>
            <w:tcBorders>
              <w:top w:val="single" w:sz="8" w:space="0" w:color="000000"/>
              <w:left w:val="nil"/>
              <w:bottom w:val="single" w:sz="8" w:space="0" w:color="000000"/>
              <w:right w:val="single" w:sz="8" w:space="0" w:color="000000"/>
            </w:tcBorders>
            <w:shd w:val="clear" w:color="auto" w:fill="FFFFFF"/>
            <w:hideMark/>
          </w:tcPr>
          <w:p w14:paraId="5B328CF2"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2017年预付款项/营业成本占比</w:t>
            </w:r>
          </w:p>
        </w:tc>
        <w:tc>
          <w:tcPr>
            <w:tcW w:w="1710" w:type="dxa"/>
            <w:tcBorders>
              <w:top w:val="single" w:sz="8" w:space="0" w:color="000000"/>
              <w:left w:val="nil"/>
              <w:bottom w:val="single" w:sz="8" w:space="0" w:color="000000"/>
              <w:right w:val="single" w:sz="8" w:space="0" w:color="000000"/>
            </w:tcBorders>
            <w:shd w:val="clear" w:color="auto" w:fill="FFFFFF"/>
            <w:hideMark/>
          </w:tcPr>
          <w:p w14:paraId="3D56110E"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2016年预付款项总额</w:t>
            </w:r>
          </w:p>
        </w:tc>
        <w:tc>
          <w:tcPr>
            <w:tcW w:w="1830" w:type="dxa"/>
            <w:tcBorders>
              <w:top w:val="single" w:sz="8" w:space="0" w:color="000000"/>
              <w:left w:val="nil"/>
              <w:bottom w:val="single" w:sz="8" w:space="0" w:color="000000"/>
              <w:right w:val="single" w:sz="8" w:space="0" w:color="000000"/>
            </w:tcBorders>
            <w:shd w:val="clear" w:color="auto" w:fill="FFFFFF"/>
            <w:hideMark/>
          </w:tcPr>
          <w:p w14:paraId="29D92A91"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2016年营业成本</w:t>
            </w:r>
          </w:p>
        </w:tc>
        <w:tc>
          <w:tcPr>
            <w:tcW w:w="1050" w:type="dxa"/>
            <w:tcBorders>
              <w:top w:val="single" w:sz="8" w:space="0" w:color="000000"/>
              <w:left w:val="nil"/>
              <w:bottom w:val="single" w:sz="8" w:space="0" w:color="000000"/>
              <w:right w:val="single" w:sz="8" w:space="0" w:color="000000"/>
            </w:tcBorders>
            <w:shd w:val="clear" w:color="auto" w:fill="FFFFFF"/>
            <w:hideMark/>
          </w:tcPr>
          <w:p w14:paraId="0B42C669"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2016年预付款项/营业成本占比</w:t>
            </w:r>
          </w:p>
        </w:tc>
      </w:tr>
      <w:tr w:rsidR="00205910" w:rsidRPr="00205910" w14:paraId="3E32B8EB" w14:textId="77777777" w:rsidTr="00205910">
        <w:trPr>
          <w:trHeight w:val="285"/>
        </w:trPr>
        <w:tc>
          <w:tcPr>
            <w:tcW w:w="1110" w:type="dxa"/>
            <w:tcBorders>
              <w:top w:val="nil"/>
              <w:left w:val="single" w:sz="8" w:space="0" w:color="000000"/>
              <w:bottom w:val="single" w:sz="8" w:space="0" w:color="000000"/>
              <w:right w:val="single" w:sz="8" w:space="0" w:color="000000"/>
            </w:tcBorders>
            <w:shd w:val="clear" w:color="auto" w:fill="FFFFFF"/>
            <w:hideMark/>
          </w:tcPr>
          <w:p w14:paraId="09078007"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大汉</w:t>
            </w:r>
            <w:r w:rsidRPr="00205910">
              <w:rPr>
                <w:rFonts w:ascii="微软雅黑" w:eastAsia="微软雅黑" w:hAnsi="微软雅黑" w:cs="宋体" w:hint="eastAsia"/>
                <w:color w:val="333333"/>
                <w:kern w:val="0"/>
                <w:sz w:val="24"/>
                <w:szCs w:val="24"/>
              </w:rPr>
              <w:lastRenderedPageBreak/>
              <w:t>三通</w:t>
            </w:r>
          </w:p>
        </w:tc>
        <w:tc>
          <w:tcPr>
            <w:tcW w:w="1821" w:type="dxa"/>
            <w:tcBorders>
              <w:top w:val="nil"/>
              <w:left w:val="nil"/>
              <w:bottom w:val="single" w:sz="8" w:space="0" w:color="000000"/>
              <w:right w:val="single" w:sz="8" w:space="0" w:color="000000"/>
            </w:tcBorders>
            <w:shd w:val="clear" w:color="auto" w:fill="FFFFFF"/>
            <w:hideMark/>
          </w:tcPr>
          <w:p w14:paraId="7FC73094"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122,588,473.60</w:t>
            </w:r>
          </w:p>
        </w:tc>
        <w:tc>
          <w:tcPr>
            <w:tcW w:w="1985" w:type="dxa"/>
            <w:tcBorders>
              <w:top w:val="nil"/>
              <w:left w:val="nil"/>
              <w:bottom w:val="single" w:sz="8" w:space="0" w:color="000000"/>
              <w:right w:val="single" w:sz="8" w:space="0" w:color="000000"/>
            </w:tcBorders>
            <w:shd w:val="clear" w:color="auto" w:fill="FFFFFF"/>
            <w:hideMark/>
          </w:tcPr>
          <w:p w14:paraId="179FAC22"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1,443,803,209.21</w:t>
            </w:r>
          </w:p>
        </w:tc>
        <w:tc>
          <w:tcPr>
            <w:tcW w:w="934" w:type="dxa"/>
            <w:tcBorders>
              <w:top w:val="nil"/>
              <w:left w:val="nil"/>
              <w:bottom w:val="single" w:sz="8" w:space="0" w:color="000000"/>
              <w:right w:val="single" w:sz="8" w:space="0" w:color="000000"/>
            </w:tcBorders>
            <w:shd w:val="clear" w:color="auto" w:fill="FFFFFF"/>
            <w:hideMark/>
          </w:tcPr>
          <w:p w14:paraId="639B4C52"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8.49%</w:t>
            </w:r>
          </w:p>
        </w:tc>
        <w:tc>
          <w:tcPr>
            <w:tcW w:w="1710" w:type="dxa"/>
            <w:tcBorders>
              <w:top w:val="nil"/>
              <w:left w:val="nil"/>
              <w:bottom w:val="single" w:sz="8" w:space="0" w:color="000000"/>
              <w:right w:val="single" w:sz="8" w:space="0" w:color="000000"/>
            </w:tcBorders>
            <w:shd w:val="clear" w:color="auto" w:fill="FFFFFF"/>
            <w:hideMark/>
          </w:tcPr>
          <w:p w14:paraId="57CBD9ED"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76,234,099.54</w:t>
            </w:r>
          </w:p>
        </w:tc>
        <w:tc>
          <w:tcPr>
            <w:tcW w:w="1830" w:type="dxa"/>
            <w:tcBorders>
              <w:top w:val="nil"/>
              <w:left w:val="nil"/>
              <w:bottom w:val="single" w:sz="8" w:space="0" w:color="000000"/>
              <w:right w:val="single" w:sz="8" w:space="0" w:color="000000"/>
            </w:tcBorders>
            <w:shd w:val="clear" w:color="auto" w:fill="FFFFFF"/>
            <w:hideMark/>
          </w:tcPr>
          <w:p w14:paraId="427447C4"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920,068,077.13</w:t>
            </w:r>
          </w:p>
        </w:tc>
        <w:tc>
          <w:tcPr>
            <w:tcW w:w="1050" w:type="dxa"/>
            <w:tcBorders>
              <w:top w:val="nil"/>
              <w:left w:val="nil"/>
              <w:bottom w:val="single" w:sz="8" w:space="0" w:color="000000"/>
              <w:right w:val="single" w:sz="8" w:space="0" w:color="000000"/>
            </w:tcBorders>
            <w:shd w:val="clear" w:color="auto" w:fill="FFFFFF"/>
            <w:hideMark/>
          </w:tcPr>
          <w:p w14:paraId="01F20EE9"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8.29%</w:t>
            </w:r>
          </w:p>
        </w:tc>
      </w:tr>
      <w:tr w:rsidR="00205910" w:rsidRPr="00205910" w14:paraId="64CB1679" w14:textId="77777777" w:rsidTr="00205910">
        <w:trPr>
          <w:trHeight w:val="285"/>
        </w:trPr>
        <w:tc>
          <w:tcPr>
            <w:tcW w:w="1110" w:type="dxa"/>
            <w:tcBorders>
              <w:top w:val="nil"/>
              <w:left w:val="single" w:sz="8" w:space="0" w:color="000000"/>
              <w:bottom w:val="single" w:sz="8" w:space="0" w:color="000000"/>
              <w:right w:val="single" w:sz="8" w:space="0" w:color="000000"/>
            </w:tcBorders>
            <w:shd w:val="clear" w:color="auto" w:fill="FFFFFF"/>
            <w:hideMark/>
          </w:tcPr>
          <w:p w14:paraId="3AECD2A9"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尚通科技</w:t>
            </w:r>
          </w:p>
        </w:tc>
        <w:tc>
          <w:tcPr>
            <w:tcW w:w="1821" w:type="dxa"/>
            <w:tcBorders>
              <w:top w:val="nil"/>
              <w:left w:val="nil"/>
              <w:bottom w:val="single" w:sz="8" w:space="0" w:color="000000"/>
              <w:right w:val="single" w:sz="8" w:space="0" w:color="000000"/>
            </w:tcBorders>
            <w:shd w:val="clear" w:color="auto" w:fill="FFFFFF"/>
            <w:hideMark/>
          </w:tcPr>
          <w:p w14:paraId="2A5A6C39"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74,934,847.72</w:t>
            </w:r>
          </w:p>
        </w:tc>
        <w:tc>
          <w:tcPr>
            <w:tcW w:w="1985" w:type="dxa"/>
            <w:tcBorders>
              <w:top w:val="nil"/>
              <w:left w:val="nil"/>
              <w:bottom w:val="single" w:sz="8" w:space="0" w:color="000000"/>
              <w:right w:val="single" w:sz="8" w:space="0" w:color="000000"/>
            </w:tcBorders>
            <w:shd w:val="clear" w:color="auto" w:fill="FFFFFF"/>
            <w:hideMark/>
          </w:tcPr>
          <w:p w14:paraId="69F67D7A"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820,288,178.42</w:t>
            </w:r>
          </w:p>
        </w:tc>
        <w:tc>
          <w:tcPr>
            <w:tcW w:w="934" w:type="dxa"/>
            <w:tcBorders>
              <w:top w:val="nil"/>
              <w:left w:val="nil"/>
              <w:bottom w:val="single" w:sz="8" w:space="0" w:color="000000"/>
              <w:right w:val="single" w:sz="8" w:space="0" w:color="000000"/>
            </w:tcBorders>
            <w:shd w:val="clear" w:color="auto" w:fill="FFFFFF"/>
            <w:hideMark/>
          </w:tcPr>
          <w:p w14:paraId="3038A90F"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8.16%</w:t>
            </w:r>
          </w:p>
        </w:tc>
        <w:tc>
          <w:tcPr>
            <w:tcW w:w="1710" w:type="dxa"/>
            <w:tcBorders>
              <w:top w:val="nil"/>
              <w:left w:val="nil"/>
              <w:bottom w:val="single" w:sz="8" w:space="0" w:color="000000"/>
              <w:right w:val="single" w:sz="8" w:space="0" w:color="000000"/>
            </w:tcBorders>
            <w:shd w:val="clear" w:color="auto" w:fill="FFFFFF"/>
            <w:hideMark/>
          </w:tcPr>
          <w:p w14:paraId="08BA61F8"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86,217,153.29</w:t>
            </w:r>
          </w:p>
        </w:tc>
        <w:tc>
          <w:tcPr>
            <w:tcW w:w="1830" w:type="dxa"/>
            <w:tcBorders>
              <w:top w:val="nil"/>
              <w:left w:val="nil"/>
              <w:bottom w:val="single" w:sz="8" w:space="0" w:color="000000"/>
              <w:right w:val="single" w:sz="8" w:space="0" w:color="000000"/>
            </w:tcBorders>
            <w:shd w:val="clear" w:color="auto" w:fill="FFFFFF"/>
            <w:hideMark/>
          </w:tcPr>
          <w:p w14:paraId="714D1F70"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531,672,518.77</w:t>
            </w:r>
          </w:p>
        </w:tc>
        <w:tc>
          <w:tcPr>
            <w:tcW w:w="1050" w:type="dxa"/>
            <w:tcBorders>
              <w:top w:val="nil"/>
              <w:left w:val="nil"/>
              <w:bottom w:val="single" w:sz="8" w:space="0" w:color="000000"/>
              <w:right w:val="single" w:sz="8" w:space="0" w:color="000000"/>
            </w:tcBorders>
            <w:shd w:val="clear" w:color="auto" w:fill="FFFFFF"/>
            <w:hideMark/>
          </w:tcPr>
          <w:p w14:paraId="36BBFC4E"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16.22%</w:t>
            </w:r>
          </w:p>
        </w:tc>
      </w:tr>
      <w:tr w:rsidR="00205910" w:rsidRPr="00205910" w14:paraId="369525CA" w14:textId="77777777" w:rsidTr="00205910">
        <w:trPr>
          <w:trHeight w:val="285"/>
        </w:trPr>
        <w:tc>
          <w:tcPr>
            <w:tcW w:w="1110" w:type="dxa"/>
            <w:tcBorders>
              <w:top w:val="nil"/>
              <w:left w:val="single" w:sz="8" w:space="0" w:color="000000"/>
              <w:bottom w:val="single" w:sz="8" w:space="0" w:color="000000"/>
              <w:right w:val="single" w:sz="8" w:space="0" w:color="000000"/>
            </w:tcBorders>
            <w:shd w:val="clear" w:color="auto" w:fill="FFFFFF"/>
            <w:hideMark/>
          </w:tcPr>
          <w:p w14:paraId="5E2A0D80"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w:t>
            </w:r>
            <w:proofErr w:type="gramStart"/>
            <w:r w:rsidRPr="00205910">
              <w:rPr>
                <w:rFonts w:ascii="微软雅黑" w:eastAsia="微软雅黑" w:hAnsi="微软雅黑" w:cs="宋体" w:hint="eastAsia"/>
                <w:color w:val="333333"/>
                <w:kern w:val="0"/>
                <w:sz w:val="24"/>
                <w:szCs w:val="24"/>
              </w:rPr>
              <w:t>琛</w:t>
            </w:r>
            <w:proofErr w:type="gramEnd"/>
            <w:r w:rsidRPr="00205910">
              <w:rPr>
                <w:rFonts w:ascii="微软雅黑" w:eastAsia="微软雅黑" w:hAnsi="微软雅黑" w:cs="宋体" w:hint="eastAsia"/>
                <w:color w:val="333333"/>
                <w:kern w:val="0"/>
                <w:sz w:val="24"/>
                <w:szCs w:val="24"/>
              </w:rPr>
              <w:t>源</w:t>
            </w:r>
          </w:p>
        </w:tc>
        <w:tc>
          <w:tcPr>
            <w:tcW w:w="1821" w:type="dxa"/>
            <w:tcBorders>
              <w:top w:val="nil"/>
              <w:left w:val="nil"/>
              <w:bottom w:val="single" w:sz="8" w:space="0" w:color="000000"/>
              <w:right w:val="single" w:sz="8" w:space="0" w:color="000000"/>
            </w:tcBorders>
            <w:shd w:val="clear" w:color="auto" w:fill="FFFFFF"/>
            <w:hideMark/>
          </w:tcPr>
          <w:p w14:paraId="0E54D6C6"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166,461,546.35</w:t>
            </w:r>
          </w:p>
        </w:tc>
        <w:tc>
          <w:tcPr>
            <w:tcW w:w="1985" w:type="dxa"/>
            <w:tcBorders>
              <w:top w:val="nil"/>
              <w:left w:val="nil"/>
              <w:bottom w:val="single" w:sz="8" w:space="0" w:color="000000"/>
              <w:right w:val="single" w:sz="8" w:space="0" w:color="000000"/>
            </w:tcBorders>
            <w:shd w:val="clear" w:color="auto" w:fill="FFFFFF"/>
            <w:hideMark/>
          </w:tcPr>
          <w:p w14:paraId="67C0134A"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1,315,515,595.00</w:t>
            </w:r>
          </w:p>
        </w:tc>
        <w:tc>
          <w:tcPr>
            <w:tcW w:w="934" w:type="dxa"/>
            <w:tcBorders>
              <w:top w:val="nil"/>
              <w:left w:val="nil"/>
              <w:bottom w:val="single" w:sz="8" w:space="0" w:color="000000"/>
              <w:right w:val="single" w:sz="8" w:space="0" w:color="000000"/>
            </w:tcBorders>
            <w:shd w:val="clear" w:color="auto" w:fill="FFFFFF"/>
            <w:hideMark/>
          </w:tcPr>
          <w:p w14:paraId="4EB0E1E9"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11.04%</w:t>
            </w:r>
          </w:p>
        </w:tc>
        <w:tc>
          <w:tcPr>
            <w:tcW w:w="1710" w:type="dxa"/>
            <w:tcBorders>
              <w:top w:val="nil"/>
              <w:left w:val="nil"/>
              <w:bottom w:val="single" w:sz="8" w:space="0" w:color="000000"/>
              <w:right w:val="single" w:sz="8" w:space="0" w:color="000000"/>
            </w:tcBorders>
            <w:shd w:val="clear" w:color="auto" w:fill="FFFFFF"/>
            <w:hideMark/>
          </w:tcPr>
          <w:p w14:paraId="72D7944A"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72,018,835.57</w:t>
            </w:r>
          </w:p>
        </w:tc>
        <w:tc>
          <w:tcPr>
            <w:tcW w:w="1830" w:type="dxa"/>
            <w:tcBorders>
              <w:top w:val="nil"/>
              <w:left w:val="nil"/>
              <w:bottom w:val="single" w:sz="8" w:space="0" w:color="000000"/>
              <w:right w:val="single" w:sz="8" w:space="0" w:color="000000"/>
            </w:tcBorders>
            <w:shd w:val="clear" w:color="auto" w:fill="FFFFFF"/>
            <w:hideMark/>
          </w:tcPr>
          <w:p w14:paraId="5360C342"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526,273,144.81</w:t>
            </w:r>
          </w:p>
        </w:tc>
        <w:tc>
          <w:tcPr>
            <w:tcW w:w="1050" w:type="dxa"/>
            <w:tcBorders>
              <w:top w:val="nil"/>
              <w:left w:val="nil"/>
              <w:bottom w:val="single" w:sz="8" w:space="0" w:color="000000"/>
              <w:right w:val="single" w:sz="8" w:space="0" w:color="000000"/>
            </w:tcBorders>
            <w:shd w:val="clear" w:color="auto" w:fill="FFFFFF"/>
            <w:hideMark/>
          </w:tcPr>
          <w:p w14:paraId="422F95DD" w14:textId="77777777" w:rsidR="00205910" w:rsidRPr="00205910" w:rsidRDefault="00205910" w:rsidP="00205910">
            <w:pPr>
              <w:widowControl/>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13.68%</w:t>
            </w:r>
          </w:p>
        </w:tc>
      </w:tr>
    </w:tbl>
    <w:p w14:paraId="12D77C72"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如上表所示，在采购时预付一定款项属于行业惯例。申请人预付账款总额和营业成本占比，与同行业两家公司相比具有合理性，且基于公司与运营商及三</w:t>
      </w:r>
      <w:proofErr w:type="gramStart"/>
      <w:r w:rsidRPr="00205910">
        <w:rPr>
          <w:rFonts w:ascii="微软雅黑" w:eastAsia="微软雅黑" w:hAnsi="微软雅黑" w:cs="宋体" w:hint="eastAsia"/>
          <w:color w:val="333333"/>
          <w:kern w:val="0"/>
          <w:sz w:val="24"/>
          <w:szCs w:val="24"/>
        </w:rPr>
        <w:t>方渠道</w:t>
      </w:r>
      <w:proofErr w:type="gramEnd"/>
      <w:r w:rsidRPr="00205910">
        <w:rPr>
          <w:rFonts w:ascii="微软雅黑" w:eastAsia="微软雅黑" w:hAnsi="微软雅黑" w:cs="宋体" w:hint="eastAsia"/>
          <w:color w:val="333333"/>
          <w:kern w:val="0"/>
          <w:sz w:val="24"/>
          <w:szCs w:val="24"/>
        </w:rPr>
        <w:t>供应商多年紧密合作及信用度，申请人预付账款账龄97%以上都在一年以内。</w:t>
      </w:r>
    </w:p>
    <w:p w14:paraId="6FCDCE8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（2）申请人预付款对象是与申请人有业务往来的供应商，预付账款主要用于运营商及三</w:t>
      </w:r>
      <w:proofErr w:type="gramStart"/>
      <w:r w:rsidRPr="00205910">
        <w:rPr>
          <w:rFonts w:ascii="微软雅黑" w:eastAsia="微软雅黑" w:hAnsi="微软雅黑" w:cs="宋体" w:hint="eastAsia"/>
          <w:color w:val="333333"/>
          <w:kern w:val="0"/>
          <w:sz w:val="24"/>
          <w:szCs w:val="24"/>
        </w:rPr>
        <w:t>方渠道供应商资源</w:t>
      </w:r>
      <w:proofErr w:type="gramEnd"/>
      <w:r w:rsidRPr="00205910">
        <w:rPr>
          <w:rFonts w:ascii="微软雅黑" w:eastAsia="微软雅黑" w:hAnsi="微软雅黑" w:cs="宋体" w:hint="eastAsia"/>
          <w:color w:val="333333"/>
          <w:kern w:val="0"/>
          <w:sz w:val="24"/>
          <w:szCs w:val="24"/>
        </w:rPr>
        <w:t>的采购公司在2015年下半年开始运营流量业务后，为了获取更多优质的资源，先后设立了由董事曾斯生先生控制的上海路品信息科技有限公司、上海屹洋网络科技有限公司、上海天余信息科技有限公司、上海文仑信息科技有限公司、上海凡锋信息科技有限公司、上海尧酷信息科技有限公司、上海启届网络科技有限公司、上海趣思电讯科技有限公司、上海恒郝通讯技术有限公司、上海雪奔网络科技有限公司、上海靖知通信技术有限公司，申请人与上述关联方采购资源，存在预付款项，2016年-2017年向关联方预付款项如下表：</w:t>
      </w:r>
    </w:p>
    <w:p w14:paraId="4578AB7E" w14:textId="77777777" w:rsidR="00205910" w:rsidRPr="00205910" w:rsidRDefault="00205910" w:rsidP="00205910">
      <w:pPr>
        <w:widowControl/>
        <w:shd w:val="clear" w:color="auto" w:fill="FFFFFF"/>
        <w:spacing w:line="360" w:lineRule="atLeast"/>
        <w:ind w:firstLine="48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 xml:space="preserve">　　　　　　　　　　　　　　　　　　　　　　　　　　 单位：元</w:t>
      </w:r>
    </w:p>
    <w:tbl>
      <w:tblPr>
        <w:tblW w:w="8522" w:type="dxa"/>
        <w:jc w:val="center"/>
        <w:shd w:val="clear" w:color="auto" w:fill="FFFFFF"/>
        <w:tblLook w:val="04A0" w:firstRow="1" w:lastRow="0" w:firstColumn="1" w:lastColumn="0" w:noHBand="0" w:noVBand="1"/>
      </w:tblPr>
      <w:tblGrid>
        <w:gridCol w:w="3555"/>
        <w:gridCol w:w="2337"/>
        <w:gridCol w:w="2630"/>
      </w:tblGrid>
      <w:tr w:rsidR="00205910" w:rsidRPr="00205910" w14:paraId="1791953E" w14:textId="77777777" w:rsidTr="00205910">
        <w:trPr>
          <w:trHeight w:val="397"/>
          <w:jc w:val="center"/>
        </w:trPr>
        <w:tc>
          <w:tcPr>
            <w:tcW w:w="3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7DF42" w14:textId="77777777" w:rsidR="00205910" w:rsidRPr="00205910" w:rsidRDefault="00205910" w:rsidP="00205910">
            <w:pPr>
              <w:widowControl/>
              <w:spacing w:line="360" w:lineRule="atLeast"/>
              <w:ind w:firstLine="420"/>
              <w:jc w:val="center"/>
              <w:rPr>
                <w:rFonts w:ascii="微软雅黑" w:eastAsia="微软雅黑" w:hAnsi="微软雅黑" w:cs="宋体" w:hint="eastAsia"/>
                <w:color w:val="333333"/>
                <w:kern w:val="0"/>
                <w:sz w:val="24"/>
                <w:szCs w:val="24"/>
              </w:rPr>
            </w:pPr>
            <w:bookmarkStart w:id="0" w:name="OLE_LINK55"/>
            <w:r w:rsidRPr="00205910">
              <w:rPr>
                <w:rFonts w:ascii="微软雅黑" w:eastAsia="微软雅黑" w:hAnsi="微软雅黑" w:cs="宋体" w:hint="eastAsia"/>
                <w:color w:val="333333"/>
                <w:kern w:val="0"/>
                <w:sz w:val="24"/>
                <w:szCs w:val="24"/>
              </w:rPr>
              <w:t>关联方</w:t>
            </w:r>
            <w:bookmarkEnd w:id="0"/>
          </w:p>
        </w:tc>
        <w:tc>
          <w:tcPr>
            <w:tcW w:w="2337" w:type="dxa"/>
            <w:tcBorders>
              <w:top w:val="single" w:sz="4" w:space="0" w:color="000000"/>
              <w:left w:val="nil"/>
              <w:bottom w:val="single" w:sz="4" w:space="0" w:color="000000"/>
              <w:right w:val="single" w:sz="4" w:space="0" w:color="000000"/>
            </w:tcBorders>
            <w:shd w:val="clear" w:color="auto" w:fill="FFFFFF"/>
            <w:vAlign w:val="center"/>
            <w:hideMark/>
          </w:tcPr>
          <w:p w14:paraId="631CC2B0" w14:textId="77777777" w:rsidR="00205910" w:rsidRPr="00205910" w:rsidRDefault="00205910" w:rsidP="00205910">
            <w:pPr>
              <w:widowControl/>
              <w:spacing w:line="360" w:lineRule="atLeast"/>
              <w:ind w:firstLine="420"/>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2016年账面余额</w:t>
            </w:r>
          </w:p>
        </w:tc>
        <w:tc>
          <w:tcPr>
            <w:tcW w:w="2630" w:type="dxa"/>
            <w:tcBorders>
              <w:top w:val="single" w:sz="4" w:space="0" w:color="000000"/>
              <w:left w:val="nil"/>
              <w:bottom w:val="single" w:sz="4" w:space="0" w:color="000000"/>
              <w:right w:val="single" w:sz="4" w:space="0" w:color="000000"/>
            </w:tcBorders>
            <w:shd w:val="clear" w:color="auto" w:fill="FFFFFF"/>
            <w:hideMark/>
          </w:tcPr>
          <w:p w14:paraId="6165C05D" w14:textId="77777777" w:rsidR="00205910" w:rsidRPr="00205910" w:rsidRDefault="00205910" w:rsidP="00205910">
            <w:pPr>
              <w:widowControl/>
              <w:spacing w:line="360" w:lineRule="atLeast"/>
              <w:ind w:firstLine="420"/>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2017年账面余额</w:t>
            </w:r>
          </w:p>
        </w:tc>
      </w:tr>
      <w:tr w:rsidR="00205910" w:rsidRPr="00205910" w14:paraId="73E77084"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47171CC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上海天余信息科技有限公司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5CB6D88D"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7,800,654.65</w:t>
            </w:r>
          </w:p>
        </w:tc>
        <w:tc>
          <w:tcPr>
            <w:tcW w:w="2630" w:type="dxa"/>
            <w:tcBorders>
              <w:top w:val="nil"/>
              <w:left w:val="nil"/>
              <w:bottom w:val="single" w:sz="4" w:space="0" w:color="000000"/>
              <w:right w:val="single" w:sz="4" w:space="0" w:color="000000"/>
            </w:tcBorders>
            <w:shd w:val="clear" w:color="auto" w:fill="FFFFFF"/>
            <w:vAlign w:val="center"/>
            <w:hideMark/>
          </w:tcPr>
          <w:p w14:paraId="6D9E7B27"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2,022,665.00</w:t>
            </w:r>
          </w:p>
        </w:tc>
      </w:tr>
      <w:tr w:rsidR="00205910" w:rsidRPr="00205910" w14:paraId="7A6F7F01"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10D460C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上海路品信息科技有限公司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3E9190A1"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7,489,353.96</w:t>
            </w:r>
          </w:p>
        </w:tc>
        <w:tc>
          <w:tcPr>
            <w:tcW w:w="2630" w:type="dxa"/>
            <w:tcBorders>
              <w:top w:val="nil"/>
              <w:left w:val="nil"/>
              <w:bottom w:val="single" w:sz="4" w:space="0" w:color="000000"/>
              <w:right w:val="single" w:sz="4" w:space="0" w:color="000000"/>
            </w:tcBorders>
            <w:shd w:val="clear" w:color="auto" w:fill="FFFFFF"/>
            <w:vAlign w:val="center"/>
            <w:hideMark/>
          </w:tcPr>
          <w:p w14:paraId="71663E43"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563,052.12</w:t>
            </w:r>
          </w:p>
        </w:tc>
      </w:tr>
      <w:tr w:rsidR="00205910" w:rsidRPr="00205910" w14:paraId="39FF1AED"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2268548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上海文仑信息科技有限公司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177EBE8B"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7,225,048.74</w:t>
            </w:r>
          </w:p>
        </w:tc>
        <w:tc>
          <w:tcPr>
            <w:tcW w:w="2630" w:type="dxa"/>
            <w:tcBorders>
              <w:top w:val="nil"/>
              <w:left w:val="nil"/>
              <w:bottom w:val="single" w:sz="4" w:space="0" w:color="000000"/>
              <w:right w:val="single" w:sz="4" w:space="0" w:color="000000"/>
            </w:tcBorders>
            <w:shd w:val="clear" w:color="auto" w:fill="FFFFFF"/>
            <w:vAlign w:val="center"/>
            <w:hideMark/>
          </w:tcPr>
          <w:p w14:paraId="7460A0A0"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3,636,596.25</w:t>
            </w:r>
          </w:p>
        </w:tc>
      </w:tr>
      <w:tr w:rsidR="00205910" w:rsidRPr="00205910" w14:paraId="2A03A482"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0AB8D93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上海凡锋信息科技有限公司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70726BD2"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5,378,541.63</w:t>
            </w:r>
          </w:p>
        </w:tc>
        <w:tc>
          <w:tcPr>
            <w:tcW w:w="2630" w:type="dxa"/>
            <w:tcBorders>
              <w:top w:val="nil"/>
              <w:left w:val="nil"/>
              <w:bottom w:val="single" w:sz="4" w:space="0" w:color="000000"/>
              <w:right w:val="single" w:sz="4" w:space="0" w:color="000000"/>
            </w:tcBorders>
            <w:shd w:val="clear" w:color="auto" w:fill="FFFFFF"/>
            <w:vAlign w:val="center"/>
            <w:hideMark/>
          </w:tcPr>
          <w:p w14:paraId="709F4AC0"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1,109,132.45</w:t>
            </w:r>
          </w:p>
        </w:tc>
      </w:tr>
      <w:tr w:rsidR="00205910" w:rsidRPr="00205910" w14:paraId="10C93622"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68CAD35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上海尧酷信息科技有限公司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481A685A"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5,235,811.50</w:t>
            </w:r>
          </w:p>
        </w:tc>
        <w:tc>
          <w:tcPr>
            <w:tcW w:w="2630" w:type="dxa"/>
            <w:tcBorders>
              <w:top w:val="nil"/>
              <w:left w:val="nil"/>
              <w:bottom w:val="single" w:sz="4" w:space="0" w:color="000000"/>
              <w:right w:val="single" w:sz="4" w:space="0" w:color="000000"/>
            </w:tcBorders>
            <w:shd w:val="clear" w:color="auto" w:fill="FFFFFF"/>
            <w:vAlign w:val="center"/>
            <w:hideMark/>
          </w:tcPr>
          <w:p w14:paraId="382223EE"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332,317.50</w:t>
            </w:r>
          </w:p>
        </w:tc>
      </w:tr>
      <w:tr w:rsidR="00205910" w:rsidRPr="00205910" w14:paraId="4A3FA71A"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122E739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上海启届网络科技有限公司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1B146AE1"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4,506,383.57</w:t>
            </w:r>
          </w:p>
        </w:tc>
        <w:tc>
          <w:tcPr>
            <w:tcW w:w="2630" w:type="dxa"/>
            <w:tcBorders>
              <w:top w:val="nil"/>
              <w:left w:val="nil"/>
              <w:bottom w:val="single" w:sz="4" w:space="0" w:color="000000"/>
              <w:right w:val="single" w:sz="4" w:space="0" w:color="000000"/>
            </w:tcBorders>
            <w:shd w:val="clear" w:color="auto" w:fill="FFFFFF"/>
            <w:vAlign w:val="center"/>
            <w:hideMark/>
          </w:tcPr>
          <w:p w14:paraId="7954EE1C"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2,259,646.00</w:t>
            </w:r>
          </w:p>
        </w:tc>
      </w:tr>
      <w:tr w:rsidR="00205910" w:rsidRPr="00205910" w14:paraId="2CF5B835"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06FA5EE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上海靖知通信技术有限公司</w:t>
            </w:r>
          </w:p>
        </w:tc>
        <w:tc>
          <w:tcPr>
            <w:tcW w:w="2337" w:type="dxa"/>
            <w:tcBorders>
              <w:top w:val="nil"/>
              <w:left w:val="nil"/>
              <w:bottom w:val="single" w:sz="4" w:space="0" w:color="000000"/>
              <w:right w:val="single" w:sz="4" w:space="0" w:color="000000"/>
            </w:tcBorders>
            <w:shd w:val="clear" w:color="auto" w:fill="FFFFFF"/>
            <w:vAlign w:val="center"/>
            <w:hideMark/>
          </w:tcPr>
          <w:p w14:paraId="4E1757D9"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4,157,453.56</w:t>
            </w:r>
          </w:p>
        </w:tc>
        <w:tc>
          <w:tcPr>
            <w:tcW w:w="2630" w:type="dxa"/>
            <w:tcBorders>
              <w:top w:val="nil"/>
              <w:left w:val="nil"/>
              <w:bottom w:val="single" w:sz="4" w:space="0" w:color="000000"/>
              <w:right w:val="single" w:sz="4" w:space="0" w:color="000000"/>
            </w:tcBorders>
            <w:shd w:val="clear" w:color="auto" w:fill="FFFFFF"/>
            <w:vAlign w:val="center"/>
            <w:hideMark/>
          </w:tcPr>
          <w:p w14:paraId="709205CF"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4,959.43</w:t>
            </w:r>
          </w:p>
        </w:tc>
      </w:tr>
      <w:tr w:rsidR="00205910" w:rsidRPr="00205910" w14:paraId="7778C015"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69A8933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上海屹洋网络科技有限公司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03243CD0"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4,144,089.49</w:t>
            </w:r>
          </w:p>
        </w:tc>
        <w:tc>
          <w:tcPr>
            <w:tcW w:w="2630" w:type="dxa"/>
            <w:tcBorders>
              <w:top w:val="nil"/>
              <w:left w:val="nil"/>
              <w:bottom w:val="single" w:sz="4" w:space="0" w:color="000000"/>
              <w:right w:val="single" w:sz="4" w:space="0" w:color="000000"/>
            </w:tcBorders>
            <w:shd w:val="clear" w:color="auto" w:fill="FFFFFF"/>
            <w:vAlign w:val="center"/>
            <w:hideMark/>
          </w:tcPr>
          <w:p w14:paraId="203DA1E6"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3,649,325.00</w:t>
            </w:r>
          </w:p>
        </w:tc>
      </w:tr>
      <w:tr w:rsidR="00205910" w:rsidRPr="00205910" w14:paraId="1B32A495"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6E6DDA1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上海雪奔网络科技有限公司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0753A282"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2,813,365.55</w:t>
            </w:r>
          </w:p>
        </w:tc>
        <w:tc>
          <w:tcPr>
            <w:tcW w:w="2630" w:type="dxa"/>
            <w:tcBorders>
              <w:top w:val="nil"/>
              <w:left w:val="nil"/>
              <w:bottom w:val="single" w:sz="4" w:space="0" w:color="000000"/>
              <w:right w:val="single" w:sz="4" w:space="0" w:color="000000"/>
            </w:tcBorders>
            <w:shd w:val="clear" w:color="auto" w:fill="FFFFFF"/>
            <w:vAlign w:val="center"/>
            <w:hideMark/>
          </w:tcPr>
          <w:p w14:paraId="2E8E1118"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145,316.00</w:t>
            </w:r>
          </w:p>
        </w:tc>
      </w:tr>
      <w:tr w:rsidR="00205910" w:rsidRPr="00205910" w14:paraId="105384A2"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00E099F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上海恒郝通讯技术有限公司</w:t>
            </w:r>
          </w:p>
        </w:tc>
        <w:tc>
          <w:tcPr>
            <w:tcW w:w="2337" w:type="dxa"/>
            <w:tcBorders>
              <w:top w:val="nil"/>
              <w:left w:val="nil"/>
              <w:bottom w:val="single" w:sz="4" w:space="0" w:color="000000"/>
              <w:right w:val="single" w:sz="4" w:space="0" w:color="000000"/>
            </w:tcBorders>
            <w:shd w:val="clear" w:color="auto" w:fill="FFFFFF"/>
            <w:vAlign w:val="center"/>
            <w:hideMark/>
          </w:tcPr>
          <w:p w14:paraId="437F1DD3"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2,683,727.66</w:t>
            </w:r>
          </w:p>
        </w:tc>
        <w:tc>
          <w:tcPr>
            <w:tcW w:w="2630" w:type="dxa"/>
            <w:tcBorders>
              <w:top w:val="nil"/>
              <w:left w:val="nil"/>
              <w:bottom w:val="single" w:sz="4" w:space="0" w:color="000000"/>
              <w:right w:val="single" w:sz="4" w:space="0" w:color="000000"/>
            </w:tcBorders>
            <w:shd w:val="clear" w:color="auto" w:fill="FFFFFF"/>
            <w:vAlign w:val="center"/>
            <w:hideMark/>
          </w:tcPr>
          <w:p w14:paraId="7EA80EFA"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1,494,458.34</w:t>
            </w:r>
          </w:p>
        </w:tc>
      </w:tr>
      <w:tr w:rsidR="00205910" w:rsidRPr="00205910" w14:paraId="62FBB149"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6F13FF6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上海趣思电讯科技有限公司</w:t>
            </w:r>
          </w:p>
        </w:tc>
        <w:tc>
          <w:tcPr>
            <w:tcW w:w="2337" w:type="dxa"/>
            <w:tcBorders>
              <w:top w:val="nil"/>
              <w:left w:val="nil"/>
              <w:bottom w:val="single" w:sz="4" w:space="0" w:color="000000"/>
              <w:right w:val="single" w:sz="4" w:space="0" w:color="000000"/>
            </w:tcBorders>
            <w:shd w:val="clear" w:color="auto" w:fill="FFFFFF"/>
            <w:vAlign w:val="center"/>
            <w:hideMark/>
          </w:tcPr>
          <w:p w14:paraId="6D3A40B3"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2,517,122.04</w:t>
            </w:r>
          </w:p>
        </w:tc>
        <w:tc>
          <w:tcPr>
            <w:tcW w:w="2630" w:type="dxa"/>
            <w:tcBorders>
              <w:top w:val="nil"/>
              <w:left w:val="nil"/>
              <w:bottom w:val="single" w:sz="4" w:space="0" w:color="000000"/>
              <w:right w:val="single" w:sz="4" w:space="0" w:color="000000"/>
            </w:tcBorders>
            <w:shd w:val="clear" w:color="auto" w:fill="FFFFFF"/>
            <w:vAlign w:val="center"/>
            <w:hideMark/>
          </w:tcPr>
          <w:p w14:paraId="6ED1000C"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551,187.30</w:t>
            </w:r>
          </w:p>
        </w:tc>
      </w:tr>
      <w:tr w:rsidR="00205910" w:rsidRPr="00205910" w14:paraId="2FD415E4" w14:textId="77777777" w:rsidTr="00205910">
        <w:trPr>
          <w:trHeight w:val="397"/>
          <w:jc w:val="center"/>
        </w:trPr>
        <w:tc>
          <w:tcPr>
            <w:tcW w:w="3555" w:type="dxa"/>
            <w:tcBorders>
              <w:top w:val="nil"/>
              <w:left w:val="single" w:sz="4" w:space="0" w:color="000000"/>
              <w:bottom w:val="single" w:sz="4" w:space="0" w:color="000000"/>
              <w:right w:val="single" w:sz="4" w:space="0" w:color="000000"/>
            </w:tcBorders>
            <w:shd w:val="clear" w:color="auto" w:fill="FFFFFF"/>
            <w:vAlign w:val="center"/>
            <w:hideMark/>
          </w:tcPr>
          <w:p w14:paraId="6CCD3122" w14:textId="77777777" w:rsidR="00205910" w:rsidRPr="00205910" w:rsidRDefault="00205910" w:rsidP="00205910">
            <w:pPr>
              <w:widowControl/>
              <w:spacing w:line="360" w:lineRule="atLeast"/>
              <w:ind w:firstLine="420"/>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2337" w:type="dxa"/>
            <w:tcBorders>
              <w:top w:val="nil"/>
              <w:left w:val="nil"/>
              <w:bottom w:val="single" w:sz="4" w:space="0" w:color="000000"/>
              <w:right w:val="single" w:sz="4" w:space="0" w:color="000000"/>
            </w:tcBorders>
            <w:shd w:val="clear" w:color="auto" w:fill="FFFFFF"/>
            <w:vAlign w:val="center"/>
            <w:hideMark/>
          </w:tcPr>
          <w:p w14:paraId="16E2C99C"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53,951,552.35</w:t>
            </w:r>
          </w:p>
        </w:tc>
        <w:tc>
          <w:tcPr>
            <w:tcW w:w="2630" w:type="dxa"/>
            <w:tcBorders>
              <w:top w:val="nil"/>
              <w:left w:val="nil"/>
              <w:bottom w:val="single" w:sz="4" w:space="0" w:color="000000"/>
              <w:right w:val="single" w:sz="4" w:space="0" w:color="000000"/>
            </w:tcBorders>
            <w:shd w:val="clear" w:color="auto" w:fill="FFFFFF"/>
            <w:vAlign w:val="center"/>
            <w:hideMark/>
          </w:tcPr>
          <w:p w14:paraId="155D1AA6" w14:textId="77777777" w:rsidR="00205910" w:rsidRPr="00205910" w:rsidRDefault="00205910" w:rsidP="00205910">
            <w:pPr>
              <w:widowControl/>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15,768,655.39</w:t>
            </w:r>
          </w:p>
        </w:tc>
      </w:tr>
    </w:tbl>
    <w:p w14:paraId="76589F8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2016年1月至2016年10月，申请人董事会秘书、股东高金</w:t>
      </w:r>
      <w:proofErr w:type="gramStart"/>
      <w:r w:rsidRPr="00205910">
        <w:rPr>
          <w:rFonts w:ascii="微软雅黑" w:eastAsia="微软雅黑" w:hAnsi="微软雅黑" w:cs="宋体" w:hint="eastAsia"/>
          <w:color w:val="333333"/>
          <w:kern w:val="0"/>
          <w:sz w:val="24"/>
          <w:szCs w:val="24"/>
        </w:rPr>
        <w:t>容通过</w:t>
      </w:r>
      <w:proofErr w:type="gramEnd"/>
      <w:r w:rsidRPr="00205910">
        <w:rPr>
          <w:rFonts w:ascii="微软雅黑" w:eastAsia="微软雅黑" w:hAnsi="微软雅黑" w:cs="宋体" w:hint="eastAsia"/>
          <w:color w:val="333333"/>
          <w:kern w:val="0"/>
          <w:sz w:val="24"/>
          <w:szCs w:val="24"/>
        </w:rPr>
        <w:t>上述11家公司中的上海文仑信息科技有限公司、上海尧酷信息科技有限公司、上海雪奔网络科技有限公司累计拆借资金9,915,537元，属于资金占用（截止2017年4月7日，上述占用资金已全部归还，并支付了相关利息）。</w:t>
      </w:r>
    </w:p>
    <w:p w14:paraId="40ECAD66"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申请人就上述关联交易已经于2017年6月6日向中国证监会上海监管局提交整改报告。截止2017年年末申请人与上述公司预付账款余额为1576.87万元，均为2017年之前签订合同业务，2018年无新增业务。</w:t>
      </w:r>
    </w:p>
    <w:p w14:paraId="52C4F41A"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主办券商认为， 2017年末的97.03%的预付账款余额账龄为一年内，申请人与其他非关联方的供应商的结算模式也类似，存在大额的预付账款，对关联方的大额预付与其商业惯例相符。申请人预付款项的主要用途为购买流量，除上述披露的其他用途关联方资金占用（已归还）外，其他没有与经营活动无关的预付款项。除上述已披露的关联方预付款外，预付款项对象与申请人及控股股东、实际控制人不存在关联关系。除上述已披露的关联方资金占用外（已归还），预付款资金的最终流向为用于采购流量，未用于其他用途。</w:t>
      </w:r>
    </w:p>
    <w:p w14:paraId="68D55F50"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会计师认为，申请人预付款项的主要用途为购买流量，除上述申报人披露的其他用途关联方资金占用（已归还）外，没有与经营活动无关的预付款项。除申请人已披露的关联方预付款外，预付款项对象与申请人及控股股东、实际控制人不存在关联关系，预付款资金的最终流向为用于流量采购，未用于其他用途。</w:t>
      </w:r>
    </w:p>
    <w:p w14:paraId="5CB6600B"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4、关于应收账款</w:t>
      </w:r>
    </w:p>
    <w:p w14:paraId="5B8F79FC"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审核中关注到，报告期内申请人应收账款金额较大，2016年末、2017年末分别为11,055.18万元、10,743.90万元。对此，要求申请人结合企业实际经营及业务开展情况，补充披露：（1）报告期内主要业务的销售政策、结算政策，是否发生重大调整；（2）报告期内应收账款构成情况；金额较大的具体原因，并说明坏账准备是否计提充分。请主办券商、会计师核查并发表明确意见。</w:t>
      </w:r>
    </w:p>
    <w:p w14:paraId="2A479948"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17D025BE"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（1）报告期内，主要业务的销售政策、结算政策未发生重大调整。</w:t>
      </w:r>
    </w:p>
    <w:p w14:paraId="2744A18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① 短信业务</w:t>
      </w:r>
    </w:p>
    <w:p w14:paraId="0EF64231"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申请人短信客户都属于企业客户且大部分属于预付费模式，预付</w:t>
      </w:r>
      <w:proofErr w:type="gramStart"/>
      <w:r w:rsidRPr="00205910">
        <w:rPr>
          <w:rFonts w:ascii="微软雅黑" w:eastAsia="微软雅黑" w:hAnsi="微软雅黑" w:cs="宋体" w:hint="eastAsia"/>
          <w:color w:val="333333"/>
          <w:kern w:val="0"/>
          <w:sz w:val="24"/>
          <w:szCs w:val="24"/>
        </w:rPr>
        <w:t>费模式</w:t>
      </w:r>
      <w:proofErr w:type="gramEnd"/>
      <w:r w:rsidRPr="00205910">
        <w:rPr>
          <w:rFonts w:ascii="微软雅黑" w:eastAsia="微软雅黑" w:hAnsi="微软雅黑" w:cs="宋体" w:hint="eastAsia"/>
          <w:color w:val="333333"/>
          <w:kern w:val="0"/>
          <w:sz w:val="24"/>
          <w:szCs w:val="24"/>
        </w:rPr>
        <w:t>下申请人每月按照短信实际发送量与客户进行财务结算。而针对信誉度高、行业</w:t>
      </w:r>
      <w:r w:rsidRPr="00205910">
        <w:rPr>
          <w:rFonts w:ascii="微软雅黑" w:eastAsia="微软雅黑" w:hAnsi="微软雅黑" w:cs="宋体" w:hint="eastAsia"/>
          <w:color w:val="333333"/>
          <w:kern w:val="0"/>
          <w:sz w:val="24"/>
          <w:szCs w:val="24"/>
        </w:rPr>
        <w:lastRenderedPageBreak/>
        <w:t>影响力较大的</w:t>
      </w:r>
      <w:proofErr w:type="gramStart"/>
      <w:r w:rsidRPr="00205910">
        <w:rPr>
          <w:rFonts w:ascii="微软雅黑" w:eastAsia="微软雅黑" w:hAnsi="微软雅黑" w:cs="宋体" w:hint="eastAsia"/>
          <w:color w:val="333333"/>
          <w:kern w:val="0"/>
          <w:sz w:val="24"/>
          <w:szCs w:val="24"/>
        </w:rPr>
        <w:t>的</w:t>
      </w:r>
      <w:proofErr w:type="gramEnd"/>
      <w:r w:rsidRPr="00205910">
        <w:rPr>
          <w:rFonts w:ascii="微软雅黑" w:eastAsia="微软雅黑" w:hAnsi="微软雅黑" w:cs="宋体" w:hint="eastAsia"/>
          <w:color w:val="333333"/>
          <w:kern w:val="0"/>
          <w:sz w:val="24"/>
          <w:szCs w:val="24"/>
        </w:rPr>
        <w:t>行业优质客户，申请人采取客户后付费结算模式，结算周期为一个月或者一个季度。</w:t>
      </w:r>
    </w:p>
    <w:p w14:paraId="18560C79"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② 流量业务</w:t>
      </w:r>
    </w:p>
    <w:p w14:paraId="38293A0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申请人流量客户都属于企业客户且大部分属于预付费模式，预付</w:t>
      </w:r>
      <w:proofErr w:type="gramStart"/>
      <w:r w:rsidRPr="00205910">
        <w:rPr>
          <w:rFonts w:ascii="微软雅黑" w:eastAsia="微软雅黑" w:hAnsi="微软雅黑" w:cs="宋体" w:hint="eastAsia"/>
          <w:color w:val="333333"/>
          <w:kern w:val="0"/>
          <w:sz w:val="24"/>
          <w:szCs w:val="24"/>
        </w:rPr>
        <w:t>费模式</w:t>
      </w:r>
      <w:proofErr w:type="gramEnd"/>
      <w:r w:rsidRPr="00205910">
        <w:rPr>
          <w:rFonts w:ascii="微软雅黑" w:eastAsia="微软雅黑" w:hAnsi="微软雅黑" w:cs="宋体" w:hint="eastAsia"/>
          <w:color w:val="333333"/>
          <w:kern w:val="0"/>
          <w:sz w:val="24"/>
          <w:szCs w:val="24"/>
        </w:rPr>
        <w:t>下申请人按照流量实际消耗量结算，结算周期一般是一个月。针对金融等领域行业优质客户，申请人为客户提供整体营销解决方案，申请人采取客户后付费结算模式，结算周期为一个月或者一个季度。</w:t>
      </w:r>
    </w:p>
    <w:p w14:paraId="20A4D220"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报告期内，申请人主要业务的销售政策、结算政策未发生重大变化。</w:t>
      </w:r>
    </w:p>
    <w:p w14:paraId="6E1DE173"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（2）2016年-2017 年前五大应收账款如下表：</w:t>
      </w:r>
    </w:p>
    <w:p w14:paraId="0B5EF217" w14:textId="77777777" w:rsidR="00205910" w:rsidRPr="00205910" w:rsidRDefault="00205910" w:rsidP="00205910">
      <w:pPr>
        <w:widowControl/>
        <w:shd w:val="clear" w:color="auto" w:fill="FFFFFF"/>
        <w:spacing w:line="360" w:lineRule="atLeast"/>
        <w:ind w:firstLine="36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单位：元</w:t>
      </w:r>
      <w:proofErr w:type="gramStart"/>
      <w:r w:rsidRPr="00205910">
        <w:rPr>
          <w:rFonts w:ascii="微软雅黑" w:eastAsia="微软雅黑" w:hAnsi="微软雅黑" w:cs="宋体" w:hint="eastAsia"/>
          <w:color w:val="333333"/>
          <w:kern w:val="0"/>
          <w:sz w:val="24"/>
          <w:szCs w:val="24"/>
        </w:rPr>
        <w:t xml:space="preserve">　　　　　　　　　　　　　</w:t>
      </w:r>
      <w:proofErr w:type="gramEnd"/>
    </w:p>
    <w:tbl>
      <w:tblPr>
        <w:tblW w:w="9039" w:type="dxa"/>
        <w:shd w:val="clear" w:color="auto" w:fill="FFFFFF"/>
        <w:tblLook w:val="04A0" w:firstRow="1" w:lastRow="0" w:firstColumn="1" w:lastColumn="0" w:noHBand="0" w:noVBand="1"/>
      </w:tblPr>
      <w:tblGrid>
        <w:gridCol w:w="3936"/>
        <w:gridCol w:w="1984"/>
        <w:gridCol w:w="1559"/>
        <w:gridCol w:w="1560"/>
      </w:tblGrid>
      <w:tr w:rsidR="00205910" w:rsidRPr="00205910" w14:paraId="1A9B955B" w14:textId="77777777" w:rsidTr="00205910">
        <w:tc>
          <w:tcPr>
            <w:tcW w:w="3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7A12D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公司名称</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6A312AE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2017年期末余额</w:t>
            </w:r>
          </w:p>
        </w:tc>
        <w:tc>
          <w:tcPr>
            <w:tcW w:w="1559" w:type="dxa"/>
            <w:tcBorders>
              <w:top w:val="single" w:sz="4" w:space="0" w:color="000000"/>
              <w:left w:val="nil"/>
              <w:bottom w:val="single" w:sz="4" w:space="0" w:color="000000"/>
              <w:right w:val="single" w:sz="4" w:space="0" w:color="000000"/>
            </w:tcBorders>
            <w:shd w:val="clear" w:color="auto" w:fill="FFFFFF"/>
            <w:vAlign w:val="center"/>
            <w:hideMark/>
          </w:tcPr>
          <w:p w14:paraId="7B46C7B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占应收账款总额的比例</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14:paraId="65697AD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坏账准备</w:t>
            </w:r>
          </w:p>
        </w:tc>
      </w:tr>
      <w:tr w:rsidR="00205910" w:rsidRPr="00205910" w14:paraId="7C5D7AB1" w14:textId="77777777" w:rsidTr="00205910">
        <w:tc>
          <w:tcPr>
            <w:tcW w:w="3936" w:type="dxa"/>
            <w:tcBorders>
              <w:top w:val="nil"/>
              <w:left w:val="single" w:sz="4" w:space="0" w:color="000000"/>
              <w:bottom w:val="single" w:sz="4" w:space="0" w:color="000000"/>
              <w:right w:val="single" w:sz="4" w:space="0" w:color="000000"/>
            </w:tcBorders>
            <w:shd w:val="clear" w:color="auto" w:fill="FFFFFF"/>
            <w:vAlign w:val="center"/>
            <w:hideMark/>
          </w:tcPr>
          <w:p w14:paraId="5DBD7D7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中国电信股份有限公司上海分公司</w:t>
            </w:r>
          </w:p>
        </w:tc>
        <w:tc>
          <w:tcPr>
            <w:tcW w:w="1984" w:type="dxa"/>
            <w:tcBorders>
              <w:top w:val="nil"/>
              <w:left w:val="nil"/>
              <w:bottom w:val="single" w:sz="4" w:space="0" w:color="000000"/>
              <w:right w:val="single" w:sz="4" w:space="0" w:color="000000"/>
            </w:tcBorders>
            <w:shd w:val="clear" w:color="auto" w:fill="FFFFFF"/>
            <w:vAlign w:val="center"/>
            <w:hideMark/>
          </w:tcPr>
          <w:p w14:paraId="4982AA3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9,983,345.23</w:t>
            </w:r>
          </w:p>
        </w:tc>
        <w:tc>
          <w:tcPr>
            <w:tcW w:w="1559" w:type="dxa"/>
            <w:tcBorders>
              <w:top w:val="nil"/>
              <w:left w:val="nil"/>
              <w:bottom w:val="single" w:sz="4" w:space="0" w:color="000000"/>
              <w:right w:val="single" w:sz="4" w:space="0" w:color="000000"/>
            </w:tcBorders>
            <w:shd w:val="clear" w:color="auto" w:fill="FFFFFF"/>
            <w:vAlign w:val="center"/>
            <w:hideMark/>
          </w:tcPr>
          <w:p w14:paraId="34C939CE"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7.83%</w:t>
            </w:r>
          </w:p>
        </w:tc>
        <w:tc>
          <w:tcPr>
            <w:tcW w:w="1560" w:type="dxa"/>
            <w:tcBorders>
              <w:top w:val="nil"/>
              <w:left w:val="nil"/>
              <w:bottom w:val="single" w:sz="4" w:space="0" w:color="000000"/>
              <w:right w:val="single" w:sz="4" w:space="0" w:color="000000"/>
            </w:tcBorders>
            <w:shd w:val="clear" w:color="auto" w:fill="FFFFFF"/>
            <w:vAlign w:val="center"/>
            <w:hideMark/>
          </w:tcPr>
          <w:p w14:paraId="26BB594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515E7454" w14:textId="77777777" w:rsidTr="00205910">
        <w:tc>
          <w:tcPr>
            <w:tcW w:w="3936" w:type="dxa"/>
            <w:tcBorders>
              <w:top w:val="nil"/>
              <w:left w:val="single" w:sz="4" w:space="0" w:color="000000"/>
              <w:bottom w:val="single" w:sz="4" w:space="0" w:color="000000"/>
              <w:right w:val="single" w:sz="4" w:space="0" w:color="000000"/>
            </w:tcBorders>
            <w:shd w:val="clear" w:color="auto" w:fill="FFFFFF"/>
            <w:vAlign w:val="center"/>
            <w:hideMark/>
          </w:tcPr>
          <w:p w14:paraId="2938E07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中国移动通信集团上海有限公司</w:t>
            </w:r>
          </w:p>
        </w:tc>
        <w:tc>
          <w:tcPr>
            <w:tcW w:w="1984" w:type="dxa"/>
            <w:tcBorders>
              <w:top w:val="nil"/>
              <w:left w:val="nil"/>
              <w:bottom w:val="single" w:sz="4" w:space="0" w:color="000000"/>
              <w:right w:val="single" w:sz="4" w:space="0" w:color="000000"/>
            </w:tcBorders>
            <w:shd w:val="clear" w:color="auto" w:fill="FFFFFF"/>
            <w:vAlign w:val="center"/>
            <w:hideMark/>
          </w:tcPr>
          <w:p w14:paraId="060750E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4,195,871.42</w:t>
            </w:r>
          </w:p>
        </w:tc>
        <w:tc>
          <w:tcPr>
            <w:tcW w:w="1559" w:type="dxa"/>
            <w:tcBorders>
              <w:top w:val="nil"/>
              <w:left w:val="nil"/>
              <w:bottom w:val="single" w:sz="4" w:space="0" w:color="000000"/>
              <w:right w:val="single" w:sz="4" w:space="0" w:color="000000"/>
            </w:tcBorders>
            <w:shd w:val="clear" w:color="auto" w:fill="FFFFFF"/>
            <w:vAlign w:val="center"/>
            <w:hideMark/>
          </w:tcPr>
          <w:p w14:paraId="61B77F7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3.29%</w:t>
            </w:r>
          </w:p>
        </w:tc>
        <w:tc>
          <w:tcPr>
            <w:tcW w:w="1560" w:type="dxa"/>
            <w:tcBorders>
              <w:top w:val="nil"/>
              <w:left w:val="nil"/>
              <w:bottom w:val="single" w:sz="4" w:space="0" w:color="000000"/>
              <w:right w:val="single" w:sz="4" w:space="0" w:color="000000"/>
            </w:tcBorders>
            <w:shd w:val="clear" w:color="auto" w:fill="FFFFFF"/>
            <w:vAlign w:val="center"/>
            <w:hideMark/>
          </w:tcPr>
          <w:p w14:paraId="57A0DD8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681733DA" w14:textId="77777777" w:rsidTr="00205910">
        <w:tc>
          <w:tcPr>
            <w:tcW w:w="3936" w:type="dxa"/>
            <w:tcBorders>
              <w:top w:val="nil"/>
              <w:left w:val="single" w:sz="4" w:space="0" w:color="000000"/>
              <w:bottom w:val="single" w:sz="4" w:space="0" w:color="000000"/>
              <w:right w:val="single" w:sz="4" w:space="0" w:color="000000"/>
            </w:tcBorders>
            <w:shd w:val="clear" w:color="auto" w:fill="FFFFFF"/>
            <w:vAlign w:val="center"/>
            <w:hideMark/>
          </w:tcPr>
          <w:p w14:paraId="2FA1ABE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中大网视（北京）科技有限公司</w:t>
            </w:r>
          </w:p>
        </w:tc>
        <w:tc>
          <w:tcPr>
            <w:tcW w:w="1984" w:type="dxa"/>
            <w:tcBorders>
              <w:top w:val="nil"/>
              <w:left w:val="nil"/>
              <w:bottom w:val="single" w:sz="4" w:space="0" w:color="000000"/>
              <w:right w:val="single" w:sz="4" w:space="0" w:color="000000"/>
            </w:tcBorders>
            <w:shd w:val="clear" w:color="auto" w:fill="FFFFFF"/>
            <w:vAlign w:val="center"/>
            <w:hideMark/>
          </w:tcPr>
          <w:p w14:paraId="684BD01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3,992,869.90</w:t>
            </w:r>
          </w:p>
        </w:tc>
        <w:tc>
          <w:tcPr>
            <w:tcW w:w="1559" w:type="dxa"/>
            <w:tcBorders>
              <w:top w:val="nil"/>
              <w:left w:val="nil"/>
              <w:bottom w:val="single" w:sz="4" w:space="0" w:color="000000"/>
              <w:right w:val="single" w:sz="4" w:space="0" w:color="000000"/>
            </w:tcBorders>
            <w:shd w:val="clear" w:color="auto" w:fill="FFFFFF"/>
            <w:vAlign w:val="center"/>
            <w:hideMark/>
          </w:tcPr>
          <w:p w14:paraId="3F7C18FE"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3.13%</w:t>
            </w:r>
          </w:p>
        </w:tc>
        <w:tc>
          <w:tcPr>
            <w:tcW w:w="1560" w:type="dxa"/>
            <w:tcBorders>
              <w:top w:val="nil"/>
              <w:left w:val="nil"/>
              <w:bottom w:val="single" w:sz="4" w:space="0" w:color="000000"/>
              <w:right w:val="single" w:sz="4" w:space="0" w:color="000000"/>
            </w:tcBorders>
            <w:shd w:val="clear" w:color="auto" w:fill="FFFFFF"/>
            <w:vAlign w:val="center"/>
            <w:hideMark/>
          </w:tcPr>
          <w:p w14:paraId="16D7990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48,052.90</w:t>
            </w:r>
          </w:p>
        </w:tc>
      </w:tr>
      <w:tr w:rsidR="00205910" w:rsidRPr="00205910" w14:paraId="42DB9A77" w14:textId="77777777" w:rsidTr="00205910">
        <w:tc>
          <w:tcPr>
            <w:tcW w:w="3936" w:type="dxa"/>
            <w:tcBorders>
              <w:top w:val="nil"/>
              <w:left w:val="single" w:sz="4" w:space="0" w:color="000000"/>
              <w:bottom w:val="single" w:sz="4" w:space="0" w:color="000000"/>
              <w:right w:val="single" w:sz="4" w:space="0" w:color="000000"/>
            </w:tcBorders>
            <w:shd w:val="clear" w:color="auto" w:fill="FFFFFF"/>
            <w:vAlign w:val="center"/>
            <w:hideMark/>
          </w:tcPr>
          <w:p w14:paraId="5D2D31D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百胜咨询（上海）有限公司</w:t>
            </w:r>
          </w:p>
        </w:tc>
        <w:tc>
          <w:tcPr>
            <w:tcW w:w="1984" w:type="dxa"/>
            <w:tcBorders>
              <w:top w:val="nil"/>
              <w:left w:val="nil"/>
              <w:bottom w:val="single" w:sz="4" w:space="0" w:color="000000"/>
              <w:right w:val="single" w:sz="4" w:space="0" w:color="000000"/>
            </w:tcBorders>
            <w:shd w:val="clear" w:color="auto" w:fill="FFFFFF"/>
            <w:vAlign w:val="center"/>
            <w:hideMark/>
          </w:tcPr>
          <w:p w14:paraId="29DF25A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3,246,513.74</w:t>
            </w:r>
          </w:p>
        </w:tc>
        <w:tc>
          <w:tcPr>
            <w:tcW w:w="1559" w:type="dxa"/>
            <w:tcBorders>
              <w:top w:val="nil"/>
              <w:left w:val="nil"/>
              <w:bottom w:val="single" w:sz="4" w:space="0" w:color="000000"/>
              <w:right w:val="single" w:sz="4" w:space="0" w:color="000000"/>
            </w:tcBorders>
            <w:shd w:val="clear" w:color="auto" w:fill="FFFFFF"/>
            <w:vAlign w:val="center"/>
            <w:hideMark/>
          </w:tcPr>
          <w:p w14:paraId="70B387B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2.55%</w:t>
            </w:r>
          </w:p>
        </w:tc>
        <w:tc>
          <w:tcPr>
            <w:tcW w:w="1560" w:type="dxa"/>
            <w:tcBorders>
              <w:top w:val="nil"/>
              <w:left w:val="nil"/>
              <w:bottom w:val="single" w:sz="4" w:space="0" w:color="000000"/>
              <w:right w:val="single" w:sz="4" w:space="0" w:color="000000"/>
            </w:tcBorders>
            <w:shd w:val="clear" w:color="auto" w:fill="FFFFFF"/>
            <w:vAlign w:val="center"/>
            <w:hideMark/>
          </w:tcPr>
          <w:p w14:paraId="326AB62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63,529.65</w:t>
            </w:r>
          </w:p>
        </w:tc>
      </w:tr>
      <w:tr w:rsidR="00205910" w:rsidRPr="00205910" w14:paraId="6BA89619" w14:textId="77777777" w:rsidTr="00205910">
        <w:tc>
          <w:tcPr>
            <w:tcW w:w="3936" w:type="dxa"/>
            <w:tcBorders>
              <w:top w:val="nil"/>
              <w:left w:val="single" w:sz="4" w:space="0" w:color="000000"/>
              <w:bottom w:val="single" w:sz="4" w:space="0" w:color="000000"/>
              <w:right w:val="single" w:sz="4" w:space="0" w:color="000000"/>
            </w:tcBorders>
            <w:shd w:val="clear" w:color="auto" w:fill="FFFFFF"/>
            <w:vAlign w:val="center"/>
            <w:hideMark/>
          </w:tcPr>
          <w:p w14:paraId="7DC190F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赣州快乐分期网络服务有限公司</w:t>
            </w:r>
          </w:p>
        </w:tc>
        <w:tc>
          <w:tcPr>
            <w:tcW w:w="1984" w:type="dxa"/>
            <w:tcBorders>
              <w:top w:val="nil"/>
              <w:left w:val="nil"/>
              <w:bottom w:val="single" w:sz="4" w:space="0" w:color="000000"/>
              <w:right w:val="single" w:sz="4" w:space="0" w:color="000000"/>
            </w:tcBorders>
            <w:shd w:val="clear" w:color="auto" w:fill="FFFFFF"/>
            <w:vAlign w:val="center"/>
            <w:hideMark/>
          </w:tcPr>
          <w:p w14:paraId="05E2FD0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3,224,706.24</w:t>
            </w:r>
          </w:p>
        </w:tc>
        <w:tc>
          <w:tcPr>
            <w:tcW w:w="1559" w:type="dxa"/>
            <w:tcBorders>
              <w:top w:val="nil"/>
              <w:left w:val="nil"/>
              <w:bottom w:val="single" w:sz="4" w:space="0" w:color="000000"/>
              <w:right w:val="single" w:sz="4" w:space="0" w:color="000000"/>
            </w:tcBorders>
            <w:shd w:val="clear" w:color="auto" w:fill="FFFFFF"/>
            <w:vAlign w:val="center"/>
            <w:hideMark/>
          </w:tcPr>
          <w:p w14:paraId="70115F9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2.53%</w:t>
            </w:r>
          </w:p>
        </w:tc>
        <w:tc>
          <w:tcPr>
            <w:tcW w:w="1560" w:type="dxa"/>
            <w:tcBorders>
              <w:top w:val="nil"/>
              <w:left w:val="nil"/>
              <w:bottom w:val="single" w:sz="4" w:space="0" w:color="000000"/>
              <w:right w:val="single" w:sz="4" w:space="0" w:color="000000"/>
            </w:tcBorders>
            <w:shd w:val="clear" w:color="auto" w:fill="FFFFFF"/>
            <w:vAlign w:val="center"/>
            <w:hideMark/>
          </w:tcPr>
          <w:p w14:paraId="658CF53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0D6EC366" w14:textId="77777777" w:rsidTr="00205910">
        <w:tc>
          <w:tcPr>
            <w:tcW w:w="3936" w:type="dxa"/>
            <w:tcBorders>
              <w:top w:val="nil"/>
              <w:left w:val="single" w:sz="4" w:space="0" w:color="000000"/>
              <w:bottom w:val="single" w:sz="4" w:space="0" w:color="000000"/>
              <w:right w:val="single" w:sz="4" w:space="0" w:color="000000"/>
            </w:tcBorders>
            <w:shd w:val="clear" w:color="auto" w:fill="FFFFFF"/>
            <w:vAlign w:val="center"/>
            <w:hideMark/>
          </w:tcPr>
          <w:p w14:paraId="3D9329B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984" w:type="dxa"/>
            <w:tcBorders>
              <w:top w:val="nil"/>
              <w:left w:val="nil"/>
              <w:bottom w:val="single" w:sz="4" w:space="0" w:color="000000"/>
              <w:right w:val="single" w:sz="4" w:space="0" w:color="000000"/>
            </w:tcBorders>
            <w:shd w:val="clear" w:color="auto" w:fill="FFFFFF"/>
            <w:vAlign w:val="center"/>
            <w:hideMark/>
          </w:tcPr>
          <w:p w14:paraId="51B4AD1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24,643,306.53</w:t>
            </w:r>
          </w:p>
        </w:tc>
        <w:tc>
          <w:tcPr>
            <w:tcW w:w="1559" w:type="dxa"/>
            <w:tcBorders>
              <w:top w:val="nil"/>
              <w:left w:val="nil"/>
              <w:bottom w:val="single" w:sz="4" w:space="0" w:color="000000"/>
              <w:right w:val="single" w:sz="4" w:space="0" w:color="000000"/>
            </w:tcBorders>
            <w:shd w:val="clear" w:color="auto" w:fill="FFFFFF"/>
            <w:vAlign w:val="center"/>
            <w:hideMark/>
          </w:tcPr>
          <w:p w14:paraId="1B615A7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19.33%</w:t>
            </w:r>
          </w:p>
        </w:tc>
        <w:tc>
          <w:tcPr>
            <w:tcW w:w="1560" w:type="dxa"/>
            <w:tcBorders>
              <w:top w:val="nil"/>
              <w:left w:val="nil"/>
              <w:bottom w:val="single" w:sz="4" w:space="0" w:color="000000"/>
              <w:right w:val="single" w:sz="4" w:space="0" w:color="000000"/>
            </w:tcBorders>
            <w:shd w:val="clear" w:color="auto" w:fill="FFFFFF"/>
            <w:vAlign w:val="center"/>
            <w:hideMark/>
          </w:tcPr>
          <w:p w14:paraId="00D884E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111,582.55</w:t>
            </w:r>
          </w:p>
        </w:tc>
      </w:tr>
    </w:tbl>
    <w:p w14:paraId="6D4AC5BE" w14:textId="77777777" w:rsidR="00205910" w:rsidRPr="00205910" w:rsidRDefault="00205910" w:rsidP="00205910">
      <w:pPr>
        <w:widowControl/>
        <w:shd w:val="clear" w:color="auto" w:fill="FFFFFF"/>
        <w:spacing w:line="360" w:lineRule="atLeast"/>
        <w:ind w:firstLine="315"/>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bl>
      <w:tblPr>
        <w:tblW w:w="8946" w:type="dxa"/>
        <w:shd w:val="clear" w:color="auto" w:fill="FFFFFF"/>
        <w:tblLook w:val="04A0" w:firstRow="1" w:lastRow="0" w:firstColumn="1" w:lastColumn="0" w:noHBand="0" w:noVBand="1"/>
      </w:tblPr>
      <w:tblGrid>
        <w:gridCol w:w="3843"/>
        <w:gridCol w:w="1984"/>
        <w:gridCol w:w="1701"/>
        <w:gridCol w:w="1418"/>
      </w:tblGrid>
      <w:tr w:rsidR="00205910" w:rsidRPr="00205910" w14:paraId="7F00DE5D" w14:textId="77777777" w:rsidTr="00205910">
        <w:trPr>
          <w:trHeight w:val="525"/>
        </w:trPr>
        <w:tc>
          <w:tcPr>
            <w:tcW w:w="3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90FD6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公司名称</w:t>
            </w:r>
          </w:p>
        </w:tc>
        <w:tc>
          <w:tcPr>
            <w:tcW w:w="1984" w:type="dxa"/>
            <w:tcBorders>
              <w:top w:val="single" w:sz="8" w:space="0" w:color="000000"/>
              <w:left w:val="nil"/>
              <w:bottom w:val="single" w:sz="8" w:space="0" w:color="000000"/>
              <w:right w:val="single" w:sz="8" w:space="0" w:color="000000"/>
            </w:tcBorders>
            <w:shd w:val="clear" w:color="auto" w:fill="FFFFFF"/>
            <w:vAlign w:val="center"/>
            <w:hideMark/>
          </w:tcPr>
          <w:p w14:paraId="1D552AF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2016年期末余额</w:t>
            </w:r>
          </w:p>
        </w:tc>
        <w:tc>
          <w:tcPr>
            <w:tcW w:w="1701" w:type="dxa"/>
            <w:tcBorders>
              <w:top w:val="single" w:sz="8" w:space="0" w:color="000000"/>
              <w:left w:val="nil"/>
              <w:bottom w:val="single" w:sz="8" w:space="0" w:color="000000"/>
              <w:right w:val="single" w:sz="8" w:space="0" w:color="000000"/>
            </w:tcBorders>
            <w:shd w:val="clear" w:color="auto" w:fill="FFFFFF"/>
            <w:vAlign w:val="center"/>
            <w:hideMark/>
          </w:tcPr>
          <w:p w14:paraId="675DE61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占应收账款总额的比例</w:t>
            </w:r>
          </w:p>
        </w:tc>
        <w:tc>
          <w:tcPr>
            <w:tcW w:w="1418" w:type="dxa"/>
            <w:tcBorders>
              <w:top w:val="single" w:sz="8" w:space="0" w:color="000000"/>
              <w:left w:val="nil"/>
              <w:bottom w:val="single" w:sz="8" w:space="0" w:color="000000"/>
              <w:right w:val="single" w:sz="8" w:space="0" w:color="000000"/>
            </w:tcBorders>
            <w:shd w:val="clear" w:color="auto" w:fill="FFFFFF"/>
            <w:vAlign w:val="center"/>
            <w:hideMark/>
          </w:tcPr>
          <w:p w14:paraId="185138E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坏账准备</w:t>
            </w:r>
          </w:p>
        </w:tc>
      </w:tr>
      <w:tr w:rsidR="00205910" w:rsidRPr="00205910" w14:paraId="2ABC0A91" w14:textId="77777777" w:rsidTr="00205910">
        <w:trPr>
          <w:trHeight w:val="285"/>
        </w:trPr>
        <w:tc>
          <w:tcPr>
            <w:tcW w:w="3843" w:type="dxa"/>
            <w:tcBorders>
              <w:top w:val="nil"/>
              <w:left w:val="single" w:sz="8" w:space="0" w:color="000000"/>
              <w:bottom w:val="single" w:sz="8" w:space="0" w:color="000000"/>
              <w:right w:val="single" w:sz="8" w:space="0" w:color="000000"/>
            </w:tcBorders>
            <w:shd w:val="clear" w:color="auto" w:fill="FFFFFF"/>
            <w:vAlign w:val="center"/>
            <w:hideMark/>
          </w:tcPr>
          <w:p w14:paraId="5F5F9DE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上海雪奔网络科技有限公司</w:t>
            </w:r>
          </w:p>
        </w:tc>
        <w:tc>
          <w:tcPr>
            <w:tcW w:w="1984" w:type="dxa"/>
            <w:tcBorders>
              <w:top w:val="nil"/>
              <w:left w:val="nil"/>
              <w:bottom w:val="single" w:sz="8" w:space="0" w:color="000000"/>
              <w:right w:val="single" w:sz="8" w:space="0" w:color="000000"/>
            </w:tcBorders>
            <w:shd w:val="clear" w:color="auto" w:fill="FFFFFF"/>
            <w:vAlign w:val="center"/>
            <w:hideMark/>
          </w:tcPr>
          <w:p w14:paraId="723A8EF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11,083,366.15</w:t>
            </w:r>
          </w:p>
        </w:tc>
        <w:tc>
          <w:tcPr>
            <w:tcW w:w="1701" w:type="dxa"/>
            <w:tcBorders>
              <w:top w:val="nil"/>
              <w:left w:val="nil"/>
              <w:bottom w:val="single" w:sz="8" w:space="0" w:color="000000"/>
              <w:right w:val="single" w:sz="8" w:space="0" w:color="000000"/>
            </w:tcBorders>
            <w:shd w:val="clear" w:color="auto" w:fill="FFFFFF"/>
            <w:vAlign w:val="center"/>
            <w:hideMark/>
          </w:tcPr>
          <w:p w14:paraId="4B8AD1C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8.60%</w:t>
            </w:r>
          </w:p>
        </w:tc>
        <w:tc>
          <w:tcPr>
            <w:tcW w:w="1418" w:type="dxa"/>
            <w:tcBorders>
              <w:top w:val="nil"/>
              <w:left w:val="nil"/>
              <w:bottom w:val="single" w:sz="8" w:space="0" w:color="000000"/>
              <w:right w:val="single" w:sz="8" w:space="0" w:color="000000"/>
            </w:tcBorders>
            <w:shd w:val="clear" w:color="auto" w:fill="FFFFFF"/>
            <w:vAlign w:val="center"/>
            <w:hideMark/>
          </w:tcPr>
          <w:p w14:paraId="279F70E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36DA3946" w14:textId="77777777" w:rsidTr="00205910">
        <w:trPr>
          <w:trHeight w:val="285"/>
        </w:trPr>
        <w:tc>
          <w:tcPr>
            <w:tcW w:w="3843" w:type="dxa"/>
            <w:tcBorders>
              <w:top w:val="nil"/>
              <w:left w:val="single" w:sz="8" w:space="0" w:color="000000"/>
              <w:bottom w:val="single" w:sz="8" w:space="0" w:color="000000"/>
              <w:right w:val="single" w:sz="8" w:space="0" w:color="000000"/>
            </w:tcBorders>
            <w:shd w:val="clear" w:color="auto" w:fill="FFFFFF"/>
            <w:vAlign w:val="center"/>
            <w:hideMark/>
          </w:tcPr>
          <w:p w14:paraId="0AEE27A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上海恒郝通讯技术有限公司</w:t>
            </w:r>
          </w:p>
        </w:tc>
        <w:tc>
          <w:tcPr>
            <w:tcW w:w="1984" w:type="dxa"/>
            <w:tcBorders>
              <w:top w:val="nil"/>
              <w:left w:val="nil"/>
              <w:bottom w:val="single" w:sz="8" w:space="0" w:color="000000"/>
              <w:right w:val="single" w:sz="8" w:space="0" w:color="000000"/>
            </w:tcBorders>
            <w:shd w:val="clear" w:color="auto" w:fill="FFFFFF"/>
            <w:vAlign w:val="center"/>
            <w:hideMark/>
          </w:tcPr>
          <w:p w14:paraId="6D75113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10,726,979.38</w:t>
            </w:r>
          </w:p>
        </w:tc>
        <w:tc>
          <w:tcPr>
            <w:tcW w:w="1701" w:type="dxa"/>
            <w:tcBorders>
              <w:top w:val="nil"/>
              <w:left w:val="nil"/>
              <w:bottom w:val="single" w:sz="8" w:space="0" w:color="000000"/>
              <w:right w:val="single" w:sz="8" w:space="0" w:color="000000"/>
            </w:tcBorders>
            <w:shd w:val="clear" w:color="auto" w:fill="FFFFFF"/>
            <w:vAlign w:val="center"/>
            <w:hideMark/>
          </w:tcPr>
          <w:p w14:paraId="3F22E82A"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8.32%</w:t>
            </w:r>
          </w:p>
        </w:tc>
        <w:tc>
          <w:tcPr>
            <w:tcW w:w="1418" w:type="dxa"/>
            <w:tcBorders>
              <w:top w:val="nil"/>
              <w:left w:val="nil"/>
              <w:bottom w:val="single" w:sz="8" w:space="0" w:color="000000"/>
              <w:right w:val="single" w:sz="8" w:space="0" w:color="000000"/>
            </w:tcBorders>
            <w:shd w:val="clear" w:color="auto" w:fill="FFFFFF"/>
            <w:vAlign w:val="center"/>
            <w:hideMark/>
          </w:tcPr>
          <w:p w14:paraId="3931641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528DED27" w14:textId="77777777" w:rsidTr="00205910">
        <w:trPr>
          <w:trHeight w:val="285"/>
        </w:trPr>
        <w:tc>
          <w:tcPr>
            <w:tcW w:w="3843" w:type="dxa"/>
            <w:tcBorders>
              <w:top w:val="nil"/>
              <w:left w:val="single" w:sz="8" w:space="0" w:color="000000"/>
              <w:bottom w:val="single" w:sz="8" w:space="0" w:color="000000"/>
              <w:right w:val="single" w:sz="8" w:space="0" w:color="000000"/>
            </w:tcBorders>
            <w:shd w:val="clear" w:color="auto" w:fill="FFFFFF"/>
            <w:vAlign w:val="center"/>
            <w:hideMark/>
          </w:tcPr>
          <w:p w14:paraId="6CD4079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中国移动通信集团江苏有限公司</w:t>
            </w:r>
          </w:p>
        </w:tc>
        <w:tc>
          <w:tcPr>
            <w:tcW w:w="1984" w:type="dxa"/>
            <w:tcBorders>
              <w:top w:val="nil"/>
              <w:left w:val="nil"/>
              <w:bottom w:val="single" w:sz="8" w:space="0" w:color="000000"/>
              <w:right w:val="single" w:sz="8" w:space="0" w:color="000000"/>
            </w:tcBorders>
            <w:shd w:val="clear" w:color="auto" w:fill="FFFFFF"/>
            <w:vAlign w:val="center"/>
            <w:hideMark/>
          </w:tcPr>
          <w:p w14:paraId="1D354CC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8,452,711.50</w:t>
            </w:r>
          </w:p>
        </w:tc>
        <w:tc>
          <w:tcPr>
            <w:tcW w:w="1701" w:type="dxa"/>
            <w:tcBorders>
              <w:top w:val="nil"/>
              <w:left w:val="nil"/>
              <w:bottom w:val="single" w:sz="8" w:space="0" w:color="000000"/>
              <w:right w:val="single" w:sz="8" w:space="0" w:color="000000"/>
            </w:tcBorders>
            <w:shd w:val="clear" w:color="auto" w:fill="FFFFFF"/>
            <w:vAlign w:val="center"/>
            <w:hideMark/>
          </w:tcPr>
          <w:p w14:paraId="20CE7AD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6.56%</w:t>
            </w:r>
          </w:p>
        </w:tc>
        <w:tc>
          <w:tcPr>
            <w:tcW w:w="1418" w:type="dxa"/>
            <w:tcBorders>
              <w:top w:val="nil"/>
              <w:left w:val="nil"/>
              <w:bottom w:val="single" w:sz="8" w:space="0" w:color="000000"/>
              <w:right w:val="single" w:sz="8" w:space="0" w:color="000000"/>
            </w:tcBorders>
            <w:shd w:val="clear" w:color="auto" w:fill="FFFFFF"/>
            <w:vAlign w:val="center"/>
            <w:hideMark/>
          </w:tcPr>
          <w:p w14:paraId="2C4AF46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r>
      <w:tr w:rsidR="00205910" w:rsidRPr="00205910" w14:paraId="216CC4E5" w14:textId="77777777" w:rsidTr="00205910">
        <w:trPr>
          <w:trHeight w:val="525"/>
        </w:trPr>
        <w:tc>
          <w:tcPr>
            <w:tcW w:w="3843" w:type="dxa"/>
            <w:tcBorders>
              <w:top w:val="nil"/>
              <w:left w:val="single" w:sz="8" w:space="0" w:color="000000"/>
              <w:bottom w:val="single" w:sz="8" w:space="0" w:color="000000"/>
              <w:right w:val="single" w:sz="8" w:space="0" w:color="000000"/>
            </w:tcBorders>
            <w:shd w:val="clear" w:color="auto" w:fill="FFFFFF"/>
            <w:vAlign w:val="center"/>
            <w:hideMark/>
          </w:tcPr>
          <w:p w14:paraId="29CFC8B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中国移动通信集团上海有限公司</w:t>
            </w:r>
          </w:p>
        </w:tc>
        <w:tc>
          <w:tcPr>
            <w:tcW w:w="1984" w:type="dxa"/>
            <w:tcBorders>
              <w:top w:val="nil"/>
              <w:left w:val="nil"/>
              <w:bottom w:val="single" w:sz="8" w:space="0" w:color="000000"/>
              <w:right w:val="single" w:sz="8" w:space="0" w:color="000000"/>
            </w:tcBorders>
            <w:shd w:val="clear" w:color="auto" w:fill="FFFFFF"/>
            <w:vAlign w:val="center"/>
            <w:hideMark/>
          </w:tcPr>
          <w:p w14:paraId="2352C16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7,291,982.10</w:t>
            </w:r>
          </w:p>
        </w:tc>
        <w:tc>
          <w:tcPr>
            <w:tcW w:w="1701" w:type="dxa"/>
            <w:tcBorders>
              <w:top w:val="nil"/>
              <w:left w:val="nil"/>
              <w:bottom w:val="single" w:sz="8" w:space="0" w:color="000000"/>
              <w:right w:val="single" w:sz="8" w:space="0" w:color="000000"/>
            </w:tcBorders>
            <w:shd w:val="clear" w:color="auto" w:fill="FFFFFF"/>
            <w:vAlign w:val="center"/>
            <w:hideMark/>
          </w:tcPr>
          <w:p w14:paraId="38D298D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5.66%</w:t>
            </w:r>
          </w:p>
        </w:tc>
        <w:tc>
          <w:tcPr>
            <w:tcW w:w="1418" w:type="dxa"/>
            <w:tcBorders>
              <w:top w:val="nil"/>
              <w:left w:val="nil"/>
              <w:bottom w:val="single" w:sz="8" w:space="0" w:color="000000"/>
              <w:right w:val="single" w:sz="8" w:space="0" w:color="000000"/>
            </w:tcBorders>
            <w:shd w:val="clear" w:color="auto" w:fill="FFFFFF"/>
            <w:vAlign w:val="center"/>
            <w:hideMark/>
          </w:tcPr>
          <w:p w14:paraId="023E0C5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r>
      <w:tr w:rsidR="00205910" w:rsidRPr="00205910" w14:paraId="029A102B" w14:textId="77777777" w:rsidTr="00205910">
        <w:trPr>
          <w:trHeight w:val="285"/>
        </w:trPr>
        <w:tc>
          <w:tcPr>
            <w:tcW w:w="3843" w:type="dxa"/>
            <w:tcBorders>
              <w:top w:val="nil"/>
              <w:left w:val="single" w:sz="8" w:space="0" w:color="000000"/>
              <w:bottom w:val="single" w:sz="8" w:space="0" w:color="000000"/>
              <w:right w:val="single" w:sz="8" w:space="0" w:color="000000"/>
            </w:tcBorders>
            <w:shd w:val="clear" w:color="auto" w:fill="FFFFFF"/>
            <w:vAlign w:val="center"/>
            <w:hideMark/>
          </w:tcPr>
          <w:p w14:paraId="64CA43C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北京易通峰联科技有限公司</w:t>
            </w:r>
          </w:p>
        </w:tc>
        <w:tc>
          <w:tcPr>
            <w:tcW w:w="1984" w:type="dxa"/>
            <w:tcBorders>
              <w:top w:val="nil"/>
              <w:left w:val="nil"/>
              <w:bottom w:val="single" w:sz="8" w:space="0" w:color="000000"/>
              <w:right w:val="single" w:sz="8" w:space="0" w:color="000000"/>
            </w:tcBorders>
            <w:shd w:val="clear" w:color="auto" w:fill="FFFFFF"/>
            <w:vAlign w:val="center"/>
            <w:hideMark/>
          </w:tcPr>
          <w:p w14:paraId="3E964DA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6,542,383.62</w:t>
            </w:r>
          </w:p>
        </w:tc>
        <w:tc>
          <w:tcPr>
            <w:tcW w:w="1701" w:type="dxa"/>
            <w:tcBorders>
              <w:top w:val="nil"/>
              <w:left w:val="nil"/>
              <w:bottom w:val="single" w:sz="8" w:space="0" w:color="000000"/>
              <w:right w:val="single" w:sz="8" w:space="0" w:color="000000"/>
            </w:tcBorders>
            <w:shd w:val="clear" w:color="auto" w:fill="FFFFFF"/>
            <w:vAlign w:val="center"/>
            <w:hideMark/>
          </w:tcPr>
          <w:p w14:paraId="272DFA4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5.08%</w:t>
            </w:r>
          </w:p>
        </w:tc>
        <w:tc>
          <w:tcPr>
            <w:tcW w:w="1418" w:type="dxa"/>
            <w:tcBorders>
              <w:top w:val="nil"/>
              <w:left w:val="nil"/>
              <w:bottom w:val="single" w:sz="8" w:space="0" w:color="000000"/>
              <w:right w:val="single" w:sz="8" w:space="0" w:color="000000"/>
            </w:tcBorders>
            <w:shd w:val="clear" w:color="auto" w:fill="FFFFFF"/>
            <w:vAlign w:val="center"/>
            <w:hideMark/>
          </w:tcPr>
          <w:p w14:paraId="29E6496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w:t>
            </w:r>
          </w:p>
        </w:tc>
      </w:tr>
      <w:tr w:rsidR="00205910" w:rsidRPr="00205910" w14:paraId="184BC442" w14:textId="77777777" w:rsidTr="00205910">
        <w:trPr>
          <w:trHeight w:val="285"/>
        </w:trPr>
        <w:tc>
          <w:tcPr>
            <w:tcW w:w="3843" w:type="dxa"/>
            <w:tcBorders>
              <w:top w:val="nil"/>
              <w:left w:val="single" w:sz="8" w:space="0" w:color="000000"/>
              <w:bottom w:val="single" w:sz="8" w:space="0" w:color="000000"/>
              <w:right w:val="single" w:sz="8" w:space="0" w:color="000000"/>
            </w:tcBorders>
            <w:shd w:val="clear" w:color="auto" w:fill="FFFFFF"/>
            <w:vAlign w:val="center"/>
            <w:hideMark/>
          </w:tcPr>
          <w:p w14:paraId="6B6AF3B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984" w:type="dxa"/>
            <w:tcBorders>
              <w:top w:val="nil"/>
              <w:left w:val="nil"/>
              <w:bottom w:val="single" w:sz="8" w:space="0" w:color="000000"/>
              <w:right w:val="single" w:sz="8" w:space="0" w:color="000000"/>
            </w:tcBorders>
            <w:shd w:val="clear" w:color="auto" w:fill="FFFFFF"/>
            <w:vAlign w:val="center"/>
            <w:hideMark/>
          </w:tcPr>
          <w:p w14:paraId="0115D41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44,097,422.75</w:t>
            </w:r>
          </w:p>
        </w:tc>
        <w:tc>
          <w:tcPr>
            <w:tcW w:w="1701" w:type="dxa"/>
            <w:tcBorders>
              <w:top w:val="nil"/>
              <w:left w:val="nil"/>
              <w:bottom w:val="single" w:sz="8" w:space="0" w:color="000000"/>
              <w:right w:val="single" w:sz="8" w:space="0" w:color="000000"/>
            </w:tcBorders>
            <w:shd w:val="clear" w:color="auto" w:fill="FFFFFF"/>
            <w:vAlign w:val="center"/>
            <w:hideMark/>
          </w:tcPr>
          <w:p w14:paraId="3D76178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34.22%</w:t>
            </w:r>
          </w:p>
        </w:tc>
        <w:tc>
          <w:tcPr>
            <w:tcW w:w="1418" w:type="dxa"/>
            <w:tcBorders>
              <w:top w:val="nil"/>
              <w:left w:val="nil"/>
              <w:bottom w:val="single" w:sz="8" w:space="0" w:color="000000"/>
              <w:right w:val="single" w:sz="8" w:space="0" w:color="000000"/>
            </w:tcBorders>
            <w:shd w:val="clear" w:color="auto" w:fill="FFFFFF"/>
            <w:vAlign w:val="center"/>
            <w:hideMark/>
          </w:tcPr>
          <w:p w14:paraId="7672419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w:t>
            </w:r>
          </w:p>
        </w:tc>
      </w:tr>
    </w:tbl>
    <w:p w14:paraId="2DB4CFA6"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申请人的应收账款中，大部分是属于与客户正常经营活动产生的应收账款。另外一部分是来自应收运营商的代理服务费。申请人为国家工信部批准的增值电信业务服务商，和三大运营商（移动、联通、电信）签订业务合作协议，以合同价格采购通信产品。三大运营商会根据市场具体情况调整折扣政策，给与申请人一定的销售折扣，并根据协议在一定周期内以代理服务费的形式返还给公司。申请人根据商业折扣的实质，将该代理服务费冲减采购成本。</w:t>
      </w:r>
    </w:p>
    <w:p w14:paraId="0C8EEB93"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从应收</w:t>
      </w:r>
      <w:proofErr w:type="gramStart"/>
      <w:r w:rsidRPr="00205910">
        <w:rPr>
          <w:rFonts w:ascii="微软雅黑" w:eastAsia="微软雅黑" w:hAnsi="微软雅黑" w:cs="宋体" w:hint="eastAsia"/>
          <w:color w:val="333333"/>
          <w:kern w:val="0"/>
          <w:sz w:val="24"/>
          <w:szCs w:val="24"/>
        </w:rPr>
        <w:t>账款占比整体</w:t>
      </w:r>
      <w:proofErr w:type="gramEnd"/>
      <w:r w:rsidRPr="00205910">
        <w:rPr>
          <w:rFonts w:ascii="微软雅黑" w:eastAsia="微软雅黑" w:hAnsi="微软雅黑" w:cs="宋体" w:hint="eastAsia"/>
          <w:color w:val="333333"/>
          <w:kern w:val="0"/>
          <w:sz w:val="24"/>
          <w:szCs w:val="24"/>
        </w:rPr>
        <w:t>情况来看，申请人前五大应收账款相对分散，2017年前五大应收账款金额及占比均比2016年有所下降，得益于公司加强了对应收账款的管理，降低了风险。</w:t>
      </w:r>
    </w:p>
    <w:p w14:paraId="61F018D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按照账龄分类的应收账款及坏账计提如下：</w:t>
      </w:r>
    </w:p>
    <w:tbl>
      <w:tblPr>
        <w:tblW w:w="8445" w:type="dxa"/>
        <w:jc w:val="center"/>
        <w:shd w:val="clear" w:color="auto" w:fill="FFFFFF"/>
        <w:tblLook w:val="04A0" w:firstRow="1" w:lastRow="0" w:firstColumn="1" w:lastColumn="0" w:noHBand="0" w:noVBand="1"/>
      </w:tblPr>
      <w:tblGrid>
        <w:gridCol w:w="2460"/>
        <w:gridCol w:w="1938"/>
        <w:gridCol w:w="2475"/>
        <w:gridCol w:w="1572"/>
      </w:tblGrid>
      <w:tr w:rsidR="00205910" w:rsidRPr="00205910" w14:paraId="1DFB7D9E" w14:textId="77777777" w:rsidTr="00205910">
        <w:trPr>
          <w:trHeight w:val="397"/>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F5603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账龄</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14:paraId="2A79311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2537" w:type="dxa"/>
            <w:tcBorders>
              <w:top w:val="single" w:sz="4" w:space="0" w:color="000000"/>
              <w:left w:val="nil"/>
              <w:bottom w:val="single" w:sz="4" w:space="0" w:color="000000"/>
              <w:right w:val="single" w:sz="4" w:space="0" w:color="000000"/>
            </w:tcBorders>
            <w:shd w:val="clear" w:color="auto" w:fill="FFFFFF"/>
            <w:vAlign w:val="center"/>
            <w:hideMark/>
          </w:tcPr>
          <w:p w14:paraId="065C222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2017年坏账准备</w:t>
            </w:r>
          </w:p>
        </w:tc>
        <w:tc>
          <w:tcPr>
            <w:tcW w:w="1627" w:type="dxa"/>
            <w:tcBorders>
              <w:top w:val="single" w:sz="4" w:space="0" w:color="000000"/>
              <w:left w:val="nil"/>
              <w:bottom w:val="single" w:sz="4" w:space="0" w:color="000000"/>
              <w:right w:val="single" w:sz="4" w:space="0" w:color="000000"/>
            </w:tcBorders>
            <w:shd w:val="clear" w:color="auto" w:fill="FFFFFF"/>
            <w:vAlign w:val="center"/>
            <w:hideMark/>
          </w:tcPr>
          <w:p w14:paraId="17972F3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计提比例（%）</w:t>
            </w:r>
          </w:p>
        </w:tc>
      </w:tr>
      <w:tr w:rsidR="00205910" w:rsidRPr="00205910" w14:paraId="00779D0A"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540EDD0E"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1年以内（含1年，以下同）</w:t>
            </w:r>
          </w:p>
        </w:tc>
        <w:tc>
          <w:tcPr>
            <w:tcW w:w="1659" w:type="dxa"/>
            <w:tcBorders>
              <w:top w:val="nil"/>
              <w:left w:val="nil"/>
              <w:bottom w:val="single" w:sz="4" w:space="0" w:color="000000"/>
              <w:right w:val="single" w:sz="4" w:space="0" w:color="000000"/>
            </w:tcBorders>
            <w:shd w:val="clear" w:color="auto" w:fill="FFFFFF"/>
            <w:vAlign w:val="center"/>
            <w:hideMark/>
          </w:tcPr>
          <w:p w14:paraId="594346F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104,809,804.57</w:t>
            </w:r>
          </w:p>
        </w:tc>
        <w:tc>
          <w:tcPr>
            <w:tcW w:w="2537" w:type="dxa"/>
            <w:tcBorders>
              <w:top w:val="nil"/>
              <w:left w:val="nil"/>
              <w:bottom w:val="single" w:sz="4" w:space="0" w:color="000000"/>
              <w:right w:val="single" w:sz="4" w:space="0" w:color="000000"/>
            </w:tcBorders>
            <w:shd w:val="clear" w:color="auto" w:fill="FFFFFF"/>
            <w:vAlign w:val="center"/>
            <w:hideMark/>
          </w:tcPr>
          <w:p w14:paraId="050551C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241,246.63</w:t>
            </w:r>
          </w:p>
        </w:tc>
        <w:tc>
          <w:tcPr>
            <w:tcW w:w="1627" w:type="dxa"/>
            <w:tcBorders>
              <w:top w:val="nil"/>
              <w:left w:val="nil"/>
              <w:bottom w:val="single" w:sz="4" w:space="0" w:color="000000"/>
              <w:right w:val="single" w:sz="4" w:space="0" w:color="000000"/>
            </w:tcBorders>
            <w:shd w:val="clear" w:color="auto" w:fill="FFFFFF"/>
            <w:vAlign w:val="center"/>
            <w:hideMark/>
          </w:tcPr>
          <w:p w14:paraId="381E60E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r w:rsidR="00205910" w:rsidRPr="00205910" w14:paraId="70D76F09"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07D0416F"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其中：6个月以内</w:t>
            </w:r>
          </w:p>
        </w:tc>
        <w:tc>
          <w:tcPr>
            <w:tcW w:w="1659" w:type="dxa"/>
            <w:tcBorders>
              <w:top w:val="nil"/>
              <w:left w:val="nil"/>
              <w:bottom w:val="single" w:sz="4" w:space="0" w:color="000000"/>
              <w:right w:val="single" w:sz="4" w:space="0" w:color="000000"/>
            </w:tcBorders>
            <w:shd w:val="clear" w:color="auto" w:fill="FFFFFF"/>
            <w:vAlign w:val="center"/>
            <w:hideMark/>
          </w:tcPr>
          <w:p w14:paraId="5B6AE6A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99,985,056.84</w:t>
            </w:r>
          </w:p>
        </w:tc>
        <w:tc>
          <w:tcPr>
            <w:tcW w:w="2537" w:type="dxa"/>
            <w:tcBorders>
              <w:top w:val="nil"/>
              <w:left w:val="nil"/>
              <w:bottom w:val="single" w:sz="4" w:space="0" w:color="000000"/>
              <w:right w:val="single" w:sz="4" w:space="0" w:color="000000"/>
            </w:tcBorders>
            <w:shd w:val="clear" w:color="auto" w:fill="FFFFFF"/>
            <w:vAlign w:val="center"/>
            <w:hideMark/>
          </w:tcPr>
          <w:p w14:paraId="2F1FD499"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c>
          <w:tcPr>
            <w:tcW w:w="1627" w:type="dxa"/>
            <w:tcBorders>
              <w:top w:val="nil"/>
              <w:left w:val="nil"/>
              <w:bottom w:val="single" w:sz="4" w:space="0" w:color="000000"/>
              <w:right w:val="single" w:sz="4" w:space="0" w:color="000000"/>
            </w:tcBorders>
            <w:shd w:val="clear" w:color="auto" w:fill="FFFFFF"/>
            <w:vAlign w:val="center"/>
            <w:hideMark/>
          </w:tcPr>
          <w:p w14:paraId="732BC2A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r w:rsidR="00205910" w:rsidRPr="00205910" w14:paraId="08EEFB5F"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13CB9B8B"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6个月-1年</w:t>
            </w:r>
          </w:p>
        </w:tc>
        <w:tc>
          <w:tcPr>
            <w:tcW w:w="1659" w:type="dxa"/>
            <w:tcBorders>
              <w:top w:val="nil"/>
              <w:left w:val="nil"/>
              <w:bottom w:val="single" w:sz="4" w:space="0" w:color="000000"/>
              <w:right w:val="single" w:sz="4" w:space="0" w:color="000000"/>
            </w:tcBorders>
            <w:shd w:val="clear" w:color="auto" w:fill="FFFFFF"/>
            <w:vAlign w:val="center"/>
            <w:hideMark/>
          </w:tcPr>
          <w:p w14:paraId="051ACCE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4,824,747.73</w:t>
            </w:r>
          </w:p>
        </w:tc>
        <w:tc>
          <w:tcPr>
            <w:tcW w:w="2537" w:type="dxa"/>
            <w:tcBorders>
              <w:top w:val="nil"/>
              <w:left w:val="nil"/>
              <w:bottom w:val="single" w:sz="4" w:space="0" w:color="000000"/>
              <w:right w:val="single" w:sz="4" w:space="0" w:color="000000"/>
            </w:tcBorders>
            <w:shd w:val="clear" w:color="auto" w:fill="FFFFFF"/>
            <w:vAlign w:val="center"/>
            <w:hideMark/>
          </w:tcPr>
          <w:p w14:paraId="7034B17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241,246.63</w:t>
            </w:r>
          </w:p>
        </w:tc>
        <w:tc>
          <w:tcPr>
            <w:tcW w:w="1627" w:type="dxa"/>
            <w:tcBorders>
              <w:top w:val="nil"/>
              <w:left w:val="nil"/>
              <w:bottom w:val="single" w:sz="4" w:space="0" w:color="000000"/>
              <w:right w:val="single" w:sz="4" w:space="0" w:color="000000"/>
            </w:tcBorders>
            <w:shd w:val="clear" w:color="auto" w:fill="FFFFFF"/>
            <w:vAlign w:val="center"/>
            <w:hideMark/>
          </w:tcPr>
          <w:p w14:paraId="3088BE0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5.00</w:t>
            </w:r>
          </w:p>
        </w:tc>
      </w:tr>
      <w:tr w:rsidR="00205910" w:rsidRPr="00205910" w14:paraId="34A50905"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532E2368"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1年以内小计</w:t>
            </w:r>
          </w:p>
        </w:tc>
        <w:tc>
          <w:tcPr>
            <w:tcW w:w="1659" w:type="dxa"/>
            <w:tcBorders>
              <w:top w:val="nil"/>
              <w:left w:val="nil"/>
              <w:bottom w:val="single" w:sz="4" w:space="0" w:color="000000"/>
              <w:right w:val="single" w:sz="4" w:space="0" w:color="000000"/>
            </w:tcBorders>
            <w:shd w:val="clear" w:color="auto" w:fill="FFFFFF"/>
            <w:vAlign w:val="center"/>
            <w:hideMark/>
          </w:tcPr>
          <w:p w14:paraId="2C1139F4"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104,809,804.57</w:t>
            </w:r>
          </w:p>
        </w:tc>
        <w:tc>
          <w:tcPr>
            <w:tcW w:w="2537" w:type="dxa"/>
            <w:tcBorders>
              <w:top w:val="nil"/>
              <w:left w:val="nil"/>
              <w:bottom w:val="single" w:sz="4" w:space="0" w:color="000000"/>
              <w:right w:val="single" w:sz="4" w:space="0" w:color="000000"/>
            </w:tcBorders>
            <w:shd w:val="clear" w:color="auto" w:fill="FFFFFF"/>
            <w:vAlign w:val="center"/>
            <w:hideMark/>
          </w:tcPr>
          <w:p w14:paraId="2BE9121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241,246.63</w:t>
            </w:r>
          </w:p>
        </w:tc>
        <w:tc>
          <w:tcPr>
            <w:tcW w:w="1627" w:type="dxa"/>
            <w:tcBorders>
              <w:top w:val="nil"/>
              <w:left w:val="nil"/>
              <w:bottom w:val="single" w:sz="4" w:space="0" w:color="000000"/>
              <w:right w:val="single" w:sz="4" w:space="0" w:color="000000"/>
            </w:tcBorders>
            <w:shd w:val="clear" w:color="auto" w:fill="FFFFFF"/>
            <w:vAlign w:val="center"/>
            <w:hideMark/>
          </w:tcPr>
          <w:p w14:paraId="2766FA8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r w:rsidR="00205910" w:rsidRPr="00205910" w14:paraId="5950CE42"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3A57DCB5"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1-2年</w:t>
            </w:r>
          </w:p>
        </w:tc>
        <w:tc>
          <w:tcPr>
            <w:tcW w:w="1659" w:type="dxa"/>
            <w:tcBorders>
              <w:top w:val="nil"/>
              <w:left w:val="nil"/>
              <w:bottom w:val="single" w:sz="4" w:space="0" w:color="000000"/>
              <w:right w:val="single" w:sz="4" w:space="0" w:color="000000"/>
            </w:tcBorders>
            <w:shd w:val="clear" w:color="auto" w:fill="FFFFFF"/>
            <w:vAlign w:val="center"/>
            <w:hideMark/>
          </w:tcPr>
          <w:p w14:paraId="57BAE81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2,117,145.41</w:t>
            </w:r>
          </w:p>
        </w:tc>
        <w:tc>
          <w:tcPr>
            <w:tcW w:w="2537" w:type="dxa"/>
            <w:tcBorders>
              <w:top w:val="nil"/>
              <w:left w:val="nil"/>
              <w:bottom w:val="single" w:sz="4" w:space="0" w:color="000000"/>
              <w:right w:val="single" w:sz="4" w:space="0" w:color="000000"/>
            </w:tcBorders>
            <w:shd w:val="clear" w:color="auto" w:fill="FFFFFF"/>
            <w:vAlign w:val="center"/>
            <w:hideMark/>
          </w:tcPr>
          <w:p w14:paraId="3865A5A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423,429.07</w:t>
            </w:r>
          </w:p>
        </w:tc>
        <w:tc>
          <w:tcPr>
            <w:tcW w:w="1627" w:type="dxa"/>
            <w:tcBorders>
              <w:top w:val="nil"/>
              <w:left w:val="nil"/>
              <w:bottom w:val="single" w:sz="4" w:space="0" w:color="000000"/>
              <w:right w:val="single" w:sz="4" w:space="0" w:color="000000"/>
            </w:tcBorders>
            <w:shd w:val="clear" w:color="auto" w:fill="FFFFFF"/>
            <w:vAlign w:val="center"/>
            <w:hideMark/>
          </w:tcPr>
          <w:p w14:paraId="2E8FAF9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20.00</w:t>
            </w:r>
          </w:p>
        </w:tc>
      </w:tr>
      <w:tr w:rsidR="00205910" w:rsidRPr="00205910" w14:paraId="2A1F0859"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0C05AAF9"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2-3年</w:t>
            </w:r>
          </w:p>
        </w:tc>
        <w:tc>
          <w:tcPr>
            <w:tcW w:w="1659" w:type="dxa"/>
            <w:tcBorders>
              <w:top w:val="nil"/>
              <w:left w:val="nil"/>
              <w:bottom w:val="single" w:sz="4" w:space="0" w:color="000000"/>
              <w:right w:val="single" w:sz="4" w:space="0" w:color="000000"/>
            </w:tcBorders>
            <w:shd w:val="clear" w:color="auto" w:fill="FFFFFF"/>
            <w:vAlign w:val="center"/>
            <w:hideMark/>
          </w:tcPr>
          <w:p w14:paraId="507CC2A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2,353,422.93</w:t>
            </w:r>
          </w:p>
        </w:tc>
        <w:tc>
          <w:tcPr>
            <w:tcW w:w="2537" w:type="dxa"/>
            <w:tcBorders>
              <w:top w:val="nil"/>
              <w:left w:val="nil"/>
              <w:bottom w:val="single" w:sz="4" w:space="0" w:color="000000"/>
              <w:right w:val="single" w:sz="4" w:space="0" w:color="000000"/>
            </w:tcBorders>
            <w:shd w:val="clear" w:color="auto" w:fill="FFFFFF"/>
            <w:vAlign w:val="center"/>
            <w:hideMark/>
          </w:tcPr>
          <w:p w14:paraId="5D43B92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1,176,711.47</w:t>
            </w:r>
          </w:p>
        </w:tc>
        <w:tc>
          <w:tcPr>
            <w:tcW w:w="1627" w:type="dxa"/>
            <w:tcBorders>
              <w:top w:val="nil"/>
              <w:left w:val="nil"/>
              <w:bottom w:val="single" w:sz="4" w:space="0" w:color="000000"/>
              <w:right w:val="single" w:sz="4" w:space="0" w:color="000000"/>
            </w:tcBorders>
            <w:shd w:val="clear" w:color="auto" w:fill="FFFFFF"/>
            <w:vAlign w:val="center"/>
            <w:hideMark/>
          </w:tcPr>
          <w:p w14:paraId="0A24355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50.00</w:t>
            </w:r>
          </w:p>
        </w:tc>
      </w:tr>
      <w:tr w:rsidR="00205910" w:rsidRPr="00205910" w14:paraId="64A468A0"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03900B96"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3年以上</w:t>
            </w:r>
          </w:p>
        </w:tc>
        <w:tc>
          <w:tcPr>
            <w:tcW w:w="1659" w:type="dxa"/>
            <w:tcBorders>
              <w:top w:val="nil"/>
              <w:left w:val="nil"/>
              <w:bottom w:val="single" w:sz="4" w:space="0" w:color="000000"/>
              <w:right w:val="single" w:sz="4" w:space="0" w:color="000000"/>
            </w:tcBorders>
            <w:shd w:val="clear" w:color="auto" w:fill="FFFFFF"/>
            <w:vAlign w:val="center"/>
            <w:hideMark/>
          </w:tcPr>
          <w:p w14:paraId="4819376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18,143,243.50</w:t>
            </w:r>
          </w:p>
        </w:tc>
        <w:tc>
          <w:tcPr>
            <w:tcW w:w="2537" w:type="dxa"/>
            <w:tcBorders>
              <w:top w:val="nil"/>
              <w:left w:val="nil"/>
              <w:bottom w:val="single" w:sz="4" w:space="0" w:color="000000"/>
              <w:right w:val="single" w:sz="4" w:space="0" w:color="000000"/>
            </w:tcBorders>
            <w:shd w:val="clear" w:color="auto" w:fill="FFFFFF"/>
            <w:vAlign w:val="center"/>
            <w:hideMark/>
          </w:tcPr>
          <w:p w14:paraId="0A6E85C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18,143,243.50</w:t>
            </w:r>
          </w:p>
        </w:tc>
        <w:tc>
          <w:tcPr>
            <w:tcW w:w="1627" w:type="dxa"/>
            <w:tcBorders>
              <w:top w:val="nil"/>
              <w:left w:val="nil"/>
              <w:bottom w:val="single" w:sz="4" w:space="0" w:color="000000"/>
              <w:right w:val="single" w:sz="4" w:space="0" w:color="000000"/>
            </w:tcBorders>
            <w:shd w:val="clear" w:color="auto" w:fill="FFFFFF"/>
            <w:vAlign w:val="center"/>
            <w:hideMark/>
          </w:tcPr>
          <w:p w14:paraId="4D0F726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100.00</w:t>
            </w:r>
          </w:p>
        </w:tc>
      </w:tr>
      <w:tr w:rsidR="00205910" w:rsidRPr="00205910" w14:paraId="687A125D" w14:textId="77777777" w:rsidTr="00205910">
        <w:trPr>
          <w:trHeight w:val="397"/>
          <w:jc w:val="center"/>
        </w:trPr>
        <w:tc>
          <w:tcPr>
            <w:tcW w:w="2622" w:type="dxa"/>
            <w:tcBorders>
              <w:top w:val="nil"/>
              <w:left w:val="single" w:sz="4" w:space="0" w:color="000000"/>
              <w:bottom w:val="single" w:sz="4" w:space="0" w:color="000000"/>
              <w:right w:val="single" w:sz="4" w:space="0" w:color="000000"/>
            </w:tcBorders>
            <w:shd w:val="clear" w:color="auto" w:fill="FFFFFF"/>
            <w:vAlign w:val="center"/>
            <w:hideMark/>
          </w:tcPr>
          <w:p w14:paraId="124EBD7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659" w:type="dxa"/>
            <w:tcBorders>
              <w:top w:val="nil"/>
              <w:left w:val="nil"/>
              <w:bottom w:val="single" w:sz="4" w:space="0" w:color="000000"/>
              <w:right w:val="single" w:sz="4" w:space="0" w:color="000000"/>
            </w:tcBorders>
            <w:shd w:val="clear" w:color="auto" w:fill="FFFFFF"/>
            <w:vAlign w:val="center"/>
            <w:hideMark/>
          </w:tcPr>
          <w:p w14:paraId="71C70A97"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127,423,616.41</w:t>
            </w:r>
          </w:p>
        </w:tc>
        <w:tc>
          <w:tcPr>
            <w:tcW w:w="2537" w:type="dxa"/>
            <w:tcBorders>
              <w:top w:val="nil"/>
              <w:left w:val="nil"/>
              <w:bottom w:val="single" w:sz="4" w:space="0" w:color="000000"/>
              <w:right w:val="single" w:sz="4" w:space="0" w:color="000000"/>
            </w:tcBorders>
            <w:shd w:val="clear" w:color="auto" w:fill="FFFFFF"/>
            <w:vAlign w:val="center"/>
            <w:hideMark/>
          </w:tcPr>
          <w:p w14:paraId="7BEE41EE"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19,984,630.67</w:t>
            </w:r>
          </w:p>
        </w:tc>
        <w:tc>
          <w:tcPr>
            <w:tcW w:w="1627" w:type="dxa"/>
            <w:tcBorders>
              <w:top w:val="nil"/>
              <w:left w:val="nil"/>
              <w:bottom w:val="single" w:sz="4" w:space="0" w:color="000000"/>
              <w:right w:val="single" w:sz="4" w:space="0" w:color="000000"/>
            </w:tcBorders>
            <w:shd w:val="clear" w:color="auto" w:fill="FFFFFF"/>
            <w:vAlign w:val="center"/>
            <w:hideMark/>
          </w:tcPr>
          <w:p w14:paraId="7E644A0F"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bl>
    <w:p w14:paraId="2E1F6FCC" w14:textId="77777777" w:rsidR="00205910" w:rsidRPr="00205910" w:rsidRDefault="00205910" w:rsidP="00205910">
      <w:pPr>
        <w:widowControl/>
        <w:shd w:val="clear" w:color="auto" w:fill="FFFFFF"/>
        <w:spacing w:line="360" w:lineRule="atLeast"/>
        <w:ind w:firstLine="48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续上表：</w:t>
      </w:r>
    </w:p>
    <w:tbl>
      <w:tblPr>
        <w:tblW w:w="8311" w:type="dxa"/>
        <w:jc w:val="center"/>
        <w:shd w:val="clear" w:color="auto" w:fill="FFFFFF"/>
        <w:tblLook w:val="04A0" w:firstRow="1" w:lastRow="0" w:firstColumn="1" w:lastColumn="0" w:noHBand="0" w:noVBand="1"/>
      </w:tblPr>
      <w:tblGrid>
        <w:gridCol w:w="2669"/>
        <w:gridCol w:w="1938"/>
        <w:gridCol w:w="1972"/>
        <w:gridCol w:w="1732"/>
      </w:tblGrid>
      <w:tr w:rsidR="00205910" w:rsidRPr="00205910" w14:paraId="5EB82506" w14:textId="77777777" w:rsidTr="00205910">
        <w:trPr>
          <w:trHeight w:val="397"/>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10C22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账龄</w:t>
            </w:r>
          </w:p>
        </w:tc>
        <w:tc>
          <w:tcPr>
            <w:tcW w:w="1727" w:type="dxa"/>
            <w:tcBorders>
              <w:top w:val="single" w:sz="4" w:space="0" w:color="000000"/>
              <w:left w:val="nil"/>
              <w:bottom w:val="single" w:sz="4" w:space="0" w:color="000000"/>
              <w:right w:val="single" w:sz="4" w:space="0" w:color="000000"/>
            </w:tcBorders>
            <w:shd w:val="clear" w:color="auto" w:fill="FFFFFF"/>
            <w:vAlign w:val="center"/>
            <w:hideMark/>
          </w:tcPr>
          <w:p w14:paraId="28F5DC6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1985" w:type="dxa"/>
            <w:tcBorders>
              <w:top w:val="single" w:sz="4" w:space="0" w:color="000000"/>
              <w:left w:val="nil"/>
              <w:bottom w:val="single" w:sz="4" w:space="0" w:color="000000"/>
              <w:right w:val="single" w:sz="4" w:space="0" w:color="000000"/>
            </w:tcBorders>
            <w:shd w:val="clear" w:color="auto" w:fill="FFFFFF"/>
            <w:vAlign w:val="center"/>
            <w:hideMark/>
          </w:tcPr>
          <w:p w14:paraId="7B14A9F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2016年坏账准备</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62C9471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计提比例（%）</w:t>
            </w:r>
          </w:p>
        </w:tc>
      </w:tr>
      <w:tr w:rsidR="00205910" w:rsidRPr="00205910" w14:paraId="66AE74AD"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59714CD1"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1年以内（含1年，以下同）</w:t>
            </w:r>
          </w:p>
        </w:tc>
        <w:tc>
          <w:tcPr>
            <w:tcW w:w="1727" w:type="dxa"/>
            <w:tcBorders>
              <w:top w:val="nil"/>
              <w:left w:val="nil"/>
              <w:bottom w:val="single" w:sz="4" w:space="0" w:color="000000"/>
              <w:right w:val="single" w:sz="4" w:space="0" w:color="000000"/>
            </w:tcBorders>
            <w:shd w:val="clear" w:color="auto" w:fill="FFFFFF"/>
            <w:vAlign w:val="center"/>
            <w:hideMark/>
          </w:tcPr>
          <w:p w14:paraId="6A9CCE8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106,377,543.92</w:t>
            </w:r>
          </w:p>
        </w:tc>
        <w:tc>
          <w:tcPr>
            <w:tcW w:w="1985" w:type="dxa"/>
            <w:tcBorders>
              <w:top w:val="nil"/>
              <w:left w:val="nil"/>
              <w:bottom w:val="single" w:sz="4" w:space="0" w:color="000000"/>
              <w:right w:val="single" w:sz="4" w:space="0" w:color="000000"/>
            </w:tcBorders>
            <w:shd w:val="clear" w:color="auto" w:fill="FFFFFF"/>
            <w:vAlign w:val="center"/>
            <w:hideMark/>
          </w:tcPr>
          <w:p w14:paraId="1CAB303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35,393.96</w:t>
            </w:r>
          </w:p>
        </w:tc>
        <w:tc>
          <w:tcPr>
            <w:tcW w:w="1787" w:type="dxa"/>
            <w:tcBorders>
              <w:top w:val="nil"/>
              <w:left w:val="nil"/>
              <w:bottom w:val="single" w:sz="4" w:space="0" w:color="000000"/>
              <w:right w:val="single" w:sz="4" w:space="0" w:color="000000"/>
            </w:tcBorders>
            <w:shd w:val="clear" w:color="auto" w:fill="FFFFFF"/>
            <w:vAlign w:val="center"/>
            <w:hideMark/>
          </w:tcPr>
          <w:p w14:paraId="6E6653E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r w:rsidR="00205910" w:rsidRPr="00205910" w14:paraId="10403F3C"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4DBEF913"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其中：6个月以内</w:t>
            </w:r>
          </w:p>
        </w:tc>
        <w:tc>
          <w:tcPr>
            <w:tcW w:w="1727" w:type="dxa"/>
            <w:tcBorders>
              <w:top w:val="nil"/>
              <w:left w:val="nil"/>
              <w:bottom w:val="single" w:sz="4" w:space="0" w:color="000000"/>
              <w:right w:val="single" w:sz="4" w:space="0" w:color="000000"/>
            </w:tcBorders>
            <w:shd w:val="clear" w:color="auto" w:fill="FFFFFF"/>
            <w:vAlign w:val="center"/>
            <w:hideMark/>
          </w:tcPr>
          <w:p w14:paraId="32661AC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105,669,664.66</w:t>
            </w:r>
          </w:p>
        </w:tc>
        <w:tc>
          <w:tcPr>
            <w:tcW w:w="1985" w:type="dxa"/>
            <w:tcBorders>
              <w:top w:val="nil"/>
              <w:left w:val="nil"/>
              <w:bottom w:val="single" w:sz="4" w:space="0" w:color="000000"/>
              <w:right w:val="single" w:sz="4" w:space="0" w:color="000000"/>
            </w:tcBorders>
            <w:shd w:val="clear" w:color="auto" w:fill="FFFFFF"/>
            <w:vAlign w:val="center"/>
            <w:hideMark/>
          </w:tcPr>
          <w:p w14:paraId="121E2C12"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c>
          <w:tcPr>
            <w:tcW w:w="1787" w:type="dxa"/>
            <w:tcBorders>
              <w:top w:val="nil"/>
              <w:left w:val="nil"/>
              <w:bottom w:val="single" w:sz="4" w:space="0" w:color="000000"/>
              <w:right w:val="single" w:sz="4" w:space="0" w:color="000000"/>
            </w:tcBorders>
            <w:shd w:val="clear" w:color="auto" w:fill="FFFFFF"/>
            <w:vAlign w:val="center"/>
            <w:hideMark/>
          </w:tcPr>
          <w:p w14:paraId="2A8D77F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r w:rsidR="00205910" w:rsidRPr="00205910" w14:paraId="2E18C7F8"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0BC6A7FB"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6个月-1年</w:t>
            </w:r>
          </w:p>
        </w:tc>
        <w:tc>
          <w:tcPr>
            <w:tcW w:w="1727" w:type="dxa"/>
            <w:tcBorders>
              <w:top w:val="nil"/>
              <w:left w:val="nil"/>
              <w:bottom w:val="single" w:sz="4" w:space="0" w:color="000000"/>
              <w:right w:val="single" w:sz="4" w:space="0" w:color="000000"/>
            </w:tcBorders>
            <w:shd w:val="clear" w:color="auto" w:fill="FFFFFF"/>
            <w:vAlign w:val="center"/>
            <w:hideMark/>
          </w:tcPr>
          <w:p w14:paraId="5F27111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707,879.26</w:t>
            </w:r>
          </w:p>
        </w:tc>
        <w:tc>
          <w:tcPr>
            <w:tcW w:w="1985" w:type="dxa"/>
            <w:tcBorders>
              <w:top w:val="nil"/>
              <w:left w:val="nil"/>
              <w:bottom w:val="single" w:sz="4" w:space="0" w:color="000000"/>
              <w:right w:val="single" w:sz="4" w:space="0" w:color="000000"/>
            </w:tcBorders>
            <w:shd w:val="clear" w:color="auto" w:fill="FFFFFF"/>
            <w:vAlign w:val="center"/>
            <w:hideMark/>
          </w:tcPr>
          <w:p w14:paraId="78C76F1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35,393.96</w:t>
            </w:r>
          </w:p>
        </w:tc>
        <w:tc>
          <w:tcPr>
            <w:tcW w:w="1787" w:type="dxa"/>
            <w:tcBorders>
              <w:top w:val="nil"/>
              <w:left w:val="nil"/>
              <w:bottom w:val="single" w:sz="4" w:space="0" w:color="000000"/>
              <w:right w:val="single" w:sz="4" w:space="0" w:color="000000"/>
            </w:tcBorders>
            <w:shd w:val="clear" w:color="auto" w:fill="FFFFFF"/>
            <w:vAlign w:val="center"/>
            <w:hideMark/>
          </w:tcPr>
          <w:p w14:paraId="15FD364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5.00</w:t>
            </w:r>
          </w:p>
        </w:tc>
      </w:tr>
      <w:tr w:rsidR="00205910" w:rsidRPr="00205910" w14:paraId="1ED59ECC"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07BC3E14"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1年以内小计</w:t>
            </w:r>
          </w:p>
        </w:tc>
        <w:tc>
          <w:tcPr>
            <w:tcW w:w="1727" w:type="dxa"/>
            <w:tcBorders>
              <w:top w:val="nil"/>
              <w:left w:val="nil"/>
              <w:bottom w:val="single" w:sz="4" w:space="0" w:color="000000"/>
              <w:right w:val="single" w:sz="4" w:space="0" w:color="000000"/>
            </w:tcBorders>
            <w:shd w:val="clear" w:color="auto" w:fill="FFFFFF"/>
            <w:vAlign w:val="center"/>
            <w:hideMark/>
          </w:tcPr>
          <w:p w14:paraId="5BA6359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106,377,543.92</w:t>
            </w:r>
          </w:p>
        </w:tc>
        <w:tc>
          <w:tcPr>
            <w:tcW w:w="1985" w:type="dxa"/>
            <w:tcBorders>
              <w:top w:val="nil"/>
              <w:left w:val="nil"/>
              <w:bottom w:val="single" w:sz="4" w:space="0" w:color="000000"/>
              <w:right w:val="single" w:sz="4" w:space="0" w:color="000000"/>
            </w:tcBorders>
            <w:shd w:val="clear" w:color="auto" w:fill="FFFFFF"/>
            <w:vAlign w:val="center"/>
            <w:hideMark/>
          </w:tcPr>
          <w:p w14:paraId="1262E82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35,393.96</w:t>
            </w:r>
          </w:p>
        </w:tc>
        <w:tc>
          <w:tcPr>
            <w:tcW w:w="1787" w:type="dxa"/>
            <w:tcBorders>
              <w:top w:val="nil"/>
              <w:left w:val="nil"/>
              <w:bottom w:val="single" w:sz="4" w:space="0" w:color="000000"/>
              <w:right w:val="single" w:sz="4" w:space="0" w:color="000000"/>
            </w:tcBorders>
            <w:shd w:val="clear" w:color="auto" w:fill="FFFFFF"/>
            <w:vAlign w:val="center"/>
            <w:hideMark/>
          </w:tcPr>
          <w:p w14:paraId="777000A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r w:rsidR="00205910" w:rsidRPr="00205910" w14:paraId="1B86BF26"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0439BE79"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1-2年</w:t>
            </w:r>
          </w:p>
        </w:tc>
        <w:tc>
          <w:tcPr>
            <w:tcW w:w="1727" w:type="dxa"/>
            <w:tcBorders>
              <w:top w:val="nil"/>
              <w:left w:val="nil"/>
              <w:bottom w:val="single" w:sz="4" w:space="0" w:color="000000"/>
              <w:right w:val="single" w:sz="4" w:space="0" w:color="000000"/>
            </w:tcBorders>
            <w:shd w:val="clear" w:color="auto" w:fill="FFFFFF"/>
            <w:vAlign w:val="center"/>
            <w:hideMark/>
          </w:tcPr>
          <w:p w14:paraId="364CCA93"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3,769,621.41</w:t>
            </w:r>
          </w:p>
        </w:tc>
        <w:tc>
          <w:tcPr>
            <w:tcW w:w="1985" w:type="dxa"/>
            <w:tcBorders>
              <w:top w:val="nil"/>
              <w:left w:val="nil"/>
              <w:bottom w:val="single" w:sz="4" w:space="0" w:color="000000"/>
              <w:right w:val="single" w:sz="4" w:space="0" w:color="000000"/>
            </w:tcBorders>
            <w:shd w:val="clear" w:color="auto" w:fill="FFFFFF"/>
            <w:vAlign w:val="center"/>
            <w:hideMark/>
          </w:tcPr>
          <w:p w14:paraId="3B044018"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753,924.28</w:t>
            </w:r>
          </w:p>
        </w:tc>
        <w:tc>
          <w:tcPr>
            <w:tcW w:w="1787" w:type="dxa"/>
            <w:tcBorders>
              <w:top w:val="nil"/>
              <w:left w:val="nil"/>
              <w:bottom w:val="single" w:sz="4" w:space="0" w:color="000000"/>
              <w:right w:val="single" w:sz="4" w:space="0" w:color="000000"/>
            </w:tcBorders>
            <w:shd w:val="clear" w:color="auto" w:fill="FFFFFF"/>
            <w:vAlign w:val="center"/>
            <w:hideMark/>
          </w:tcPr>
          <w:p w14:paraId="2D1BB8A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20.00</w:t>
            </w:r>
          </w:p>
        </w:tc>
      </w:tr>
      <w:tr w:rsidR="00205910" w:rsidRPr="00205910" w14:paraId="3E7774B9"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1B5FD34C"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2-3年</w:t>
            </w:r>
          </w:p>
        </w:tc>
        <w:tc>
          <w:tcPr>
            <w:tcW w:w="1727" w:type="dxa"/>
            <w:tcBorders>
              <w:top w:val="nil"/>
              <w:left w:val="nil"/>
              <w:bottom w:val="single" w:sz="4" w:space="0" w:color="000000"/>
              <w:right w:val="single" w:sz="4" w:space="0" w:color="000000"/>
            </w:tcBorders>
            <w:shd w:val="clear" w:color="auto" w:fill="FFFFFF"/>
            <w:vAlign w:val="center"/>
            <w:hideMark/>
          </w:tcPr>
          <w:p w14:paraId="4639D0D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2,387,918.49</w:t>
            </w:r>
          </w:p>
        </w:tc>
        <w:tc>
          <w:tcPr>
            <w:tcW w:w="1985" w:type="dxa"/>
            <w:tcBorders>
              <w:top w:val="nil"/>
              <w:left w:val="nil"/>
              <w:bottom w:val="single" w:sz="4" w:space="0" w:color="000000"/>
              <w:right w:val="single" w:sz="4" w:space="0" w:color="000000"/>
            </w:tcBorders>
            <w:shd w:val="clear" w:color="auto" w:fill="FFFFFF"/>
            <w:vAlign w:val="center"/>
            <w:hideMark/>
          </w:tcPr>
          <w:p w14:paraId="330CC355"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1,193,959.25</w:t>
            </w:r>
          </w:p>
        </w:tc>
        <w:tc>
          <w:tcPr>
            <w:tcW w:w="1787" w:type="dxa"/>
            <w:tcBorders>
              <w:top w:val="nil"/>
              <w:left w:val="nil"/>
              <w:bottom w:val="single" w:sz="4" w:space="0" w:color="000000"/>
              <w:right w:val="single" w:sz="4" w:space="0" w:color="000000"/>
            </w:tcBorders>
            <w:shd w:val="clear" w:color="auto" w:fill="FFFFFF"/>
            <w:vAlign w:val="center"/>
            <w:hideMark/>
          </w:tcPr>
          <w:p w14:paraId="0BAE72D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50.00</w:t>
            </w:r>
          </w:p>
        </w:tc>
      </w:tr>
      <w:tr w:rsidR="00205910" w:rsidRPr="00205910" w14:paraId="5B1C49DE"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07C5AAE9"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3年以上</w:t>
            </w:r>
          </w:p>
        </w:tc>
        <w:tc>
          <w:tcPr>
            <w:tcW w:w="1727" w:type="dxa"/>
            <w:tcBorders>
              <w:top w:val="nil"/>
              <w:left w:val="nil"/>
              <w:bottom w:val="single" w:sz="4" w:space="0" w:color="000000"/>
              <w:right w:val="single" w:sz="4" w:space="0" w:color="000000"/>
            </w:tcBorders>
            <w:shd w:val="clear" w:color="auto" w:fill="FFFFFF"/>
            <w:vAlign w:val="center"/>
            <w:hideMark/>
          </w:tcPr>
          <w:p w14:paraId="453A6DFB"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16,349,137.87</w:t>
            </w:r>
          </w:p>
        </w:tc>
        <w:tc>
          <w:tcPr>
            <w:tcW w:w="1985" w:type="dxa"/>
            <w:tcBorders>
              <w:top w:val="nil"/>
              <w:left w:val="nil"/>
              <w:bottom w:val="single" w:sz="4" w:space="0" w:color="000000"/>
              <w:right w:val="single" w:sz="4" w:space="0" w:color="000000"/>
            </w:tcBorders>
            <w:shd w:val="clear" w:color="auto" w:fill="FFFFFF"/>
            <w:vAlign w:val="center"/>
            <w:hideMark/>
          </w:tcPr>
          <w:p w14:paraId="6D9A1F01"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16,349,137.87</w:t>
            </w:r>
          </w:p>
        </w:tc>
        <w:tc>
          <w:tcPr>
            <w:tcW w:w="1787" w:type="dxa"/>
            <w:tcBorders>
              <w:top w:val="nil"/>
              <w:left w:val="nil"/>
              <w:bottom w:val="single" w:sz="4" w:space="0" w:color="000000"/>
              <w:right w:val="single" w:sz="4" w:space="0" w:color="000000"/>
            </w:tcBorders>
            <w:shd w:val="clear" w:color="auto" w:fill="FFFFFF"/>
            <w:vAlign w:val="center"/>
            <w:hideMark/>
          </w:tcPr>
          <w:p w14:paraId="4CA46DFC"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100.00</w:t>
            </w:r>
          </w:p>
        </w:tc>
      </w:tr>
      <w:tr w:rsidR="00205910" w:rsidRPr="00205910" w14:paraId="1090F669" w14:textId="77777777" w:rsidTr="00205910">
        <w:trPr>
          <w:trHeight w:val="397"/>
          <w:jc w:val="center"/>
        </w:trPr>
        <w:tc>
          <w:tcPr>
            <w:tcW w:w="2812" w:type="dxa"/>
            <w:tcBorders>
              <w:top w:val="nil"/>
              <w:left w:val="single" w:sz="4" w:space="0" w:color="000000"/>
              <w:bottom w:val="single" w:sz="4" w:space="0" w:color="000000"/>
              <w:right w:val="single" w:sz="4" w:space="0" w:color="000000"/>
            </w:tcBorders>
            <w:shd w:val="clear" w:color="auto" w:fill="FFFFFF"/>
            <w:vAlign w:val="center"/>
            <w:hideMark/>
          </w:tcPr>
          <w:p w14:paraId="674AA40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合计</w:t>
            </w:r>
          </w:p>
        </w:tc>
        <w:tc>
          <w:tcPr>
            <w:tcW w:w="1727" w:type="dxa"/>
            <w:tcBorders>
              <w:top w:val="nil"/>
              <w:left w:val="nil"/>
              <w:bottom w:val="single" w:sz="4" w:space="0" w:color="000000"/>
              <w:right w:val="single" w:sz="4" w:space="0" w:color="000000"/>
            </w:tcBorders>
            <w:shd w:val="clear" w:color="auto" w:fill="FFFFFF"/>
            <w:vAlign w:val="center"/>
            <w:hideMark/>
          </w:tcPr>
          <w:p w14:paraId="3582E32D"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128,884,221.69</w:t>
            </w:r>
          </w:p>
        </w:tc>
        <w:tc>
          <w:tcPr>
            <w:tcW w:w="1985" w:type="dxa"/>
            <w:tcBorders>
              <w:top w:val="nil"/>
              <w:left w:val="nil"/>
              <w:bottom w:val="single" w:sz="4" w:space="0" w:color="000000"/>
              <w:right w:val="single" w:sz="4" w:space="0" w:color="000000"/>
            </w:tcBorders>
            <w:shd w:val="clear" w:color="auto" w:fill="FFFFFF"/>
            <w:vAlign w:val="center"/>
            <w:hideMark/>
          </w:tcPr>
          <w:p w14:paraId="79521840"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18,332,415.36</w:t>
            </w:r>
          </w:p>
        </w:tc>
        <w:tc>
          <w:tcPr>
            <w:tcW w:w="1787" w:type="dxa"/>
            <w:tcBorders>
              <w:top w:val="nil"/>
              <w:left w:val="nil"/>
              <w:bottom w:val="single" w:sz="4" w:space="0" w:color="000000"/>
              <w:right w:val="single" w:sz="4" w:space="0" w:color="000000"/>
            </w:tcBorders>
            <w:shd w:val="clear" w:color="auto" w:fill="FFFFFF"/>
            <w:vAlign w:val="center"/>
            <w:hideMark/>
          </w:tcPr>
          <w:p w14:paraId="5D794676" w14:textId="77777777" w:rsidR="00205910" w:rsidRPr="00205910" w:rsidRDefault="00205910" w:rsidP="00205910">
            <w:pPr>
              <w:widowControl/>
              <w:spacing w:line="360" w:lineRule="atLeast"/>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r>
    </w:tbl>
    <w:p w14:paraId="2449CFF2"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主办券商认为，申请人充披露的报告期内主要业务的销售政策、结算政策未发生重大调整是准确的；报告期内应收账款构成情况及其原因是真实、准确、合理的；报告期内应收账款坏账准备计提充分。</w:t>
      </w:r>
    </w:p>
    <w:p w14:paraId="3EBB3A6D"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会计师认为，申请人补充披露的报告期内主要业务的销售政策、结算政策是准确的且未发生重大调整，报告期内应收账款构成情况及其原因是真实、准确、合理的，报告期内坏账准备计提充分。</w:t>
      </w:r>
    </w:p>
    <w:p w14:paraId="2FBD3453" w14:textId="77777777" w:rsidR="00205910" w:rsidRPr="00205910" w:rsidRDefault="00205910" w:rsidP="00205910">
      <w:pPr>
        <w:widowControl/>
        <w:shd w:val="clear" w:color="auto" w:fill="FFFFFF"/>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5、关于流动资金使用</w:t>
      </w:r>
    </w:p>
    <w:p w14:paraId="088D2DFF"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披露，本次补充流动资金用于进一步加强在体系建设、市场培育、行业拓展、客户服务、团队建设和办公场所扩大等方面的建设。此外，申请人在测算补充流动资金需求量时，还考虑了货币资金、其他应收款、应付职工薪酬、应付利息、应交税费对流动资金的占用。对此，要求申请人补充披露：（1）体系建设、市场培育、行业拓展、客户服务、团队建设和办公场所扩大的具体内容，是否属于流动资金范围。（2）根据报告期内营业收入增长情况，以及经营性应收（应收账款、预付账款及应收票据）、应付（应付账款、预收款项及应付票据）及存货科目对流动资金的占用计算流动资金需求量。请主办券商、会计师核查并发表明确意见。</w:t>
      </w:r>
    </w:p>
    <w:p w14:paraId="2B2A3AF2"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0E242F4F"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本次补充流动资金主要用途如下：</w:t>
      </w:r>
    </w:p>
    <w:p w14:paraId="1D379190"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（1）体系建设、市场培育、行业拓展、客户服务、团队建设和办公场所扩大均为补充公司主营业务发展、增强公司综合竞争能力而需投入的</w:t>
      </w:r>
      <w:proofErr w:type="gramStart"/>
      <w:r w:rsidRPr="00205910">
        <w:rPr>
          <w:rFonts w:ascii="微软雅黑" w:eastAsia="微软雅黑" w:hAnsi="微软雅黑" w:cs="宋体" w:hint="eastAsia"/>
          <w:color w:val="333333"/>
          <w:kern w:val="0"/>
          <w:sz w:val="24"/>
          <w:szCs w:val="24"/>
        </w:rPr>
        <w:t>各项日</w:t>
      </w:r>
      <w:proofErr w:type="gramEnd"/>
      <w:r w:rsidRPr="00205910">
        <w:rPr>
          <w:rFonts w:ascii="微软雅黑" w:eastAsia="微软雅黑" w:hAnsi="微软雅黑" w:cs="宋体" w:hint="eastAsia"/>
          <w:color w:val="333333"/>
          <w:kern w:val="0"/>
          <w:sz w:val="24"/>
          <w:szCs w:val="24"/>
        </w:rPr>
        <w:t>常性支出，包括抢占市场的采购费用、支付的市场开拓团队的人员成本（包括员工培训、职工薪酬等）及扩大办公场所支付的租金。以上内容均为申请人日常经营所必须的非资本性投入，属于流动资金范围。</w:t>
      </w:r>
    </w:p>
    <w:p w14:paraId="77D80D10"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（2）流动资金需求测算是以估算企业的营业收入为基础，考虑企业各项资产和负债的影响，对构成企业日常生产经营所需流动资金的主要经营性流动</w:t>
      </w:r>
      <w:r w:rsidRPr="00205910">
        <w:rPr>
          <w:rFonts w:ascii="微软雅黑" w:eastAsia="微软雅黑" w:hAnsi="微软雅黑" w:cs="宋体" w:hint="eastAsia"/>
          <w:color w:val="333333"/>
          <w:kern w:val="0"/>
          <w:sz w:val="24"/>
          <w:szCs w:val="24"/>
        </w:rPr>
        <w:lastRenderedPageBreak/>
        <w:t>资产和流动负债分别进行估算，进而预测企业未来期间生产经营对流动资金的需求程度。具体来说，流动资金的测算方法如下：</w:t>
      </w:r>
    </w:p>
    <w:p w14:paraId="367A112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A、确定随收入变动的经营性流动资产和经营性流动负债项目；</w:t>
      </w:r>
    </w:p>
    <w:p w14:paraId="03F0E63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经营性流动资产 = 应收票据 + 应收账款 + 预付账款 + 存货</w:t>
      </w:r>
    </w:p>
    <w:p w14:paraId="4BBC14F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经营性流动负债 = 应付票据 + 应付账款 + 预收账款</w:t>
      </w:r>
    </w:p>
    <w:p w14:paraId="097DD4F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B、计算经营性流动资产和经营性流动负债占销售收入的百分比；</w:t>
      </w:r>
    </w:p>
    <w:p w14:paraId="3B5F3A1B"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C、确定需要营运资金总量；</w:t>
      </w:r>
    </w:p>
    <w:p w14:paraId="4F44F0C1"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预计经营性流动资产=预计销售收入额×经营性流动资产占销售百分比</w:t>
      </w:r>
    </w:p>
    <w:p w14:paraId="22D4F8E0"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D、确定预测期流动资金需求；</w:t>
      </w:r>
    </w:p>
    <w:p w14:paraId="5F5C7E4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预测期资金需求=预计经营性流动资产-预计经营性流动负债</w:t>
      </w:r>
    </w:p>
    <w:p w14:paraId="7A64EF2F"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具体测算流程如下表：</w:t>
      </w:r>
    </w:p>
    <w:p w14:paraId="0D38E147" w14:textId="77777777" w:rsidR="00205910" w:rsidRPr="00205910" w:rsidRDefault="00205910" w:rsidP="00205910">
      <w:pPr>
        <w:widowControl/>
        <w:shd w:val="clear" w:color="auto" w:fill="FFFFFF"/>
        <w:spacing w:line="360" w:lineRule="atLeast"/>
        <w:ind w:firstLine="315"/>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9322" w:type="dxa"/>
        <w:shd w:val="clear" w:color="auto" w:fill="FFFFFF"/>
        <w:tblLook w:val="04A0" w:firstRow="1" w:lastRow="0" w:firstColumn="1" w:lastColumn="0" w:noHBand="0" w:noVBand="1"/>
      </w:tblPr>
      <w:tblGrid>
        <w:gridCol w:w="456"/>
        <w:gridCol w:w="1051"/>
        <w:gridCol w:w="2136"/>
        <w:gridCol w:w="2136"/>
        <w:gridCol w:w="2136"/>
        <w:gridCol w:w="2136"/>
      </w:tblGrid>
      <w:tr w:rsidR="00205910" w:rsidRPr="00205910" w14:paraId="35F7A344" w14:textId="77777777" w:rsidTr="00205910">
        <w:trPr>
          <w:trHeight w:val="525"/>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27165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项目</w:t>
            </w:r>
          </w:p>
        </w:tc>
        <w:tc>
          <w:tcPr>
            <w:tcW w:w="992"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2891E91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经营性项目占销售收入百分比</w:t>
            </w:r>
          </w:p>
        </w:tc>
        <w:tc>
          <w:tcPr>
            <w:tcW w:w="1701" w:type="dxa"/>
            <w:tcBorders>
              <w:top w:val="single" w:sz="8" w:space="0" w:color="000000"/>
              <w:left w:val="nil"/>
              <w:bottom w:val="single" w:sz="8" w:space="0" w:color="000000"/>
              <w:right w:val="single" w:sz="8" w:space="0" w:color="000000"/>
            </w:tcBorders>
            <w:shd w:val="clear" w:color="auto" w:fill="FFFFFF"/>
            <w:vAlign w:val="center"/>
            <w:hideMark/>
          </w:tcPr>
          <w:p w14:paraId="00A8FCF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基期</w:t>
            </w:r>
          </w:p>
        </w:tc>
        <w:tc>
          <w:tcPr>
            <w:tcW w:w="1701" w:type="dxa"/>
            <w:tcBorders>
              <w:top w:val="single" w:sz="8" w:space="0" w:color="000000"/>
              <w:left w:val="nil"/>
              <w:bottom w:val="single" w:sz="8" w:space="0" w:color="000000"/>
              <w:right w:val="single" w:sz="8" w:space="0" w:color="000000"/>
            </w:tcBorders>
            <w:shd w:val="clear" w:color="auto" w:fill="FFFFFF"/>
            <w:vAlign w:val="center"/>
            <w:hideMark/>
          </w:tcPr>
          <w:p w14:paraId="6DFE4E9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预测期</w:t>
            </w:r>
          </w:p>
        </w:tc>
        <w:tc>
          <w:tcPr>
            <w:tcW w:w="1984" w:type="dxa"/>
            <w:tcBorders>
              <w:top w:val="single" w:sz="8" w:space="0" w:color="000000"/>
              <w:left w:val="nil"/>
              <w:bottom w:val="single" w:sz="8" w:space="0" w:color="000000"/>
              <w:right w:val="single" w:sz="8" w:space="0" w:color="000000"/>
            </w:tcBorders>
            <w:shd w:val="clear" w:color="auto" w:fill="FFFFFF"/>
            <w:vAlign w:val="center"/>
            <w:hideMark/>
          </w:tcPr>
          <w:p w14:paraId="501B2C5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预测期</w:t>
            </w:r>
          </w:p>
        </w:tc>
        <w:tc>
          <w:tcPr>
            <w:tcW w:w="1843" w:type="dxa"/>
            <w:tcBorders>
              <w:top w:val="single" w:sz="8" w:space="0" w:color="000000"/>
              <w:left w:val="nil"/>
              <w:bottom w:val="single" w:sz="8" w:space="0" w:color="000000"/>
              <w:right w:val="single" w:sz="8" w:space="0" w:color="000000"/>
            </w:tcBorders>
            <w:shd w:val="clear" w:color="auto" w:fill="FFFFFF"/>
            <w:vAlign w:val="center"/>
            <w:hideMark/>
          </w:tcPr>
          <w:p w14:paraId="3D81C1E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预测期</w:t>
            </w:r>
          </w:p>
        </w:tc>
      </w:tr>
      <w:tr w:rsidR="00205910" w:rsidRPr="00205910" w14:paraId="7B23DAE4" w14:textId="77777777" w:rsidTr="00205910">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83F28F6" w14:textId="77777777" w:rsidR="00205910" w:rsidRPr="00205910" w:rsidRDefault="00205910" w:rsidP="00205910">
            <w:pPr>
              <w:widowControl/>
              <w:jc w:val="left"/>
              <w:rPr>
                <w:rFonts w:ascii="微软雅黑" w:eastAsia="微软雅黑" w:hAnsi="微软雅黑" w:cs="宋体"/>
                <w:color w:val="333333"/>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2A136D97" w14:textId="77777777" w:rsidR="00205910" w:rsidRPr="00205910" w:rsidRDefault="00205910" w:rsidP="00205910">
            <w:pPr>
              <w:widowControl/>
              <w:jc w:val="left"/>
              <w:rPr>
                <w:rFonts w:ascii="微软雅黑" w:eastAsia="微软雅黑" w:hAnsi="微软雅黑" w:cs="宋体"/>
                <w:color w:val="333333"/>
                <w:kern w:val="0"/>
                <w:sz w:val="24"/>
                <w:szCs w:val="24"/>
              </w:rPr>
            </w:pPr>
          </w:p>
        </w:tc>
        <w:tc>
          <w:tcPr>
            <w:tcW w:w="1701" w:type="dxa"/>
            <w:tcBorders>
              <w:top w:val="nil"/>
              <w:left w:val="nil"/>
              <w:bottom w:val="single" w:sz="8" w:space="0" w:color="000000"/>
              <w:right w:val="single" w:sz="8" w:space="0" w:color="000000"/>
            </w:tcBorders>
            <w:shd w:val="clear" w:color="auto" w:fill="FFFFFF"/>
            <w:vAlign w:val="center"/>
            <w:hideMark/>
          </w:tcPr>
          <w:p w14:paraId="465FF60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2017年度/年末</w:t>
            </w:r>
          </w:p>
        </w:tc>
        <w:tc>
          <w:tcPr>
            <w:tcW w:w="1701" w:type="dxa"/>
            <w:tcBorders>
              <w:top w:val="nil"/>
              <w:left w:val="nil"/>
              <w:bottom w:val="single" w:sz="8" w:space="0" w:color="000000"/>
              <w:right w:val="single" w:sz="8" w:space="0" w:color="000000"/>
            </w:tcBorders>
            <w:shd w:val="clear" w:color="auto" w:fill="FFFFFF"/>
            <w:vAlign w:val="center"/>
            <w:hideMark/>
          </w:tcPr>
          <w:p w14:paraId="6A6E188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2018年度/年末</w:t>
            </w:r>
          </w:p>
        </w:tc>
        <w:tc>
          <w:tcPr>
            <w:tcW w:w="1984" w:type="dxa"/>
            <w:tcBorders>
              <w:top w:val="nil"/>
              <w:left w:val="nil"/>
              <w:bottom w:val="single" w:sz="8" w:space="0" w:color="000000"/>
              <w:right w:val="single" w:sz="8" w:space="0" w:color="000000"/>
            </w:tcBorders>
            <w:shd w:val="clear" w:color="auto" w:fill="FFFFFF"/>
            <w:vAlign w:val="center"/>
            <w:hideMark/>
          </w:tcPr>
          <w:p w14:paraId="1CB0A0E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2019年度/年末</w:t>
            </w:r>
          </w:p>
        </w:tc>
        <w:tc>
          <w:tcPr>
            <w:tcW w:w="1843" w:type="dxa"/>
            <w:tcBorders>
              <w:top w:val="nil"/>
              <w:left w:val="nil"/>
              <w:bottom w:val="single" w:sz="8" w:space="0" w:color="000000"/>
              <w:right w:val="single" w:sz="8" w:space="0" w:color="000000"/>
            </w:tcBorders>
            <w:shd w:val="clear" w:color="auto" w:fill="FFFFFF"/>
            <w:vAlign w:val="center"/>
            <w:hideMark/>
          </w:tcPr>
          <w:p w14:paraId="3F1A9DC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2020年度/年末</w:t>
            </w:r>
          </w:p>
        </w:tc>
      </w:tr>
      <w:tr w:rsidR="00205910" w:rsidRPr="00205910" w14:paraId="536C7E40" w14:textId="77777777" w:rsidTr="00205910">
        <w:trPr>
          <w:trHeight w:val="405"/>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299169D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992" w:type="dxa"/>
            <w:tcBorders>
              <w:top w:val="nil"/>
              <w:left w:val="nil"/>
              <w:bottom w:val="single" w:sz="8" w:space="0" w:color="000000"/>
              <w:right w:val="single" w:sz="8" w:space="0" w:color="000000"/>
            </w:tcBorders>
            <w:shd w:val="clear" w:color="auto" w:fill="FFFFFF"/>
            <w:vAlign w:val="center"/>
            <w:hideMark/>
          </w:tcPr>
          <w:p w14:paraId="4A96579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c>
          <w:tcPr>
            <w:tcW w:w="1701" w:type="dxa"/>
            <w:tcBorders>
              <w:top w:val="nil"/>
              <w:left w:val="nil"/>
              <w:bottom w:val="single" w:sz="8" w:space="0" w:color="000000"/>
              <w:right w:val="single" w:sz="8" w:space="0" w:color="000000"/>
            </w:tcBorders>
            <w:shd w:val="clear" w:color="auto" w:fill="FFFFFF"/>
            <w:vAlign w:val="center"/>
            <w:hideMark/>
          </w:tcPr>
          <w:p w14:paraId="04ABFB3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1,604,159,528.78</w:t>
            </w:r>
          </w:p>
        </w:tc>
        <w:tc>
          <w:tcPr>
            <w:tcW w:w="1701" w:type="dxa"/>
            <w:tcBorders>
              <w:top w:val="nil"/>
              <w:left w:val="nil"/>
              <w:bottom w:val="single" w:sz="8" w:space="0" w:color="000000"/>
              <w:right w:val="single" w:sz="8" w:space="0" w:color="000000"/>
            </w:tcBorders>
            <w:shd w:val="clear" w:color="auto" w:fill="FFFFFF"/>
            <w:vAlign w:val="center"/>
            <w:hideMark/>
          </w:tcPr>
          <w:p w14:paraId="54D0B33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2,085,407,387.41</w:t>
            </w:r>
          </w:p>
        </w:tc>
        <w:tc>
          <w:tcPr>
            <w:tcW w:w="1984" w:type="dxa"/>
            <w:tcBorders>
              <w:top w:val="nil"/>
              <w:left w:val="nil"/>
              <w:bottom w:val="single" w:sz="8" w:space="0" w:color="000000"/>
              <w:right w:val="single" w:sz="8" w:space="0" w:color="000000"/>
            </w:tcBorders>
            <w:shd w:val="clear" w:color="auto" w:fill="FFFFFF"/>
            <w:vAlign w:val="center"/>
            <w:hideMark/>
          </w:tcPr>
          <w:p w14:paraId="6577F6B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2,502,488,864.90</w:t>
            </w:r>
          </w:p>
        </w:tc>
        <w:tc>
          <w:tcPr>
            <w:tcW w:w="1843" w:type="dxa"/>
            <w:tcBorders>
              <w:top w:val="nil"/>
              <w:left w:val="nil"/>
              <w:bottom w:val="single" w:sz="8" w:space="0" w:color="000000"/>
              <w:right w:val="single" w:sz="8" w:space="0" w:color="000000"/>
            </w:tcBorders>
            <w:shd w:val="clear" w:color="auto" w:fill="FFFFFF"/>
            <w:vAlign w:val="center"/>
            <w:hideMark/>
          </w:tcPr>
          <w:p w14:paraId="4641552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3,002,986,637.88</w:t>
            </w:r>
          </w:p>
        </w:tc>
      </w:tr>
      <w:tr w:rsidR="00205910" w:rsidRPr="00205910" w14:paraId="2ACC92CE" w14:textId="77777777" w:rsidTr="00205910">
        <w:trPr>
          <w:trHeight w:val="435"/>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0434493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应收账款</w:t>
            </w:r>
          </w:p>
        </w:tc>
        <w:tc>
          <w:tcPr>
            <w:tcW w:w="992" w:type="dxa"/>
            <w:tcBorders>
              <w:top w:val="nil"/>
              <w:left w:val="nil"/>
              <w:bottom w:val="single" w:sz="8" w:space="0" w:color="000000"/>
              <w:right w:val="single" w:sz="8" w:space="0" w:color="000000"/>
            </w:tcBorders>
            <w:shd w:val="clear" w:color="auto" w:fill="FFFFFF"/>
            <w:vAlign w:val="center"/>
            <w:hideMark/>
          </w:tcPr>
          <w:p w14:paraId="64E9DFB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6.70%</w:t>
            </w:r>
          </w:p>
        </w:tc>
        <w:tc>
          <w:tcPr>
            <w:tcW w:w="1701" w:type="dxa"/>
            <w:tcBorders>
              <w:top w:val="nil"/>
              <w:left w:val="nil"/>
              <w:bottom w:val="single" w:sz="8" w:space="0" w:color="000000"/>
              <w:right w:val="single" w:sz="8" w:space="0" w:color="000000"/>
            </w:tcBorders>
            <w:shd w:val="clear" w:color="auto" w:fill="FFFFFF"/>
            <w:vAlign w:val="center"/>
            <w:hideMark/>
          </w:tcPr>
          <w:p w14:paraId="7B38E27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107,438,985.74</w:t>
            </w:r>
          </w:p>
        </w:tc>
        <w:tc>
          <w:tcPr>
            <w:tcW w:w="1701" w:type="dxa"/>
            <w:tcBorders>
              <w:top w:val="nil"/>
              <w:left w:val="nil"/>
              <w:bottom w:val="single" w:sz="8" w:space="0" w:color="000000"/>
              <w:right w:val="single" w:sz="8" w:space="0" w:color="000000"/>
            </w:tcBorders>
            <w:shd w:val="clear" w:color="auto" w:fill="FFFFFF"/>
            <w:vAlign w:val="center"/>
            <w:hideMark/>
          </w:tcPr>
          <w:p w14:paraId="5055181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139,670,681.46</w:t>
            </w:r>
          </w:p>
        </w:tc>
        <w:tc>
          <w:tcPr>
            <w:tcW w:w="1984" w:type="dxa"/>
            <w:tcBorders>
              <w:top w:val="nil"/>
              <w:left w:val="nil"/>
              <w:bottom w:val="single" w:sz="8" w:space="0" w:color="000000"/>
              <w:right w:val="single" w:sz="8" w:space="0" w:color="000000"/>
            </w:tcBorders>
            <w:shd w:val="clear" w:color="auto" w:fill="FFFFFF"/>
            <w:vAlign w:val="center"/>
            <w:hideMark/>
          </w:tcPr>
          <w:p w14:paraId="6B8B20E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167,604,817.75</w:t>
            </w:r>
          </w:p>
        </w:tc>
        <w:tc>
          <w:tcPr>
            <w:tcW w:w="1843" w:type="dxa"/>
            <w:tcBorders>
              <w:top w:val="nil"/>
              <w:left w:val="nil"/>
              <w:bottom w:val="single" w:sz="8" w:space="0" w:color="000000"/>
              <w:right w:val="single" w:sz="8" w:space="0" w:color="000000"/>
            </w:tcBorders>
            <w:shd w:val="clear" w:color="auto" w:fill="FFFFFF"/>
            <w:vAlign w:val="center"/>
            <w:hideMark/>
          </w:tcPr>
          <w:p w14:paraId="537AD86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201,125,781.31</w:t>
            </w:r>
          </w:p>
        </w:tc>
      </w:tr>
      <w:tr w:rsidR="00205910" w:rsidRPr="00205910" w14:paraId="260FB4BE" w14:textId="77777777" w:rsidTr="00205910">
        <w:trPr>
          <w:trHeight w:val="375"/>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0528A2D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预付账款</w:t>
            </w:r>
          </w:p>
        </w:tc>
        <w:tc>
          <w:tcPr>
            <w:tcW w:w="992" w:type="dxa"/>
            <w:tcBorders>
              <w:top w:val="nil"/>
              <w:left w:val="nil"/>
              <w:bottom w:val="single" w:sz="8" w:space="0" w:color="000000"/>
              <w:right w:val="single" w:sz="8" w:space="0" w:color="000000"/>
            </w:tcBorders>
            <w:shd w:val="clear" w:color="auto" w:fill="FFFFFF"/>
            <w:vAlign w:val="center"/>
            <w:hideMark/>
          </w:tcPr>
          <w:p w14:paraId="02FB8F7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7.64%</w:t>
            </w:r>
          </w:p>
        </w:tc>
        <w:tc>
          <w:tcPr>
            <w:tcW w:w="1701" w:type="dxa"/>
            <w:tcBorders>
              <w:top w:val="nil"/>
              <w:left w:val="nil"/>
              <w:bottom w:val="single" w:sz="8" w:space="0" w:color="000000"/>
              <w:right w:val="single" w:sz="8" w:space="0" w:color="000000"/>
            </w:tcBorders>
            <w:shd w:val="clear" w:color="auto" w:fill="FFFFFF"/>
            <w:vAlign w:val="center"/>
            <w:hideMark/>
          </w:tcPr>
          <w:p w14:paraId="07BC542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122,588,473.60</w:t>
            </w:r>
          </w:p>
        </w:tc>
        <w:tc>
          <w:tcPr>
            <w:tcW w:w="1701" w:type="dxa"/>
            <w:tcBorders>
              <w:top w:val="nil"/>
              <w:left w:val="nil"/>
              <w:bottom w:val="single" w:sz="8" w:space="0" w:color="000000"/>
              <w:right w:val="single" w:sz="8" w:space="0" w:color="000000"/>
            </w:tcBorders>
            <w:shd w:val="clear" w:color="auto" w:fill="FFFFFF"/>
            <w:vAlign w:val="center"/>
            <w:hideMark/>
          </w:tcPr>
          <w:p w14:paraId="5EF60AC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159,365,015.68</w:t>
            </w:r>
          </w:p>
        </w:tc>
        <w:tc>
          <w:tcPr>
            <w:tcW w:w="1984" w:type="dxa"/>
            <w:tcBorders>
              <w:top w:val="nil"/>
              <w:left w:val="nil"/>
              <w:bottom w:val="single" w:sz="8" w:space="0" w:color="000000"/>
              <w:right w:val="single" w:sz="8" w:space="0" w:color="000000"/>
            </w:tcBorders>
            <w:shd w:val="clear" w:color="auto" w:fill="FFFFFF"/>
            <w:vAlign w:val="center"/>
            <w:hideMark/>
          </w:tcPr>
          <w:p w14:paraId="2009641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191,238,018.82</w:t>
            </w:r>
          </w:p>
        </w:tc>
        <w:tc>
          <w:tcPr>
            <w:tcW w:w="1843" w:type="dxa"/>
            <w:tcBorders>
              <w:top w:val="nil"/>
              <w:left w:val="nil"/>
              <w:bottom w:val="single" w:sz="8" w:space="0" w:color="000000"/>
              <w:right w:val="single" w:sz="8" w:space="0" w:color="000000"/>
            </w:tcBorders>
            <w:shd w:val="clear" w:color="auto" w:fill="FFFFFF"/>
            <w:vAlign w:val="center"/>
            <w:hideMark/>
          </w:tcPr>
          <w:p w14:paraId="2352443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229,485,622.58</w:t>
            </w:r>
          </w:p>
        </w:tc>
      </w:tr>
      <w:tr w:rsidR="00205910" w:rsidRPr="00205910" w14:paraId="1545A765" w14:textId="77777777" w:rsidTr="00205910">
        <w:trPr>
          <w:trHeight w:val="420"/>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4395B0C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经营性流动资产合计</w:t>
            </w:r>
          </w:p>
        </w:tc>
        <w:tc>
          <w:tcPr>
            <w:tcW w:w="992" w:type="dxa"/>
            <w:tcBorders>
              <w:top w:val="nil"/>
              <w:left w:val="nil"/>
              <w:bottom w:val="single" w:sz="8" w:space="0" w:color="000000"/>
              <w:right w:val="single" w:sz="8" w:space="0" w:color="000000"/>
            </w:tcBorders>
            <w:shd w:val="clear" w:color="auto" w:fill="FFFFFF"/>
            <w:vAlign w:val="center"/>
            <w:hideMark/>
          </w:tcPr>
          <w:p w14:paraId="60AC386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14.34%</w:t>
            </w:r>
          </w:p>
        </w:tc>
        <w:tc>
          <w:tcPr>
            <w:tcW w:w="1701" w:type="dxa"/>
            <w:tcBorders>
              <w:top w:val="nil"/>
              <w:left w:val="nil"/>
              <w:bottom w:val="single" w:sz="8" w:space="0" w:color="000000"/>
              <w:right w:val="single" w:sz="8" w:space="0" w:color="000000"/>
            </w:tcBorders>
            <w:shd w:val="clear" w:color="auto" w:fill="FFFFFF"/>
            <w:vAlign w:val="center"/>
            <w:hideMark/>
          </w:tcPr>
          <w:p w14:paraId="49FDC84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230,027,459.34</w:t>
            </w:r>
          </w:p>
        </w:tc>
        <w:tc>
          <w:tcPr>
            <w:tcW w:w="1701" w:type="dxa"/>
            <w:tcBorders>
              <w:top w:val="nil"/>
              <w:left w:val="nil"/>
              <w:bottom w:val="single" w:sz="8" w:space="0" w:color="000000"/>
              <w:right w:val="single" w:sz="8" w:space="0" w:color="000000"/>
            </w:tcBorders>
            <w:shd w:val="clear" w:color="auto" w:fill="FFFFFF"/>
            <w:vAlign w:val="center"/>
            <w:hideMark/>
          </w:tcPr>
          <w:p w14:paraId="27F8157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299,035,697.14</w:t>
            </w:r>
          </w:p>
        </w:tc>
        <w:tc>
          <w:tcPr>
            <w:tcW w:w="1984" w:type="dxa"/>
            <w:tcBorders>
              <w:top w:val="nil"/>
              <w:left w:val="nil"/>
              <w:bottom w:val="single" w:sz="8" w:space="0" w:color="000000"/>
              <w:right w:val="single" w:sz="8" w:space="0" w:color="000000"/>
            </w:tcBorders>
            <w:shd w:val="clear" w:color="auto" w:fill="FFFFFF"/>
            <w:vAlign w:val="center"/>
            <w:hideMark/>
          </w:tcPr>
          <w:p w14:paraId="735D5F3B"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358,842,836.57</w:t>
            </w:r>
          </w:p>
        </w:tc>
        <w:tc>
          <w:tcPr>
            <w:tcW w:w="1843" w:type="dxa"/>
            <w:tcBorders>
              <w:top w:val="nil"/>
              <w:left w:val="nil"/>
              <w:bottom w:val="single" w:sz="8" w:space="0" w:color="000000"/>
              <w:right w:val="single" w:sz="8" w:space="0" w:color="000000"/>
            </w:tcBorders>
            <w:shd w:val="clear" w:color="auto" w:fill="FFFFFF"/>
            <w:vAlign w:val="center"/>
            <w:hideMark/>
          </w:tcPr>
          <w:p w14:paraId="601B602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430,611,403.88</w:t>
            </w:r>
          </w:p>
        </w:tc>
      </w:tr>
      <w:tr w:rsidR="00205910" w:rsidRPr="00205910" w14:paraId="7793D0C9" w14:textId="77777777" w:rsidTr="00205910">
        <w:trPr>
          <w:trHeight w:val="375"/>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2C3389A3"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应付账款</w:t>
            </w:r>
          </w:p>
        </w:tc>
        <w:tc>
          <w:tcPr>
            <w:tcW w:w="992" w:type="dxa"/>
            <w:tcBorders>
              <w:top w:val="nil"/>
              <w:left w:val="nil"/>
              <w:bottom w:val="single" w:sz="8" w:space="0" w:color="000000"/>
              <w:right w:val="single" w:sz="8" w:space="0" w:color="000000"/>
            </w:tcBorders>
            <w:shd w:val="clear" w:color="auto" w:fill="FFFFFF"/>
            <w:vAlign w:val="center"/>
            <w:hideMark/>
          </w:tcPr>
          <w:p w14:paraId="5033F1A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2.69%</w:t>
            </w:r>
          </w:p>
        </w:tc>
        <w:tc>
          <w:tcPr>
            <w:tcW w:w="1701" w:type="dxa"/>
            <w:tcBorders>
              <w:top w:val="nil"/>
              <w:left w:val="nil"/>
              <w:bottom w:val="single" w:sz="8" w:space="0" w:color="000000"/>
              <w:right w:val="single" w:sz="8" w:space="0" w:color="000000"/>
            </w:tcBorders>
            <w:shd w:val="clear" w:color="auto" w:fill="FFFFFF"/>
            <w:vAlign w:val="center"/>
            <w:hideMark/>
          </w:tcPr>
          <w:p w14:paraId="73CB744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43,164,781.74</w:t>
            </w:r>
          </w:p>
        </w:tc>
        <w:tc>
          <w:tcPr>
            <w:tcW w:w="1701" w:type="dxa"/>
            <w:tcBorders>
              <w:top w:val="nil"/>
              <w:left w:val="nil"/>
              <w:bottom w:val="single" w:sz="8" w:space="0" w:color="000000"/>
              <w:right w:val="single" w:sz="8" w:space="0" w:color="000000"/>
            </w:tcBorders>
            <w:shd w:val="clear" w:color="auto" w:fill="FFFFFF"/>
            <w:vAlign w:val="center"/>
            <w:hideMark/>
          </w:tcPr>
          <w:p w14:paraId="5F38C05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56,114,216.26</w:t>
            </w:r>
          </w:p>
        </w:tc>
        <w:tc>
          <w:tcPr>
            <w:tcW w:w="1984" w:type="dxa"/>
            <w:tcBorders>
              <w:top w:val="nil"/>
              <w:left w:val="nil"/>
              <w:bottom w:val="single" w:sz="8" w:space="0" w:color="000000"/>
              <w:right w:val="single" w:sz="8" w:space="0" w:color="000000"/>
            </w:tcBorders>
            <w:shd w:val="clear" w:color="auto" w:fill="FFFFFF"/>
            <w:vAlign w:val="center"/>
            <w:hideMark/>
          </w:tcPr>
          <w:p w14:paraId="1F38209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67,337,059.51</w:t>
            </w:r>
          </w:p>
        </w:tc>
        <w:tc>
          <w:tcPr>
            <w:tcW w:w="1843" w:type="dxa"/>
            <w:tcBorders>
              <w:top w:val="nil"/>
              <w:left w:val="nil"/>
              <w:bottom w:val="single" w:sz="8" w:space="0" w:color="000000"/>
              <w:right w:val="single" w:sz="8" w:space="0" w:color="000000"/>
            </w:tcBorders>
            <w:shd w:val="clear" w:color="auto" w:fill="FFFFFF"/>
            <w:vAlign w:val="center"/>
            <w:hideMark/>
          </w:tcPr>
          <w:p w14:paraId="4746861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80,804,471.42</w:t>
            </w:r>
          </w:p>
        </w:tc>
      </w:tr>
      <w:tr w:rsidR="00205910" w:rsidRPr="00205910" w14:paraId="528FC61C" w14:textId="77777777" w:rsidTr="00205910">
        <w:trPr>
          <w:trHeight w:val="420"/>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7CBDAF7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预收账款</w:t>
            </w:r>
          </w:p>
        </w:tc>
        <w:tc>
          <w:tcPr>
            <w:tcW w:w="992" w:type="dxa"/>
            <w:tcBorders>
              <w:top w:val="nil"/>
              <w:left w:val="nil"/>
              <w:bottom w:val="single" w:sz="8" w:space="0" w:color="000000"/>
              <w:right w:val="single" w:sz="8" w:space="0" w:color="000000"/>
            </w:tcBorders>
            <w:shd w:val="clear" w:color="auto" w:fill="FFFFFF"/>
            <w:vAlign w:val="center"/>
            <w:hideMark/>
          </w:tcPr>
          <w:p w14:paraId="14008F2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1.86%</w:t>
            </w:r>
          </w:p>
        </w:tc>
        <w:tc>
          <w:tcPr>
            <w:tcW w:w="1701" w:type="dxa"/>
            <w:tcBorders>
              <w:top w:val="nil"/>
              <w:left w:val="nil"/>
              <w:bottom w:val="single" w:sz="8" w:space="0" w:color="000000"/>
              <w:right w:val="single" w:sz="8" w:space="0" w:color="000000"/>
            </w:tcBorders>
            <w:shd w:val="clear" w:color="auto" w:fill="FFFFFF"/>
            <w:vAlign w:val="center"/>
            <w:hideMark/>
          </w:tcPr>
          <w:p w14:paraId="7480331D"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29,807,913.85</w:t>
            </w:r>
          </w:p>
        </w:tc>
        <w:tc>
          <w:tcPr>
            <w:tcW w:w="1701" w:type="dxa"/>
            <w:tcBorders>
              <w:top w:val="nil"/>
              <w:left w:val="nil"/>
              <w:bottom w:val="single" w:sz="8" w:space="0" w:color="000000"/>
              <w:right w:val="single" w:sz="8" w:space="0" w:color="000000"/>
            </w:tcBorders>
            <w:shd w:val="clear" w:color="auto" w:fill="FFFFFF"/>
            <w:vAlign w:val="center"/>
            <w:hideMark/>
          </w:tcPr>
          <w:p w14:paraId="7535D3F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38,750,288.01</w:t>
            </w:r>
          </w:p>
        </w:tc>
        <w:tc>
          <w:tcPr>
            <w:tcW w:w="1984" w:type="dxa"/>
            <w:tcBorders>
              <w:top w:val="nil"/>
              <w:left w:val="nil"/>
              <w:bottom w:val="single" w:sz="8" w:space="0" w:color="000000"/>
              <w:right w:val="single" w:sz="8" w:space="0" w:color="000000"/>
            </w:tcBorders>
            <w:shd w:val="clear" w:color="auto" w:fill="FFFFFF"/>
            <w:vAlign w:val="center"/>
            <w:hideMark/>
          </w:tcPr>
          <w:p w14:paraId="2D11DBC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46,500,345.61</w:t>
            </w:r>
          </w:p>
        </w:tc>
        <w:tc>
          <w:tcPr>
            <w:tcW w:w="1843" w:type="dxa"/>
            <w:tcBorders>
              <w:top w:val="nil"/>
              <w:left w:val="nil"/>
              <w:bottom w:val="single" w:sz="8" w:space="0" w:color="000000"/>
              <w:right w:val="single" w:sz="8" w:space="0" w:color="000000"/>
            </w:tcBorders>
            <w:shd w:val="clear" w:color="auto" w:fill="FFFFFF"/>
            <w:vAlign w:val="center"/>
            <w:hideMark/>
          </w:tcPr>
          <w:p w14:paraId="2129904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55,800,414.73</w:t>
            </w:r>
          </w:p>
        </w:tc>
      </w:tr>
      <w:tr w:rsidR="00205910" w:rsidRPr="00205910" w14:paraId="5BEE3F03" w14:textId="77777777" w:rsidTr="00205910">
        <w:trPr>
          <w:trHeight w:val="480"/>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70AFF85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经营性流动负债合计</w:t>
            </w:r>
          </w:p>
        </w:tc>
        <w:tc>
          <w:tcPr>
            <w:tcW w:w="992" w:type="dxa"/>
            <w:tcBorders>
              <w:top w:val="nil"/>
              <w:left w:val="nil"/>
              <w:bottom w:val="single" w:sz="8" w:space="0" w:color="000000"/>
              <w:right w:val="single" w:sz="8" w:space="0" w:color="000000"/>
            </w:tcBorders>
            <w:shd w:val="clear" w:color="auto" w:fill="FFFFFF"/>
            <w:vAlign w:val="center"/>
            <w:hideMark/>
          </w:tcPr>
          <w:p w14:paraId="29D7D99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4.55%</w:t>
            </w:r>
          </w:p>
        </w:tc>
        <w:tc>
          <w:tcPr>
            <w:tcW w:w="1701" w:type="dxa"/>
            <w:tcBorders>
              <w:top w:val="nil"/>
              <w:left w:val="nil"/>
              <w:bottom w:val="single" w:sz="8" w:space="0" w:color="000000"/>
              <w:right w:val="single" w:sz="8" w:space="0" w:color="000000"/>
            </w:tcBorders>
            <w:shd w:val="clear" w:color="auto" w:fill="FFFFFF"/>
            <w:vAlign w:val="center"/>
            <w:hideMark/>
          </w:tcPr>
          <w:p w14:paraId="58C3F6A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72,972,695.59</w:t>
            </w:r>
          </w:p>
        </w:tc>
        <w:tc>
          <w:tcPr>
            <w:tcW w:w="1701" w:type="dxa"/>
            <w:tcBorders>
              <w:top w:val="nil"/>
              <w:left w:val="nil"/>
              <w:bottom w:val="single" w:sz="8" w:space="0" w:color="000000"/>
              <w:right w:val="single" w:sz="8" w:space="0" w:color="000000"/>
            </w:tcBorders>
            <w:shd w:val="clear" w:color="auto" w:fill="FFFFFF"/>
            <w:vAlign w:val="center"/>
            <w:hideMark/>
          </w:tcPr>
          <w:p w14:paraId="70D9913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94,864,504.27</w:t>
            </w:r>
          </w:p>
        </w:tc>
        <w:tc>
          <w:tcPr>
            <w:tcW w:w="1984" w:type="dxa"/>
            <w:tcBorders>
              <w:top w:val="nil"/>
              <w:left w:val="nil"/>
              <w:bottom w:val="single" w:sz="8" w:space="0" w:color="000000"/>
              <w:right w:val="single" w:sz="8" w:space="0" w:color="000000"/>
            </w:tcBorders>
            <w:shd w:val="clear" w:color="auto" w:fill="FFFFFF"/>
            <w:vAlign w:val="center"/>
            <w:hideMark/>
          </w:tcPr>
          <w:p w14:paraId="65A41E07"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113,837,405.12</w:t>
            </w:r>
          </w:p>
        </w:tc>
        <w:tc>
          <w:tcPr>
            <w:tcW w:w="1843" w:type="dxa"/>
            <w:tcBorders>
              <w:top w:val="nil"/>
              <w:left w:val="nil"/>
              <w:bottom w:val="single" w:sz="8" w:space="0" w:color="000000"/>
              <w:right w:val="single" w:sz="8" w:space="0" w:color="000000"/>
            </w:tcBorders>
            <w:shd w:val="clear" w:color="auto" w:fill="FFFFFF"/>
            <w:vAlign w:val="center"/>
            <w:hideMark/>
          </w:tcPr>
          <w:p w14:paraId="6420DDE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136,604,886.14</w:t>
            </w:r>
          </w:p>
        </w:tc>
      </w:tr>
      <w:tr w:rsidR="00205910" w:rsidRPr="00205910" w14:paraId="47665AF4" w14:textId="77777777" w:rsidTr="00205910">
        <w:trPr>
          <w:trHeight w:val="450"/>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5DF42A3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流动资金占用额</w:t>
            </w:r>
          </w:p>
        </w:tc>
        <w:tc>
          <w:tcPr>
            <w:tcW w:w="992" w:type="dxa"/>
            <w:tcBorders>
              <w:top w:val="nil"/>
              <w:left w:val="nil"/>
              <w:bottom w:val="single" w:sz="8" w:space="0" w:color="000000"/>
              <w:right w:val="single" w:sz="8" w:space="0" w:color="000000"/>
            </w:tcBorders>
            <w:shd w:val="clear" w:color="auto" w:fill="FFFFFF"/>
            <w:vAlign w:val="center"/>
            <w:hideMark/>
          </w:tcPr>
          <w:p w14:paraId="7B0518F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9.79%</w:t>
            </w:r>
          </w:p>
        </w:tc>
        <w:tc>
          <w:tcPr>
            <w:tcW w:w="1701" w:type="dxa"/>
            <w:tcBorders>
              <w:top w:val="nil"/>
              <w:left w:val="nil"/>
              <w:bottom w:val="single" w:sz="8" w:space="0" w:color="000000"/>
              <w:right w:val="single" w:sz="8" w:space="0" w:color="000000"/>
            </w:tcBorders>
            <w:shd w:val="clear" w:color="auto" w:fill="FFFFFF"/>
            <w:vAlign w:val="center"/>
            <w:hideMark/>
          </w:tcPr>
          <w:p w14:paraId="0D9B750E"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157,054,763.75</w:t>
            </w:r>
          </w:p>
        </w:tc>
        <w:tc>
          <w:tcPr>
            <w:tcW w:w="1701" w:type="dxa"/>
            <w:tcBorders>
              <w:top w:val="nil"/>
              <w:left w:val="nil"/>
              <w:bottom w:val="single" w:sz="8" w:space="0" w:color="000000"/>
              <w:right w:val="single" w:sz="8" w:space="0" w:color="000000"/>
            </w:tcBorders>
            <w:shd w:val="clear" w:color="auto" w:fill="FFFFFF"/>
            <w:vAlign w:val="center"/>
            <w:hideMark/>
          </w:tcPr>
          <w:p w14:paraId="1FE64BE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204,171,192.88</w:t>
            </w:r>
          </w:p>
        </w:tc>
        <w:tc>
          <w:tcPr>
            <w:tcW w:w="1984" w:type="dxa"/>
            <w:tcBorders>
              <w:top w:val="nil"/>
              <w:left w:val="nil"/>
              <w:bottom w:val="single" w:sz="8" w:space="0" w:color="000000"/>
              <w:right w:val="single" w:sz="8" w:space="0" w:color="000000"/>
            </w:tcBorders>
            <w:shd w:val="clear" w:color="auto" w:fill="FFFFFF"/>
            <w:vAlign w:val="center"/>
            <w:hideMark/>
          </w:tcPr>
          <w:p w14:paraId="60FB21D4"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245,005,431.45</w:t>
            </w:r>
          </w:p>
        </w:tc>
        <w:tc>
          <w:tcPr>
            <w:tcW w:w="1843" w:type="dxa"/>
            <w:tcBorders>
              <w:top w:val="nil"/>
              <w:left w:val="nil"/>
              <w:bottom w:val="single" w:sz="8" w:space="0" w:color="000000"/>
              <w:right w:val="single" w:sz="8" w:space="0" w:color="000000"/>
            </w:tcBorders>
            <w:shd w:val="clear" w:color="auto" w:fill="FFFFFF"/>
            <w:vAlign w:val="center"/>
            <w:hideMark/>
          </w:tcPr>
          <w:p w14:paraId="1D4DA95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294,006,517.74</w:t>
            </w:r>
          </w:p>
        </w:tc>
      </w:tr>
      <w:tr w:rsidR="00205910" w:rsidRPr="00205910" w14:paraId="2CD204A3" w14:textId="77777777" w:rsidTr="00205910">
        <w:trPr>
          <w:trHeight w:val="360"/>
        </w:trPr>
        <w:tc>
          <w:tcPr>
            <w:tcW w:w="1101" w:type="dxa"/>
            <w:tcBorders>
              <w:top w:val="nil"/>
              <w:left w:val="single" w:sz="8" w:space="0" w:color="000000"/>
              <w:bottom w:val="single" w:sz="8" w:space="0" w:color="000000"/>
              <w:right w:val="single" w:sz="8" w:space="0" w:color="000000"/>
            </w:tcBorders>
            <w:shd w:val="clear" w:color="auto" w:fill="FFFFFF"/>
            <w:vAlign w:val="center"/>
            <w:hideMark/>
          </w:tcPr>
          <w:p w14:paraId="3CBC0F2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流动</w:t>
            </w:r>
            <w:r w:rsidRPr="00205910">
              <w:rPr>
                <w:rFonts w:ascii="微软雅黑" w:eastAsia="微软雅黑" w:hAnsi="微软雅黑" w:cs="宋体" w:hint="eastAsia"/>
                <w:color w:val="333333"/>
                <w:kern w:val="0"/>
                <w:sz w:val="24"/>
                <w:szCs w:val="24"/>
              </w:rPr>
              <w:lastRenderedPageBreak/>
              <w:t>资金缺口</w:t>
            </w:r>
          </w:p>
        </w:tc>
        <w:tc>
          <w:tcPr>
            <w:tcW w:w="992" w:type="dxa"/>
            <w:tcBorders>
              <w:top w:val="nil"/>
              <w:left w:val="nil"/>
              <w:bottom w:val="single" w:sz="8" w:space="0" w:color="000000"/>
              <w:right w:val="single" w:sz="8" w:space="0" w:color="000000"/>
            </w:tcBorders>
            <w:shd w:val="clear" w:color="auto" w:fill="FFFFFF"/>
            <w:vAlign w:val="center"/>
            <w:hideMark/>
          </w:tcPr>
          <w:p w14:paraId="159DC361"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 </w:t>
            </w:r>
          </w:p>
        </w:tc>
        <w:tc>
          <w:tcPr>
            <w:tcW w:w="1701" w:type="dxa"/>
            <w:tcBorders>
              <w:top w:val="nil"/>
              <w:left w:val="nil"/>
              <w:bottom w:val="single" w:sz="8" w:space="0" w:color="000000"/>
              <w:right w:val="single" w:sz="8" w:space="0" w:color="000000"/>
            </w:tcBorders>
            <w:shd w:val="clear" w:color="auto" w:fill="FFFFFF"/>
            <w:vAlign w:val="center"/>
            <w:hideMark/>
          </w:tcPr>
          <w:p w14:paraId="605D17E9"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w:t>
            </w:r>
          </w:p>
        </w:tc>
        <w:tc>
          <w:tcPr>
            <w:tcW w:w="1701" w:type="dxa"/>
            <w:tcBorders>
              <w:top w:val="nil"/>
              <w:left w:val="nil"/>
              <w:bottom w:val="single" w:sz="8" w:space="0" w:color="000000"/>
              <w:right w:val="single" w:sz="8" w:space="0" w:color="000000"/>
            </w:tcBorders>
            <w:shd w:val="clear" w:color="auto" w:fill="FFFFFF"/>
            <w:vAlign w:val="center"/>
            <w:hideMark/>
          </w:tcPr>
          <w:p w14:paraId="6E6B1DE8"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47,116,429.13</w:t>
            </w:r>
          </w:p>
        </w:tc>
        <w:tc>
          <w:tcPr>
            <w:tcW w:w="1984" w:type="dxa"/>
            <w:tcBorders>
              <w:top w:val="nil"/>
              <w:left w:val="nil"/>
              <w:bottom w:val="single" w:sz="8" w:space="0" w:color="000000"/>
              <w:right w:val="single" w:sz="8" w:space="0" w:color="000000"/>
            </w:tcBorders>
            <w:shd w:val="clear" w:color="auto" w:fill="FFFFFF"/>
            <w:vAlign w:val="center"/>
            <w:hideMark/>
          </w:tcPr>
          <w:p w14:paraId="1E674C70"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40,834,238.58</w:t>
            </w:r>
          </w:p>
        </w:tc>
        <w:tc>
          <w:tcPr>
            <w:tcW w:w="1843" w:type="dxa"/>
            <w:tcBorders>
              <w:top w:val="nil"/>
              <w:left w:val="nil"/>
              <w:bottom w:val="single" w:sz="8" w:space="0" w:color="000000"/>
              <w:right w:val="single" w:sz="8" w:space="0" w:color="000000"/>
            </w:tcBorders>
            <w:shd w:val="clear" w:color="auto" w:fill="FFFFFF"/>
            <w:vAlign w:val="center"/>
            <w:hideMark/>
          </w:tcPr>
          <w:p w14:paraId="7BEC219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49,001,086.29</w:t>
            </w:r>
          </w:p>
        </w:tc>
      </w:tr>
    </w:tbl>
    <w:p w14:paraId="1008A61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的业务从2015年开始高速发展，根据2015-2017年经天职国际会计师事务所（特殊普通合伙）出具的审计报告，2016年营收同比增长329.47%，2017年同比增长49.57%。申请人业务从高速增长阶段进入稳健增长阶段。收入变动如下图所示:</w:t>
      </w:r>
    </w:p>
    <w:p w14:paraId="36D7FDF8" w14:textId="77777777" w:rsidR="00205910" w:rsidRPr="00205910" w:rsidRDefault="00205910" w:rsidP="00205910">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单位：元</w:t>
      </w:r>
    </w:p>
    <w:tbl>
      <w:tblPr>
        <w:tblW w:w="8522" w:type="dxa"/>
        <w:jc w:val="center"/>
        <w:shd w:val="clear" w:color="auto" w:fill="FFFFFF"/>
        <w:tblLook w:val="04A0" w:firstRow="1" w:lastRow="0" w:firstColumn="1" w:lastColumn="0" w:noHBand="0" w:noVBand="1"/>
      </w:tblPr>
      <w:tblGrid>
        <w:gridCol w:w="1511"/>
        <w:gridCol w:w="2412"/>
        <w:gridCol w:w="2412"/>
        <w:gridCol w:w="2187"/>
      </w:tblGrid>
      <w:tr w:rsidR="00205910" w:rsidRPr="00205910" w14:paraId="0C3C815E" w14:textId="77777777" w:rsidTr="00205910">
        <w:trPr>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6EF7C"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年份</w:t>
            </w:r>
          </w:p>
        </w:tc>
        <w:tc>
          <w:tcPr>
            <w:tcW w:w="2412" w:type="dxa"/>
            <w:tcBorders>
              <w:top w:val="single" w:sz="4" w:space="0" w:color="000000"/>
              <w:left w:val="nil"/>
              <w:bottom w:val="single" w:sz="4" w:space="0" w:color="000000"/>
              <w:right w:val="single" w:sz="4" w:space="0" w:color="000000"/>
            </w:tcBorders>
            <w:shd w:val="clear" w:color="auto" w:fill="FFFFFF"/>
            <w:vAlign w:val="center"/>
            <w:hideMark/>
          </w:tcPr>
          <w:p w14:paraId="318E1A1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2017年</w:t>
            </w:r>
          </w:p>
        </w:tc>
        <w:tc>
          <w:tcPr>
            <w:tcW w:w="2412" w:type="dxa"/>
            <w:tcBorders>
              <w:top w:val="single" w:sz="4" w:space="0" w:color="000000"/>
              <w:left w:val="nil"/>
              <w:bottom w:val="single" w:sz="4" w:space="0" w:color="000000"/>
              <w:right w:val="single" w:sz="4" w:space="0" w:color="000000"/>
            </w:tcBorders>
            <w:shd w:val="clear" w:color="auto" w:fill="FFFFFF"/>
            <w:vAlign w:val="center"/>
            <w:hideMark/>
          </w:tcPr>
          <w:p w14:paraId="338C17CF"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2016年</w:t>
            </w:r>
          </w:p>
        </w:tc>
        <w:tc>
          <w:tcPr>
            <w:tcW w:w="2187" w:type="dxa"/>
            <w:tcBorders>
              <w:top w:val="single" w:sz="4" w:space="0" w:color="000000"/>
              <w:left w:val="nil"/>
              <w:bottom w:val="single" w:sz="4" w:space="0" w:color="000000"/>
              <w:right w:val="single" w:sz="4" w:space="0" w:color="000000"/>
            </w:tcBorders>
            <w:shd w:val="clear" w:color="auto" w:fill="FFFFFF"/>
            <w:vAlign w:val="center"/>
            <w:hideMark/>
          </w:tcPr>
          <w:p w14:paraId="207A3B2A"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2015年</w:t>
            </w:r>
          </w:p>
        </w:tc>
      </w:tr>
      <w:tr w:rsidR="00205910" w:rsidRPr="00205910" w14:paraId="7C59D55A" w14:textId="77777777" w:rsidTr="00205910">
        <w:trPr>
          <w:jc w:val="center"/>
        </w:trPr>
        <w:tc>
          <w:tcPr>
            <w:tcW w:w="1511" w:type="dxa"/>
            <w:tcBorders>
              <w:top w:val="nil"/>
              <w:left w:val="single" w:sz="4" w:space="0" w:color="000000"/>
              <w:bottom w:val="single" w:sz="4" w:space="0" w:color="000000"/>
              <w:right w:val="single" w:sz="4" w:space="0" w:color="000000"/>
            </w:tcBorders>
            <w:shd w:val="clear" w:color="auto" w:fill="FFFFFF"/>
            <w:vAlign w:val="center"/>
            <w:hideMark/>
          </w:tcPr>
          <w:p w14:paraId="083BB517" w14:textId="77777777" w:rsidR="00205910" w:rsidRPr="00205910" w:rsidRDefault="00205910" w:rsidP="00205910">
            <w:pPr>
              <w:widowControl/>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营业收入</w:t>
            </w:r>
          </w:p>
        </w:tc>
        <w:tc>
          <w:tcPr>
            <w:tcW w:w="2412" w:type="dxa"/>
            <w:tcBorders>
              <w:top w:val="nil"/>
              <w:left w:val="nil"/>
              <w:bottom w:val="single" w:sz="4" w:space="0" w:color="000000"/>
              <w:right w:val="single" w:sz="4" w:space="0" w:color="000000"/>
            </w:tcBorders>
            <w:shd w:val="clear" w:color="auto" w:fill="FFFFFF"/>
            <w:vAlign w:val="center"/>
            <w:hideMark/>
          </w:tcPr>
          <w:p w14:paraId="759EE0D6"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1,604,159,528.78</w:t>
            </w:r>
          </w:p>
        </w:tc>
        <w:tc>
          <w:tcPr>
            <w:tcW w:w="2412" w:type="dxa"/>
            <w:tcBorders>
              <w:top w:val="nil"/>
              <w:left w:val="nil"/>
              <w:bottom w:val="single" w:sz="4" w:space="0" w:color="000000"/>
              <w:right w:val="single" w:sz="4" w:space="0" w:color="000000"/>
            </w:tcBorders>
            <w:shd w:val="clear" w:color="auto" w:fill="FFFFFF"/>
            <w:vAlign w:val="center"/>
            <w:hideMark/>
          </w:tcPr>
          <w:p w14:paraId="6B245565"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1,072,521,154.63</w:t>
            </w:r>
          </w:p>
        </w:tc>
        <w:tc>
          <w:tcPr>
            <w:tcW w:w="2187" w:type="dxa"/>
            <w:tcBorders>
              <w:top w:val="nil"/>
              <w:left w:val="nil"/>
              <w:bottom w:val="single" w:sz="4" w:space="0" w:color="000000"/>
              <w:right w:val="single" w:sz="4" w:space="0" w:color="000000"/>
            </w:tcBorders>
            <w:shd w:val="clear" w:color="auto" w:fill="FFFFFF"/>
            <w:vAlign w:val="center"/>
            <w:hideMark/>
          </w:tcPr>
          <w:p w14:paraId="6BECF402" w14:textId="77777777" w:rsidR="00205910" w:rsidRPr="00205910" w:rsidRDefault="00205910" w:rsidP="00205910">
            <w:pPr>
              <w:widowControl/>
              <w:spacing w:line="360" w:lineRule="atLeast"/>
              <w:jc w:val="center"/>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249,728,651.97</w:t>
            </w:r>
          </w:p>
        </w:tc>
      </w:tr>
    </w:tbl>
    <w:p w14:paraId="1D5ADBC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另外，截至2018年5月30日，申请人在北京、深圳、重庆等重要市场新签了对全年营业收入有重要贡献的行业客户，基于公司对行业发展及市场判断，结合2018年一季度实际完成情况以及今年存量客户和新签约客户整体情况，预测2018年全年收入在2017年基础上同比增长30%，2019年在2018年基础上同比增长20%，2020年在2019年基础上同比增长20%是在合理范围之内。</w:t>
      </w:r>
    </w:p>
    <w:p w14:paraId="41AF15E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由于申请人处于稳健发展阶段，对运营资金的需求增加，根据上表测算，申请人2018年度流动资金占用额为204,171,192.88元，新增流动资金融资需求为47,116,429.13元，2019年度流动资金占用额为245,005,431.45元，新增流动资金融资需求为40,834,238.58元，2020年度流动资金占用额为</w:t>
      </w:r>
      <w:r w:rsidRPr="00205910">
        <w:rPr>
          <w:rFonts w:ascii="微软雅黑" w:eastAsia="微软雅黑" w:hAnsi="微软雅黑" w:cs="宋体" w:hint="eastAsia"/>
          <w:color w:val="333333"/>
          <w:kern w:val="0"/>
          <w:sz w:val="24"/>
          <w:szCs w:val="24"/>
        </w:rPr>
        <w:lastRenderedPageBreak/>
        <w:t>294,006,517.74元，新增流动资金融资需求为49,001,086.29元，三年共计流动资金占用额为743,183,142.07元，流动资金缺口为136,951,753.99元。</w:t>
      </w:r>
    </w:p>
    <w:p w14:paraId="74E8DF6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经测算，需要的流动资金增加量为人民币1.36亿元以上，申请人拟使用本次募集资金补充流动资金1.13亿元，符合申请人的实际经营情况，与申请人的资产和经营规模相匹配，未超过资金的实际需要量，符合有关规定。</w:t>
      </w:r>
    </w:p>
    <w:p w14:paraId="24CEE54F"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如本次募集资金未满人民币1.5亿元，将根据最终所募集资金，按照上述各项目所占总募集资金总额（1.5亿元）比例不变的情况下，按比例分配。</w:t>
      </w:r>
    </w:p>
    <w:p w14:paraId="303FC36B"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认为，申请人本次发行募集资金的测算过程符合要求，确定依据符合申请人的实际经营状况。其中，申请人本次股权融资补充流动资金综合考虑了申请人未来业务发展的资金需求,符合申请人的实际经营情况，与申请人的资产和经营规模相匹配，未超过资金的实际需要量，符合有关规定。</w:t>
      </w:r>
    </w:p>
    <w:p w14:paraId="1938B0CC"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会计师认为，该预测是在这些假设的基础上恰当编制的。申请人本次股权融资补充流动资金综合考虑了申请人未来业务发展的资金需求，符合申请人的实际经营情况，与申请人的资产和经营规模相匹配，未超过资金的实际需要量，符合有关规定。</w:t>
      </w:r>
    </w:p>
    <w:p w14:paraId="2EE33C2E"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6、关于募集资金专户</w:t>
      </w:r>
    </w:p>
    <w:p w14:paraId="5E8881C8"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审核中关注到，申请人没有披露是否已经开立募集资金专项账户。对此，要求申请人补充披露是否已经按照要求开立募集资金专项账户。请主办券商、律师核查并发表明确意见。</w:t>
      </w:r>
    </w:p>
    <w:p w14:paraId="35E7C40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17580960"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申请人已为本次股票发行开立募集资金专项账户，并将于本次发行认购结束后验资前与主办券商、存放募集资金的商业银行签订三方监管协议，并向监管部门报备。募资资金专项账户的开立情况如下：</w:t>
      </w:r>
    </w:p>
    <w:p w14:paraId="276C70A2"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户名：上海大汉三通通信股份有限公司</w:t>
      </w:r>
    </w:p>
    <w:p w14:paraId="0629B8A4"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开户银行名称：北京银行上海松江支行</w:t>
      </w:r>
    </w:p>
    <w:p w14:paraId="099D317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开户银行账号：20000032874231061038442 </w:t>
      </w:r>
    </w:p>
    <w:p w14:paraId="6E804DF1"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主办券商、律师认为，申请人已经按照要求为本次股票发行开立了募集资金专项账户，符合《股票发行问答（三）》之规定。</w:t>
      </w:r>
    </w:p>
    <w:p w14:paraId="4B3B05F8" w14:textId="77777777" w:rsidR="00205910" w:rsidRPr="00205910" w:rsidRDefault="00205910" w:rsidP="00205910">
      <w:pPr>
        <w:widowControl/>
        <w:shd w:val="clear" w:color="auto" w:fill="FFFFFF"/>
        <w:spacing w:line="360" w:lineRule="atLeas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7、关于优先认购安排</w:t>
      </w:r>
    </w:p>
    <w:p w14:paraId="3260D8D5"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审核中关注到，《公司章程》对在册股东优先认购权未做规定，本次股票发行不安排优先认购。对此，要求申请人补充披露不安排优先认购是否合法合</w:t>
      </w:r>
      <w:proofErr w:type="gramStart"/>
      <w:r w:rsidRPr="00205910">
        <w:rPr>
          <w:rFonts w:ascii="微软雅黑" w:eastAsia="微软雅黑" w:hAnsi="微软雅黑" w:cs="宋体" w:hint="eastAsia"/>
          <w:color w:val="333333"/>
          <w:kern w:val="0"/>
          <w:sz w:val="24"/>
          <w:szCs w:val="24"/>
        </w:rPr>
        <w:t>规</w:t>
      </w:r>
      <w:proofErr w:type="gramEnd"/>
      <w:r w:rsidRPr="00205910">
        <w:rPr>
          <w:rFonts w:ascii="微软雅黑" w:eastAsia="微软雅黑" w:hAnsi="微软雅黑" w:cs="宋体" w:hint="eastAsia"/>
          <w:color w:val="333333"/>
          <w:kern w:val="0"/>
          <w:sz w:val="24"/>
          <w:szCs w:val="24"/>
        </w:rPr>
        <w:t>。请主办券商、律师核查并发表明确意见。</w:t>
      </w:r>
    </w:p>
    <w:p w14:paraId="486B1FC5"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50AEB1D7"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申请人2012年12月由有限公司整体变更为股份公司，《公司法》中规定的优先购买权是有限责任公司股东特有的一种法定权利，并未规定股份有限公司股东享有优先购买权。</w:t>
      </w:r>
    </w:p>
    <w:p w14:paraId="58E966D0"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业务细则》第八条规定：“挂牌公司股票发行以现金认购的，公司现有股东在同等条件下对发行的股票有权优先认购。每一股东可优先认购的股份数量上限为股权登记日其在公司的持股比例与本次发行股份数量上限的乘积。公司章程对优先认购另有规定的，从其规定。”</w:t>
      </w:r>
    </w:p>
    <w:p w14:paraId="0D1A0E03"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《业务细则》第二条规定：“本细则规定的股票发行，是指挂牌公司向符合规定的投资者发行股票，发行后股东人数累计不超过200人的行为。” 故《业</w:t>
      </w:r>
      <w:r w:rsidRPr="00205910">
        <w:rPr>
          <w:rFonts w:ascii="微软雅黑" w:eastAsia="微软雅黑" w:hAnsi="微软雅黑" w:cs="宋体" w:hint="eastAsia"/>
          <w:color w:val="333333"/>
          <w:kern w:val="0"/>
          <w:sz w:val="24"/>
          <w:szCs w:val="24"/>
        </w:rPr>
        <w:lastRenderedPageBreak/>
        <w:t>务细则》只对股东人数未超过200人的挂牌公司优先认购做出规定，股东人数超过200人的挂牌公司并不适用该《业务细则》。</w:t>
      </w:r>
    </w:p>
    <w:p w14:paraId="3B983167"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根据中国证券登记结算有限责任公司北京分公司出具的截至股权登记日（2018年4月27日）的《证券持有人名册》，本次股票发行前，申请人登记在册的股东人数为258名，已超过200人。故申请人本次股票发行不适用《业务细则》之规定。</w:t>
      </w:r>
    </w:p>
    <w:p w14:paraId="58AC0B9E"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同时，“本次发行不安排优先认购”的条款已披露于发行方案，发行方案已经董事会和股东大会审议通过。</w:t>
      </w:r>
    </w:p>
    <w:p w14:paraId="5B468603"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因此，申请人本次股票发行不安排优先认购的安排合法合</w:t>
      </w:r>
      <w:proofErr w:type="gramStart"/>
      <w:r w:rsidRPr="00205910">
        <w:rPr>
          <w:rFonts w:ascii="微软雅黑" w:eastAsia="微软雅黑" w:hAnsi="微软雅黑" w:cs="宋体" w:hint="eastAsia"/>
          <w:color w:val="333333"/>
          <w:kern w:val="0"/>
          <w:sz w:val="24"/>
          <w:szCs w:val="24"/>
        </w:rPr>
        <w:t>规</w:t>
      </w:r>
      <w:proofErr w:type="gramEnd"/>
      <w:r w:rsidRPr="00205910">
        <w:rPr>
          <w:rFonts w:ascii="微软雅黑" w:eastAsia="微软雅黑" w:hAnsi="微软雅黑" w:cs="宋体" w:hint="eastAsia"/>
          <w:color w:val="333333"/>
          <w:kern w:val="0"/>
          <w:sz w:val="24"/>
          <w:szCs w:val="24"/>
        </w:rPr>
        <w:t>。</w:t>
      </w:r>
    </w:p>
    <w:p w14:paraId="3B900438"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主办券商认为，申请人本次股票发行中对其他现有股东无优先认购安排并无不当，符合《公司法》及《公司章程》的相关规定，合法合</w:t>
      </w:r>
      <w:proofErr w:type="gramStart"/>
      <w:r w:rsidRPr="00205910">
        <w:rPr>
          <w:rFonts w:ascii="微软雅黑" w:eastAsia="微软雅黑" w:hAnsi="微软雅黑" w:cs="宋体" w:hint="eastAsia"/>
          <w:color w:val="333333"/>
          <w:kern w:val="0"/>
          <w:sz w:val="24"/>
          <w:szCs w:val="24"/>
        </w:rPr>
        <w:t>规</w:t>
      </w:r>
      <w:proofErr w:type="gramEnd"/>
      <w:r w:rsidRPr="00205910">
        <w:rPr>
          <w:rFonts w:ascii="微软雅黑" w:eastAsia="微软雅黑" w:hAnsi="微软雅黑" w:cs="宋体" w:hint="eastAsia"/>
          <w:color w:val="333333"/>
          <w:kern w:val="0"/>
          <w:sz w:val="24"/>
          <w:szCs w:val="24"/>
        </w:rPr>
        <w:t>。</w:t>
      </w:r>
    </w:p>
    <w:p w14:paraId="1EFEBE19" w14:textId="77777777" w:rsidR="00205910" w:rsidRPr="00205910" w:rsidRDefault="00205910" w:rsidP="00205910">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律师认为，申请人本次股票发行对现有股东不安排优先认购，没有违反《公司法》、《公司章程》及中国证监会、全国中小企业股份转让系统的相关规定，不存在损害申请人及股东权益的情形，合法合</w:t>
      </w:r>
      <w:proofErr w:type="gramStart"/>
      <w:r w:rsidRPr="00205910">
        <w:rPr>
          <w:rFonts w:ascii="微软雅黑" w:eastAsia="微软雅黑" w:hAnsi="微软雅黑" w:cs="宋体" w:hint="eastAsia"/>
          <w:color w:val="333333"/>
          <w:kern w:val="0"/>
          <w:sz w:val="24"/>
          <w:szCs w:val="24"/>
        </w:rPr>
        <w:t>规</w:t>
      </w:r>
      <w:proofErr w:type="gramEnd"/>
      <w:r w:rsidRPr="00205910">
        <w:rPr>
          <w:rFonts w:ascii="微软雅黑" w:eastAsia="微软雅黑" w:hAnsi="微软雅黑" w:cs="宋体" w:hint="eastAsia"/>
          <w:color w:val="333333"/>
          <w:kern w:val="0"/>
          <w:sz w:val="24"/>
          <w:szCs w:val="24"/>
        </w:rPr>
        <w:t>。</w:t>
      </w:r>
    </w:p>
    <w:p w14:paraId="2DCF922F"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8、关于股份质押、违规担保和资金占用</w:t>
      </w:r>
    </w:p>
    <w:p w14:paraId="0F27EB6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审核中关注到，申请人未披露报告期内是否存在股份质押、违规担保、资金占用等情况。对此，要求申请人补充披露报告期内是否存在股份质押、违规担保、资金占用等情况。请主办券商、会计师、律师核查并发表明确意见。</w:t>
      </w:r>
    </w:p>
    <w:p w14:paraId="097E3EC3"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申请人回复称：</w:t>
      </w:r>
    </w:p>
    <w:p w14:paraId="4B3A73B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（1）存在股份质押</w:t>
      </w:r>
    </w:p>
    <w:p w14:paraId="1C76FCA5"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截至2017年12月29日，除股东大汉三通控股有限公司以其持有的申请人842,602股股份为上海家乐宝真好电子商务公司与海尔融资租赁（中国）</w:t>
      </w:r>
      <w:r w:rsidRPr="00205910">
        <w:rPr>
          <w:rFonts w:ascii="微软雅黑" w:eastAsia="微软雅黑" w:hAnsi="微软雅黑" w:cs="宋体" w:hint="eastAsia"/>
          <w:color w:val="333333"/>
          <w:kern w:val="0"/>
          <w:sz w:val="24"/>
          <w:szCs w:val="24"/>
        </w:rPr>
        <w:lastRenderedPageBreak/>
        <w:t>有限公司间《售后回租协议》项下租金提供股份质押担保，以其持有的申请人200,000股股份为上海家乐宝真好电子商务公司与上海银行股份有限公司浦东分行间《流动资金借款合同》项下借款提供质押反担保外，申请人不存在其他股份质押情况。上述质押股份占比合计1.18%。</w:t>
      </w:r>
    </w:p>
    <w:p w14:paraId="1BC6F766"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全国中小企业股份转让系统挂牌公司信息披露细则》（以下简称《信息披露细则》）第四十八条规定：“挂牌公司任一股东所持挂牌公司5%以上的股份被质押、冻结、司法拍卖、托管、设定信托或者被依法限制表决权的，应当自事实发生之日起及时披露”。大汉三通控股有限公司上述质押股份的比例没有达到5％，不需要按照《信息披露细则》以及《挂牌公司信息披露及会计业务问答（五）——股权质押、冻结信息披露》的相关规定履行信息披露义务。</w:t>
      </w:r>
    </w:p>
    <w:p w14:paraId="3B0DB309"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综上，申请人报告期内存在股份质押，但质押股份比例未达公司股份总数的5%，未违反《信息披露细则》以及《挂牌公司信息披露及会计业务问答（五）——股权质押、冻结信息披露》规定的信息披露义务。</w:t>
      </w:r>
    </w:p>
    <w:p w14:paraId="179A35D7"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（2）不存在违规担保</w:t>
      </w:r>
    </w:p>
    <w:p w14:paraId="12103D38"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报告期内，申请人不存在对外担保情况，故不存在违规担保情形。</w:t>
      </w:r>
    </w:p>
    <w:p w14:paraId="14094518"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（3）存在资金占用</w:t>
      </w:r>
    </w:p>
    <w:p w14:paraId="42AC6297"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2016年1月至2016年10月，申请人董事会秘书、股东高金容向关联方上海文仑信息科技有限公司、上海尧酷信息科技有限公司、上海雪奔网络科技有限公司累计拆借资金9,915,537元，属于资金占用。</w:t>
      </w:r>
    </w:p>
    <w:p w14:paraId="6A4F0F86"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根据天职国际会计师事务所（特殊普通合伙）出具的</w:t>
      </w:r>
      <w:proofErr w:type="gramStart"/>
      <w:r w:rsidRPr="00205910">
        <w:rPr>
          <w:rFonts w:ascii="微软雅黑" w:eastAsia="微软雅黑" w:hAnsi="微软雅黑" w:cs="宋体" w:hint="eastAsia"/>
          <w:color w:val="333333"/>
          <w:kern w:val="0"/>
          <w:sz w:val="24"/>
          <w:szCs w:val="24"/>
        </w:rPr>
        <w:t>天职业字</w:t>
      </w:r>
      <w:proofErr w:type="gramEnd"/>
      <w:r w:rsidRPr="00205910">
        <w:rPr>
          <w:rFonts w:ascii="微软雅黑" w:eastAsia="微软雅黑" w:hAnsi="微软雅黑" w:cs="宋体" w:hint="eastAsia"/>
          <w:color w:val="333333"/>
          <w:kern w:val="0"/>
          <w:sz w:val="24"/>
          <w:szCs w:val="24"/>
        </w:rPr>
        <w:t>【2017】5810号、</w:t>
      </w:r>
      <w:proofErr w:type="gramStart"/>
      <w:r w:rsidRPr="00205910">
        <w:rPr>
          <w:rFonts w:ascii="微软雅黑" w:eastAsia="微软雅黑" w:hAnsi="微软雅黑" w:cs="宋体" w:hint="eastAsia"/>
          <w:color w:val="333333"/>
          <w:kern w:val="0"/>
          <w:sz w:val="24"/>
          <w:szCs w:val="24"/>
        </w:rPr>
        <w:t>天职业字</w:t>
      </w:r>
      <w:proofErr w:type="gramEnd"/>
      <w:r w:rsidRPr="00205910">
        <w:rPr>
          <w:rFonts w:ascii="微软雅黑" w:eastAsia="微软雅黑" w:hAnsi="微软雅黑" w:cs="宋体" w:hint="eastAsia"/>
          <w:color w:val="333333"/>
          <w:kern w:val="0"/>
          <w:sz w:val="24"/>
          <w:szCs w:val="24"/>
        </w:rPr>
        <w:t>【2018】9605号《审计报告》、</w:t>
      </w:r>
      <w:proofErr w:type="gramStart"/>
      <w:r w:rsidRPr="00205910">
        <w:rPr>
          <w:rFonts w:ascii="微软雅黑" w:eastAsia="微软雅黑" w:hAnsi="微软雅黑" w:cs="宋体" w:hint="eastAsia"/>
          <w:color w:val="333333"/>
          <w:kern w:val="0"/>
          <w:sz w:val="24"/>
          <w:szCs w:val="24"/>
        </w:rPr>
        <w:t>天职业字</w:t>
      </w:r>
      <w:proofErr w:type="gramEnd"/>
      <w:r w:rsidRPr="00205910">
        <w:rPr>
          <w:rFonts w:ascii="微软雅黑" w:eastAsia="微软雅黑" w:hAnsi="微软雅黑" w:cs="宋体" w:hint="eastAsia"/>
          <w:color w:val="333333"/>
          <w:kern w:val="0"/>
          <w:sz w:val="24"/>
          <w:szCs w:val="24"/>
        </w:rPr>
        <w:t>[2018]9605-1</w:t>
      </w:r>
      <w:r w:rsidRPr="00205910">
        <w:rPr>
          <w:rFonts w:ascii="微软雅黑" w:eastAsia="微软雅黑" w:hAnsi="微软雅黑" w:cs="宋体" w:hint="eastAsia"/>
          <w:color w:val="333333"/>
          <w:kern w:val="0"/>
          <w:sz w:val="24"/>
          <w:szCs w:val="24"/>
        </w:rPr>
        <w:lastRenderedPageBreak/>
        <w:t>号《关于上海大汉三通通信股份有限公司控股股东及其它关联方资金占用情况的专项说明》、《上海大汉三通通信股份有限公司关于收到中国证券监督管理委员会上海监管局行政监管措施决定书的公告》《上海大汉三通通信股份有限公司关于收到全国中小企业股份转让系统对公司及相关责任主体采取自律监管措施决定的公告》并经核查中国人民银行征信中心于2018年6月6日出具的公司《企业信用报告》等资料及公司出具的书面承诺，大汉三通报告期内除存在未完整披露关联方及关联交易，未按照规定披露股东资金占用事项外，公司不存在其他资金占用情况。</w:t>
      </w:r>
    </w:p>
    <w:p w14:paraId="76136B42"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主办券商认为，报告期内申请人存在股份质押和资金占用，不存在违规担保情况。申请人因未完整披露关联交易及股东资金占用事项而收到监管决定和自律监管措施的情形并不会对本次发行造成实质性障碍。主办券商将督促申请人依照《公司法》、《证券法》、《公众公司办法》等法律、法规及规范性文件的规定，对照监管决定和自律监管措施要求落实整改。</w:t>
      </w:r>
    </w:p>
    <w:p w14:paraId="6206AC2D" w14:textId="77777777" w:rsidR="00205910" w:rsidRPr="00205910" w:rsidRDefault="00205910" w:rsidP="00205910">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会计师、律师认为，公司在报告期内存在股份质押和资金占用，不存在违规担保情况。</w:t>
      </w:r>
    </w:p>
    <w:p w14:paraId="35081516"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9、关于中介机构发表意见</w:t>
      </w:r>
    </w:p>
    <w:p w14:paraId="121DC590"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审核中关注到，中介机构发表意见不完整。对此，要求主办券商、律师围绕《非上市公众公司信息披露内容与格式准则第3号——定向发行说明书和发行情况报告书》逐条进行核查并发表明确意见，包括并不限于本次发行的价格、发行对象范围和确定方法、发行程序、优先认购安排、限售安排、本次发行对申请人的影响等。</w:t>
      </w:r>
    </w:p>
    <w:p w14:paraId="1B30CD40"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lastRenderedPageBreak/>
        <w:t xml:space="preserve">　　对此，主办券商、律师已按照《非上市公众公司信息披露内容与格式准则第3号——定向发行说明书和发行情况报告书》的要求，对发行价格、发行对象范围和确定方法、发行程序、优先认购安排、限售安排、本次发行对申请人的影响等发表了意见，并修改了《补充法律意见书》及《主办券商定向发行推荐工作报告（反馈稿）》相应内容。</w:t>
      </w:r>
    </w:p>
    <w:p w14:paraId="3A3EE2F9" w14:textId="77777777" w:rsidR="00205910" w:rsidRPr="00205910" w:rsidRDefault="00205910" w:rsidP="00205910">
      <w:pPr>
        <w:widowControl/>
        <w:shd w:val="clear" w:color="auto" w:fill="FFFFFF"/>
        <w:spacing w:line="360" w:lineRule="atLeast"/>
        <w:ind w:firstLine="640"/>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三、合</w:t>
      </w:r>
      <w:proofErr w:type="gramStart"/>
      <w:r w:rsidRPr="00205910">
        <w:rPr>
          <w:rFonts w:ascii="微软雅黑" w:eastAsia="微软雅黑" w:hAnsi="微软雅黑" w:cs="宋体" w:hint="eastAsia"/>
          <w:color w:val="333333"/>
          <w:kern w:val="0"/>
          <w:sz w:val="24"/>
          <w:szCs w:val="24"/>
        </w:rPr>
        <w:t>规</w:t>
      </w:r>
      <w:proofErr w:type="gramEnd"/>
      <w:r w:rsidRPr="00205910">
        <w:rPr>
          <w:rFonts w:ascii="微软雅黑" w:eastAsia="微软雅黑" w:hAnsi="微软雅黑" w:cs="宋体" w:hint="eastAsia"/>
          <w:color w:val="333333"/>
          <w:kern w:val="0"/>
          <w:sz w:val="24"/>
          <w:szCs w:val="24"/>
        </w:rPr>
        <w:t>性审核意见</w:t>
      </w:r>
    </w:p>
    <w:p w14:paraId="19963251" w14:textId="77777777" w:rsidR="00205910" w:rsidRPr="00205910" w:rsidRDefault="00205910" w:rsidP="00205910">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05910">
        <w:rPr>
          <w:rFonts w:ascii="微软雅黑" w:eastAsia="微软雅黑" w:hAnsi="微软雅黑" w:cs="宋体" w:hint="eastAsia"/>
          <w:color w:val="333333"/>
          <w:kern w:val="0"/>
          <w:sz w:val="24"/>
          <w:szCs w:val="24"/>
        </w:rPr>
        <w:t xml:space="preserve">　　根据申请人提交的申请文件以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上海大汉三通通信股份有限公司向特定对象发行股票的申请。</w:t>
      </w:r>
    </w:p>
    <w:p w14:paraId="11C3085F" w14:textId="77777777" w:rsidR="002459E2" w:rsidRPr="00205910" w:rsidRDefault="002459E2"/>
    <w:sectPr w:rsidR="002459E2" w:rsidRPr="00205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E2"/>
    <w:rsid w:val="00205910"/>
    <w:rsid w:val="0024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4F055-E2FB-420A-AE1D-B1DCD446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0591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20591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05910"/>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205910"/>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2059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2423</Words>
  <Characters>13812</Characters>
  <Application>Microsoft Office Word</Application>
  <DocSecurity>0</DocSecurity>
  <Lines>115</Lines>
  <Paragraphs>32</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2</cp:revision>
  <dcterms:created xsi:type="dcterms:W3CDTF">2022-09-05T06:44:00Z</dcterms:created>
  <dcterms:modified xsi:type="dcterms:W3CDTF">2022-09-05T06:44:00Z</dcterms:modified>
</cp:coreProperties>
</file>