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
        <w:jc w:val="center"/>
        <w:rPr>
          <w:rFonts w:hint="eastAsia" w:ascii="方正小标宋_GBK" w:eastAsia="方正小标宋_GBK"/>
          <w:sz w:val="36"/>
          <w:szCs w:val="36"/>
        </w:rPr>
      </w:pPr>
      <w:bookmarkStart w:id="0" w:name="_GoBack"/>
      <w:bookmarkEnd w:id="0"/>
      <w:r>
        <w:rPr>
          <w:rFonts w:hint="eastAsia" w:ascii="方正小标宋_GBK" w:eastAsia="方正小标宋_GBK"/>
          <w:sz w:val="36"/>
          <w:szCs w:val="36"/>
        </w:rPr>
        <w:t>归类先例查询功能操作说明</w:t>
      </w:r>
    </w:p>
    <w:p>
      <w:pPr>
        <w:ind w:firstLine="524"/>
      </w:pPr>
    </w:p>
    <w:p>
      <w:pPr>
        <w:spacing w:line="360" w:lineRule="auto"/>
        <w:ind w:right="459" w:firstLine="524"/>
        <w:rPr>
          <w:rFonts w:hint="eastAsia" w:ascii="方正仿宋_GBK"/>
          <w:szCs w:val="32"/>
        </w:rPr>
      </w:pPr>
      <w:r>
        <w:rPr>
          <w:rFonts w:hint="eastAsia" w:ascii="方正仿宋_GBK"/>
          <w:szCs w:val="32"/>
        </w:rPr>
        <w:t>在电子口岸预录入系统（QP）中增加“归类先例查询功能”，该功能按钮在自报自缴按钮后（图1），默认为隐藏。录入申报地海关后，根据当前申报地海关的开关显示该按钮。</w:t>
      </w:r>
    </w:p>
    <w:p>
      <w:pPr>
        <w:spacing w:line="360" w:lineRule="auto"/>
        <w:ind w:right="459" w:firstLine="14"/>
        <w:rPr>
          <w:rFonts w:hint="eastAsia" w:ascii="方正仿宋_GBK"/>
          <w:szCs w:val="32"/>
        </w:rPr>
      </w:pPr>
      <w:r>
        <w:rPr>
          <w:rFonts w:ascii="方正仿宋_GBK"/>
          <w:szCs w:val="32"/>
        </w:rPr>
        <w:drawing>
          <wp:inline distT="0" distB="0" distL="0" distR="0">
            <wp:extent cx="5267325" cy="3771900"/>
            <wp:effectExtent l="19050" t="0" r="9525" b="0"/>
            <wp:docPr id="1" name="图片 1" descr="C:\Users\zhangchunfang\Pictures\归类先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ngchunfang\Pictures\归类先例1.jpg"/>
                    <pic:cNvPicPr>
                      <a:picLocks noChangeAspect="1" noChangeArrowheads="1"/>
                    </pic:cNvPicPr>
                  </pic:nvPicPr>
                  <pic:blipFill>
                    <a:blip r:embed="rId4"/>
                    <a:srcRect/>
                    <a:stretch>
                      <a:fillRect/>
                    </a:stretch>
                  </pic:blipFill>
                  <pic:spPr>
                    <a:xfrm>
                      <a:off x="0" y="0"/>
                      <a:ext cx="5267325" cy="3771900"/>
                    </a:xfrm>
                    <a:prstGeom prst="rect">
                      <a:avLst/>
                    </a:prstGeom>
                    <a:noFill/>
                    <a:ln w="9525">
                      <a:noFill/>
                      <a:miter lim="800000"/>
                      <a:headEnd/>
                      <a:tailEnd/>
                    </a:ln>
                    <a:effectLst/>
                  </pic:spPr>
                </pic:pic>
              </a:graphicData>
            </a:graphic>
          </wp:inline>
        </w:drawing>
      </w:r>
    </w:p>
    <w:p>
      <w:pPr>
        <w:spacing w:line="360" w:lineRule="auto"/>
        <w:ind w:right="459" w:firstLine="524"/>
        <w:jc w:val="center"/>
        <w:rPr>
          <w:rFonts w:hint="eastAsia" w:ascii="方正仿宋_GBK"/>
          <w:szCs w:val="32"/>
        </w:rPr>
      </w:pPr>
      <w:r>
        <w:rPr>
          <w:rFonts w:hint="eastAsia" w:ascii="方正仿宋_GBK"/>
          <w:szCs w:val="32"/>
        </w:rPr>
        <w:t>图1</w:t>
      </w:r>
    </w:p>
    <w:p>
      <w:pPr>
        <w:spacing w:line="360" w:lineRule="auto"/>
        <w:ind w:firstLine="525"/>
        <w:rPr>
          <w:rFonts w:hint="eastAsia" w:ascii="方正仿宋_GBK"/>
          <w:szCs w:val="32"/>
        </w:rPr>
      </w:pPr>
      <w:r>
        <w:rPr>
          <w:rFonts w:hint="eastAsia" w:ascii="方正仿宋_GBK"/>
          <w:szCs w:val="32"/>
        </w:rPr>
        <w:t>一、点击“归类先例查询”按钮，进入归类先例查询界面（默认选项为“企业归类查询”）（图2）：</w:t>
      </w:r>
    </w:p>
    <w:p>
      <w:pPr>
        <w:spacing w:line="360" w:lineRule="auto"/>
        <w:ind w:firstLine="14"/>
        <w:rPr>
          <w:rFonts w:hint="eastAsia" w:ascii="方正仿宋_GBK"/>
          <w:szCs w:val="32"/>
        </w:rPr>
      </w:pPr>
      <w:r>
        <w:rPr>
          <w:rFonts w:ascii="方正仿宋_GBK"/>
          <w:szCs w:val="32"/>
        </w:rPr>
        <w:drawing>
          <wp:inline distT="0" distB="0" distL="0" distR="0">
            <wp:extent cx="5267325" cy="4057650"/>
            <wp:effectExtent l="19050" t="0" r="9525" b="0"/>
            <wp:docPr id="2" name="图片 2" descr="6258826541480041367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58826541480041367429.png"/>
                    <pic:cNvPicPr>
                      <a:picLocks noChangeAspect="1" noChangeArrowheads="1"/>
                    </pic:cNvPicPr>
                  </pic:nvPicPr>
                  <pic:blipFill>
                    <a:blip r:embed="rId5"/>
                    <a:srcRect/>
                    <a:stretch>
                      <a:fillRect/>
                    </a:stretch>
                  </pic:blipFill>
                  <pic:spPr>
                    <a:xfrm>
                      <a:off x="0" y="0"/>
                      <a:ext cx="5267325" cy="4057650"/>
                    </a:xfrm>
                    <a:prstGeom prst="rect">
                      <a:avLst/>
                    </a:prstGeom>
                    <a:noFill/>
                    <a:ln w="9525">
                      <a:noFill/>
                      <a:miter lim="800000"/>
                      <a:headEnd/>
                      <a:tailEnd/>
                    </a:ln>
                    <a:effectLst/>
                  </pic:spPr>
                </pic:pic>
              </a:graphicData>
            </a:graphic>
          </wp:inline>
        </w:drawing>
      </w:r>
    </w:p>
    <w:p>
      <w:pPr>
        <w:spacing w:line="360" w:lineRule="auto"/>
        <w:ind w:firstLine="524"/>
        <w:jc w:val="center"/>
        <w:rPr>
          <w:rFonts w:hint="eastAsia" w:ascii="方正仿宋_GBK"/>
          <w:szCs w:val="32"/>
        </w:rPr>
      </w:pPr>
      <w:r>
        <w:rPr>
          <w:rFonts w:hint="eastAsia" w:ascii="方正仿宋_GBK"/>
          <w:szCs w:val="32"/>
        </w:rPr>
        <w:t>图2</w:t>
      </w:r>
    </w:p>
    <w:p>
      <w:pPr>
        <w:spacing w:line="360" w:lineRule="auto"/>
        <w:ind w:firstLine="525"/>
        <w:rPr>
          <w:rFonts w:hint="eastAsia" w:ascii="方正仿宋_GBK"/>
          <w:szCs w:val="32"/>
        </w:rPr>
      </w:pPr>
      <w:r>
        <w:rPr>
          <w:rFonts w:hint="eastAsia" w:ascii="方正仿宋_GBK"/>
          <w:szCs w:val="32"/>
        </w:rPr>
        <w:t>二、录入商品编号并选择查询类型后，点击“查询”按钮，显示符合查询条件的归类先例数据。数据结果可分页显示，每页显示条数最少可设置为5条（图3）：</w:t>
      </w:r>
    </w:p>
    <w:p>
      <w:pPr>
        <w:spacing w:line="360" w:lineRule="auto"/>
        <w:ind w:firstLine="525"/>
        <w:rPr>
          <w:rFonts w:hint="eastAsia" w:ascii="方正仿宋_GBK"/>
          <w:szCs w:val="32"/>
        </w:rPr>
      </w:pPr>
      <w:r>
        <w:rPr>
          <w:rFonts w:hint="eastAsia" w:ascii="方正仿宋_GBK"/>
          <w:szCs w:val="32"/>
        </w:rPr>
        <w:t>商品编号支持录入前四位及以上进行模糊查询。</w:t>
      </w:r>
    </w:p>
    <w:p>
      <w:pPr>
        <w:spacing w:line="360" w:lineRule="auto"/>
        <w:ind w:firstLine="525"/>
        <w:rPr>
          <w:rFonts w:hint="eastAsia" w:ascii="方正仿宋_GBK"/>
          <w:szCs w:val="32"/>
        </w:rPr>
      </w:pPr>
      <w:r>
        <w:rPr>
          <w:rFonts w:hint="eastAsia" w:ascii="方正仿宋_GBK"/>
          <w:szCs w:val="32"/>
        </w:rPr>
        <w:t>“公共归类查询”可查询系统中全部符合查询条件的归类先例数据；“企业归类查询”限本企业符合查询条件的归类先例数据。</w:t>
      </w:r>
    </w:p>
    <w:p>
      <w:pPr>
        <w:spacing w:line="360" w:lineRule="auto"/>
        <w:ind w:right="459" w:firstLine="14"/>
        <w:rPr>
          <w:rFonts w:hint="eastAsia" w:ascii="方正仿宋_GBK"/>
          <w:szCs w:val="32"/>
        </w:rPr>
      </w:pPr>
      <w:r>
        <w:rPr>
          <w:rFonts w:ascii="方正仿宋_GBK"/>
          <w:szCs w:val="32"/>
        </w:rPr>
        <w:drawing>
          <wp:inline distT="0" distB="0" distL="0" distR="0">
            <wp:extent cx="5276850" cy="4057650"/>
            <wp:effectExtent l="19050" t="0" r="0" b="0"/>
            <wp:docPr id="3" name="图片 3" descr="C:\Users\zhangchunfang\Pictures\先例查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hangchunfang\Pictures\先例查询2.jpg"/>
                    <pic:cNvPicPr>
                      <a:picLocks noChangeAspect="1" noChangeArrowheads="1"/>
                    </pic:cNvPicPr>
                  </pic:nvPicPr>
                  <pic:blipFill>
                    <a:blip r:embed="rId6"/>
                    <a:srcRect/>
                    <a:stretch>
                      <a:fillRect/>
                    </a:stretch>
                  </pic:blipFill>
                  <pic:spPr>
                    <a:xfrm>
                      <a:off x="0" y="0"/>
                      <a:ext cx="5276850" cy="4057650"/>
                    </a:xfrm>
                    <a:prstGeom prst="rect">
                      <a:avLst/>
                    </a:prstGeom>
                    <a:noFill/>
                    <a:ln w="9525">
                      <a:noFill/>
                      <a:miter lim="800000"/>
                      <a:headEnd/>
                      <a:tailEnd/>
                    </a:ln>
                    <a:effectLst/>
                  </pic:spPr>
                </pic:pic>
              </a:graphicData>
            </a:graphic>
          </wp:inline>
        </w:drawing>
      </w:r>
    </w:p>
    <w:p>
      <w:pPr>
        <w:spacing w:line="360" w:lineRule="auto"/>
        <w:ind w:right="459" w:firstLine="524"/>
        <w:jc w:val="center"/>
        <w:rPr>
          <w:rFonts w:hint="eastAsia" w:ascii="方正仿宋_GBK"/>
          <w:szCs w:val="32"/>
        </w:rPr>
      </w:pPr>
      <w:r>
        <w:rPr>
          <w:rFonts w:hint="eastAsia" w:ascii="方正仿宋_GBK"/>
          <w:szCs w:val="32"/>
        </w:rPr>
        <w:t>图3</w:t>
      </w:r>
    </w:p>
    <w:p>
      <w:pPr>
        <w:spacing w:line="360" w:lineRule="auto"/>
        <w:ind w:left="-104" w:firstLine="629"/>
        <w:rPr>
          <w:rFonts w:hint="eastAsia" w:ascii="方正仿宋_GBK"/>
          <w:szCs w:val="32"/>
        </w:rPr>
      </w:pPr>
      <w:r>
        <w:rPr>
          <w:rFonts w:hint="eastAsia" w:ascii="方正仿宋_GBK"/>
          <w:szCs w:val="32"/>
        </w:rPr>
        <w:t>三、选择与本企业拟进出口商品相同的归类先例数据后双击鼠标左键，或者点击“返填报关单”按钮（图4）：</w:t>
      </w:r>
    </w:p>
    <w:p>
      <w:pPr>
        <w:spacing w:line="360" w:lineRule="auto"/>
        <w:ind w:right="459" w:firstLine="14"/>
        <w:rPr>
          <w:rFonts w:hint="eastAsia" w:ascii="方正仿宋_GBK"/>
          <w:szCs w:val="32"/>
        </w:rPr>
      </w:pPr>
      <w:r>
        <w:rPr>
          <w:rFonts w:ascii="方正仿宋_GBK"/>
          <w:szCs w:val="32"/>
        </w:rPr>
        <w:drawing>
          <wp:inline distT="0" distB="0" distL="0" distR="0">
            <wp:extent cx="5276850" cy="4000500"/>
            <wp:effectExtent l="19050" t="0" r="0" b="0"/>
            <wp:docPr id="4" name="图片 4" descr="C:\Users\zhangchunfang\Pictures\先例查询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hangchunfang\Pictures\先例查询3.jpg"/>
                    <pic:cNvPicPr>
                      <a:picLocks noChangeAspect="1" noChangeArrowheads="1"/>
                    </pic:cNvPicPr>
                  </pic:nvPicPr>
                  <pic:blipFill>
                    <a:blip r:embed="rId7"/>
                    <a:srcRect/>
                    <a:stretch>
                      <a:fillRect/>
                    </a:stretch>
                  </pic:blipFill>
                  <pic:spPr>
                    <a:xfrm>
                      <a:off x="0" y="0"/>
                      <a:ext cx="5276850" cy="4000500"/>
                    </a:xfrm>
                    <a:prstGeom prst="rect">
                      <a:avLst/>
                    </a:prstGeom>
                    <a:noFill/>
                    <a:ln w="9525">
                      <a:noFill/>
                      <a:miter lim="800000"/>
                      <a:headEnd/>
                      <a:tailEnd/>
                    </a:ln>
                    <a:effectLst/>
                  </pic:spPr>
                </pic:pic>
              </a:graphicData>
            </a:graphic>
          </wp:inline>
        </w:drawing>
      </w:r>
    </w:p>
    <w:p>
      <w:pPr>
        <w:spacing w:line="360" w:lineRule="auto"/>
        <w:ind w:right="459" w:firstLine="524"/>
        <w:jc w:val="center"/>
        <w:rPr>
          <w:rFonts w:hint="eastAsia" w:ascii="方正仿宋_GBK"/>
          <w:szCs w:val="32"/>
        </w:rPr>
      </w:pPr>
      <w:r>
        <w:rPr>
          <w:rFonts w:hint="eastAsia" w:ascii="方正仿宋_GBK"/>
          <w:szCs w:val="32"/>
        </w:rPr>
        <w:t>图4</w:t>
      </w:r>
    </w:p>
    <w:p>
      <w:pPr>
        <w:spacing w:line="560" w:lineRule="exact"/>
        <w:ind w:firstLine="800" w:firstLineChars="250"/>
        <w:rPr>
          <w:rFonts w:hint="eastAsia" w:ascii="方正仿宋_GBK"/>
          <w:szCs w:val="32"/>
        </w:rPr>
      </w:pPr>
      <w:r>
        <w:rPr>
          <w:rFonts w:hint="eastAsia" w:ascii="方正仿宋_GBK"/>
          <w:szCs w:val="32"/>
        </w:rPr>
        <w:t>四、系统自动将此条商品编码、商品名称和规格型号返填到对应报关单的表体信息中。</w:t>
      </w:r>
      <w:r>
        <w:rPr>
          <w:rFonts w:hint="eastAsia"/>
          <w:szCs w:val="32"/>
        </w:rPr>
        <w:t>如选取的</w:t>
      </w:r>
      <w:r>
        <w:rPr>
          <w:szCs w:val="32"/>
        </w:rPr>
        <w:t>归类先例数据</w:t>
      </w:r>
      <w:r>
        <w:rPr>
          <w:rFonts w:hint="eastAsia"/>
          <w:szCs w:val="32"/>
        </w:rPr>
        <w:t>是8位商品编码</w:t>
      </w:r>
      <w:r>
        <w:rPr>
          <w:szCs w:val="32"/>
        </w:rPr>
        <w:t>的</w:t>
      </w:r>
      <w:r>
        <w:rPr>
          <w:rFonts w:hint="eastAsia"/>
          <w:szCs w:val="32"/>
        </w:rPr>
        <w:t>，返填到对应报关单的表体信息后</w:t>
      </w:r>
      <w:r>
        <w:rPr>
          <w:szCs w:val="32"/>
        </w:rPr>
        <w:t>，收发货人或其代理人</w:t>
      </w:r>
      <w:r>
        <w:rPr>
          <w:rFonts w:hint="eastAsia"/>
          <w:szCs w:val="32"/>
        </w:rPr>
        <w:t>需</w:t>
      </w:r>
      <w:r>
        <w:rPr>
          <w:szCs w:val="32"/>
        </w:rPr>
        <w:t>自行</w:t>
      </w:r>
      <w:r>
        <w:rPr>
          <w:rFonts w:hint="eastAsia"/>
          <w:szCs w:val="32"/>
        </w:rPr>
        <w:t>补充填报9/10位商品编码。</w:t>
      </w:r>
    </w:p>
    <w:p>
      <w:pPr>
        <w:spacing w:line="560" w:lineRule="exact"/>
        <w:ind w:firstLine="800" w:firstLineChars="250"/>
        <w:rPr>
          <w:rFonts w:hint="eastAsia" w:ascii="方正仿宋_GBK"/>
          <w:szCs w:val="32"/>
        </w:rPr>
      </w:pPr>
      <w:r>
        <w:rPr>
          <w:rFonts w:hint="eastAsia" w:ascii="方正仿宋_GBK"/>
          <w:szCs w:val="32"/>
        </w:rPr>
        <w:t>选取归类先例数据后，报关单“规格型号”字段由归类先例查询界面中该商品的规格型号加上该商品的归类先例编码构成（图5）：</w:t>
      </w:r>
    </w:p>
    <w:p>
      <w:pPr>
        <w:spacing w:line="360" w:lineRule="auto"/>
        <w:ind w:right="459" w:firstLine="14"/>
        <w:rPr>
          <w:rFonts w:hint="eastAsia" w:ascii="方正仿宋_GBK"/>
          <w:szCs w:val="32"/>
        </w:rPr>
      </w:pPr>
      <w:r>
        <w:rPr>
          <w:rFonts w:ascii="方正仿宋_GBK"/>
          <w:szCs w:val="32"/>
        </w:rPr>
        <w:drawing>
          <wp:inline distT="0" distB="0" distL="0" distR="0">
            <wp:extent cx="5276850" cy="3829050"/>
            <wp:effectExtent l="19050" t="0" r="0" b="0"/>
            <wp:docPr id="5" name="图片 5" descr="5478868441480041367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478868441480041367492.png"/>
                    <pic:cNvPicPr>
                      <a:picLocks noChangeAspect="1" noChangeArrowheads="1"/>
                    </pic:cNvPicPr>
                  </pic:nvPicPr>
                  <pic:blipFill>
                    <a:blip r:embed="rId8"/>
                    <a:srcRect/>
                    <a:stretch>
                      <a:fillRect/>
                    </a:stretch>
                  </pic:blipFill>
                  <pic:spPr>
                    <a:xfrm>
                      <a:off x="0" y="0"/>
                      <a:ext cx="5276850" cy="3829050"/>
                    </a:xfrm>
                    <a:prstGeom prst="rect">
                      <a:avLst/>
                    </a:prstGeom>
                    <a:noFill/>
                    <a:ln w="9525">
                      <a:noFill/>
                      <a:miter lim="800000"/>
                      <a:headEnd/>
                      <a:tailEnd/>
                    </a:ln>
                    <a:effectLst/>
                  </pic:spPr>
                </pic:pic>
              </a:graphicData>
            </a:graphic>
          </wp:inline>
        </w:drawing>
      </w:r>
    </w:p>
    <w:p>
      <w:pPr>
        <w:spacing w:line="360" w:lineRule="auto"/>
        <w:ind w:right="459" w:firstLine="524"/>
        <w:jc w:val="center"/>
        <w:rPr>
          <w:rFonts w:hint="eastAsia" w:ascii="方正仿宋_GBK"/>
          <w:szCs w:val="32"/>
        </w:rPr>
      </w:pPr>
      <w:r>
        <w:rPr>
          <w:rFonts w:hint="eastAsia" w:ascii="方正仿宋_GBK"/>
          <w:szCs w:val="32"/>
        </w:rPr>
        <w:t>图5</w:t>
      </w:r>
    </w:p>
    <w:p>
      <w:pPr>
        <w:spacing w:line="360" w:lineRule="auto"/>
        <w:ind w:left="525"/>
        <w:rPr>
          <w:rFonts w:hint="eastAsia" w:ascii="方正仿宋_GBK"/>
          <w:szCs w:val="32"/>
        </w:rPr>
      </w:pPr>
      <w:r>
        <w:rPr>
          <w:rFonts w:hint="eastAsia" w:ascii="方正仿宋_GBK"/>
          <w:szCs w:val="32"/>
        </w:rPr>
        <w:t>五、补录完成报关单录入界面其他信息，进行后续操作。</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6F"/>
    <w:rsid w:val="00116B6F"/>
    <w:rsid w:val="00E3274E"/>
    <w:rsid w:val="7334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520</Words>
  <Characters>524</Characters>
  <Lines>3</Lines>
  <Paragraphs>1</Paragraphs>
  <TotalTime>0</TotalTime>
  <ScaleCrop>false</ScaleCrop>
  <LinksUpToDate>false</LinksUpToDate>
  <CharactersWithSpaces>524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2016-11-29T07:46:00Z</dcterms:created>
  <dc:creator>lenovo</dc:creator>
  <cp:lastModifiedBy>没有人了</cp:lastModifiedBy>
  <dcterms:modified xsi:type="dcterms:W3CDTF">2022-08-16T02:43:25Z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4622052A836B4CD48F764276E70E44B1</vt:lpwstr>
  </property>
</Properties>
</file>